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985"/>
        </w:tabs>
        <w:overflowPunct w:val="0"/>
        <w:spacing w:line="500" w:lineRule="exact"/>
        <w:ind w:firstLine="0" w:firstLineChars="0"/>
        <w:jc w:val="center"/>
        <w:rPr>
          <w:rFonts w:ascii="黑体" w:eastAsia="黑体"/>
          <w:b/>
          <w:sz w:val="44"/>
          <w:szCs w:val="44"/>
        </w:rPr>
      </w:pPr>
      <w:r>
        <w:rPr>
          <w:rFonts w:hint="eastAsia" w:ascii="黑体" w:eastAsia="黑体"/>
          <w:b/>
          <w:sz w:val="44"/>
          <w:szCs w:val="44"/>
        </w:rPr>
        <w:t>四川省自贡监狱</w:t>
      </w:r>
    </w:p>
    <w:p>
      <w:pPr>
        <w:tabs>
          <w:tab w:val="left" w:pos="1985"/>
        </w:tabs>
        <w:overflowPunct w:val="0"/>
        <w:spacing w:line="500" w:lineRule="exact"/>
        <w:ind w:firstLine="0" w:firstLineChars="0"/>
        <w:jc w:val="center"/>
        <w:rPr>
          <w:rFonts w:ascii="黑体" w:eastAsia="黑体"/>
          <w:b/>
          <w:sz w:val="44"/>
          <w:szCs w:val="44"/>
        </w:rPr>
      </w:pPr>
      <w:r>
        <w:rPr>
          <w:rFonts w:hint="eastAsia" w:ascii="黑体" w:eastAsia="黑体"/>
          <w:b/>
          <w:sz w:val="44"/>
          <w:szCs w:val="44"/>
        </w:rPr>
        <w:t>报请减刑建议书</w:t>
      </w:r>
    </w:p>
    <w:p>
      <w:pPr>
        <w:keepNext w:val="0"/>
        <w:keepLines w:val="0"/>
        <w:pageBreakBefore w:val="0"/>
        <w:tabs>
          <w:tab w:val="left" w:pos="1985"/>
        </w:tabs>
        <w:kinsoku/>
        <w:wordWrap/>
        <w:overflowPunct w:val="0"/>
        <w:topLinePunct w:val="0"/>
        <w:autoSpaceDE/>
        <w:autoSpaceDN/>
        <w:bidi w:val="0"/>
        <w:adjustRightInd/>
        <w:snapToGrid/>
        <w:spacing w:line="440" w:lineRule="exact"/>
        <w:ind w:firstLine="640"/>
        <w:jc w:val="both"/>
        <w:rPr>
          <w:rFonts w:ascii="仿宋_GB2312" w:eastAsia="仿宋_GB2312"/>
          <w:sz w:val="32"/>
        </w:rPr>
      </w:pPr>
    </w:p>
    <w:p>
      <w:pPr>
        <w:keepNext w:val="0"/>
        <w:keepLines w:val="0"/>
        <w:pageBreakBefore w:val="0"/>
        <w:kinsoku/>
        <w:wordWrap/>
        <w:overflowPunct/>
        <w:topLinePunct w:val="0"/>
        <w:autoSpaceDE/>
        <w:autoSpaceDN/>
        <w:bidi w:val="0"/>
        <w:adjustRightInd/>
        <w:snapToGrid/>
        <w:spacing w:line="420" w:lineRule="exact"/>
        <w:ind w:firstLine="4800" w:firstLineChars="1500"/>
        <w:jc w:val="both"/>
        <w:textAlignment w:val="baseline"/>
        <w:rPr>
          <w:rFonts w:hint="eastAsia" w:ascii="仿宋_GB2312" w:hAnsi="仿宋" w:eastAsia="仿宋_GB2312"/>
          <w:sz w:val="32"/>
        </w:rPr>
      </w:pPr>
      <w:r>
        <w:rPr>
          <w:rFonts w:hint="eastAsia" w:ascii="仿宋_GB2312" w:hAnsi="仿宋" w:eastAsia="仿宋_GB2312"/>
          <w:sz w:val="32"/>
        </w:rPr>
        <w:t>（202</w:t>
      </w:r>
      <w:r>
        <w:rPr>
          <w:rFonts w:hint="eastAsia" w:ascii="仿宋_GB2312" w:hAnsi="仿宋" w:eastAsia="仿宋_GB2312"/>
          <w:sz w:val="32"/>
          <w:lang w:val="en-US" w:eastAsia="zh-CN"/>
        </w:rPr>
        <w:t>5</w:t>
      </w:r>
      <w:r>
        <w:rPr>
          <w:rFonts w:hint="eastAsia" w:ascii="仿宋_GB2312" w:hAnsi="仿宋" w:eastAsia="仿宋_GB2312"/>
          <w:sz w:val="32"/>
        </w:rPr>
        <w:t>）省自</w:t>
      </w:r>
      <w:r>
        <w:rPr>
          <w:rFonts w:hint="eastAsia" w:ascii="仿宋_GB2312" w:hAnsi="仿宋" w:eastAsia="仿宋_GB2312"/>
          <w:sz w:val="32"/>
          <w:lang w:val="en-US" w:eastAsia="zh-CN"/>
        </w:rPr>
        <w:t>监</w:t>
      </w:r>
      <w:r>
        <w:rPr>
          <w:rFonts w:hint="eastAsia" w:ascii="仿宋_GB2312" w:hAnsi="仿宋" w:eastAsia="仿宋_GB2312"/>
          <w:sz w:val="32"/>
        </w:rPr>
        <w:t>减字第</w:t>
      </w:r>
      <w:r>
        <w:rPr>
          <w:rFonts w:hint="eastAsia" w:ascii="仿宋_GB2312" w:hAnsi="仿宋" w:eastAsia="仿宋_GB2312"/>
          <w:sz w:val="32"/>
          <w:lang w:val="en-US" w:eastAsia="zh-CN"/>
        </w:rPr>
        <w:t>87</w:t>
      </w:r>
      <w:r>
        <w:rPr>
          <w:rFonts w:hint="eastAsia" w:ascii="仿宋_GB2312" w:hAnsi="仿宋" w:eastAsia="仿宋_GB2312"/>
          <w:sz w:val="32"/>
        </w:rPr>
        <w:t>号</w:t>
      </w:r>
    </w:p>
    <w:p>
      <w:pPr>
        <w:keepNext w:val="0"/>
        <w:keepLines w:val="0"/>
        <w:pageBreakBefore w:val="0"/>
        <w:kinsoku/>
        <w:wordWrap/>
        <w:overflowPunct/>
        <w:topLinePunct w:val="0"/>
        <w:autoSpaceDE/>
        <w:autoSpaceDN/>
        <w:bidi w:val="0"/>
        <w:adjustRightInd/>
        <w:snapToGrid/>
        <w:spacing w:line="400" w:lineRule="exact"/>
        <w:ind w:firstLine="640"/>
        <w:jc w:val="both"/>
        <w:textAlignment w:val="baseline"/>
        <w:rPr>
          <w:rFonts w:ascii="仿宋_GB2312" w:hAnsi="仿宋" w:eastAsia="仿宋_GB2312"/>
          <w:sz w:val="32"/>
        </w:rPr>
      </w:pPr>
      <w:r>
        <w:rPr>
          <w:rFonts w:hint="eastAsia" w:ascii="仿宋_GB2312" w:hAnsi="仿宋" w:eastAsia="仿宋_GB2312"/>
          <w:sz w:val="32"/>
        </w:rPr>
        <w:t>罪犯</w:t>
      </w:r>
      <w:r>
        <w:rPr>
          <w:rFonts w:hint="eastAsia" w:ascii="仿宋_GB2312" w:hAnsi="仿宋" w:eastAsia="仿宋_GB2312"/>
          <w:sz w:val="32"/>
          <w:lang w:eastAsia="zh-CN"/>
        </w:rPr>
        <w:t>廖群芳</w:t>
      </w:r>
      <w:r>
        <w:rPr>
          <w:rFonts w:hint="eastAsia" w:ascii="仿宋_GB2312" w:hAnsi="仿宋" w:eastAsia="仿宋_GB2312"/>
          <w:sz w:val="32"/>
        </w:rPr>
        <w:t>，男，1984年9月29日出生，汉族，初中肄业，</w:t>
      </w:r>
      <w:r>
        <w:rPr>
          <w:rFonts w:hint="eastAsia" w:ascii="仿宋_GB2312" w:hAnsi="仿宋" w:eastAsia="仿宋_GB2312"/>
          <w:sz w:val="32"/>
          <w:lang w:val="en-US" w:eastAsia="zh-CN"/>
        </w:rPr>
        <w:t>无业</w:t>
      </w:r>
      <w:r>
        <w:rPr>
          <w:rFonts w:hint="eastAsia" w:ascii="仿宋_GB2312" w:hAnsi="仿宋" w:eastAsia="仿宋_GB2312"/>
          <w:sz w:val="32"/>
        </w:rPr>
        <w:t>，原户籍所在地：四川省内江市东兴区</w:t>
      </w:r>
      <w:bookmarkStart w:id="0" w:name="_GoBack"/>
      <w:bookmarkEnd w:id="0"/>
      <w:r>
        <w:rPr>
          <w:rFonts w:hint="eastAsia" w:ascii="仿宋_GB2312" w:hAnsi="仿宋" w:eastAsia="仿宋_GB2312"/>
          <w:sz w:val="32"/>
        </w:rPr>
        <w:t>。现在四川省自贡监狱三监区服刑。</w:t>
      </w:r>
    </w:p>
    <w:p>
      <w:pPr>
        <w:keepNext w:val="0"/>
        <w:keepLines w:val="0"/>
        <w:pageBreakBefore w:val="0"/>
        <w:tabs>
          <w:tab w:val="left" w:pos="1985"/>
        </w:tabs>
        <w:kinsoku/>
        <w:wordWrap/>
        <w:overflowPunct/>
        <w:topLinePunct w:val="0"/>
        <w:autoSpaceDE/>
        <w:autoSpaceDN/>
        <w:bidi w:val="0"/>
        <w:adjustRightInd/>
        <w:snapToGrid/>
        <w:spacing w:line="400" w:lineRule="exact"/>
        <w:ind w:firstLine="640"/>
        <w:rPr>
          <w:rFonts w:hint="eastAsia" w:ascii="仿宋_GB2312" w:hAnsi="仿宋" w:eastAsia="仿宋_GB2312"/>
          <w:sz w:val="32"/>
          <w:szCs w:val="32"/>
        </w:rPr>
      </w:pPr>
      <w:r>
        <w:rPr>
          <w:rFonts w:hint="eastAsia" w:ascii="仿宋_GB2312" w:hAnsi="仿宋" w:eastAsia="仿宋_GB2312"/>
          <w:sz w:val="32"/>
          <w:szCs w:val="32"/>
        </w:rPr>
        <w:t>罪犯</w:t>
      </w:r>
      <w:r>
        <w:rPr>
          <w:rFonts w:hint="eastAsia" w:ascii="仿宋_GB2312" w:hAnsi="仿宋" w:eastAsia="仿宋_GB2312"/>
          <w:sz w:val="32"/>
          <w:szCs w:val="32"/>
          <w:lang w:eastAsia="zh-CN"/>
        </w:rPr>
        <w:t>廖群芳</w:t>
      </w:r>
      <w:r>
        <w:rPr>
          <w:rFonts w:hint="eastAsia" w:ascii="仿宋_GB2312" w:hAnsi="仿宋" w:eastAsia="仿宋_GB2312"/>
          <w:sz w:val="32"/>
          <w:szCs w:val="32"/>
        </w:rPr>
        <w:t>，因故意杀人罪，经四川省内江市中级人民法院于2009年10月27日以(2009)内刑初字第38号刑事判决书，判处死刑，缓期二年执行，剥夺政治权利终身。被告人廖群芳未提出上诉。四川省高级人民法院于2010年</w:t>
      </w:r>
      <w:r>
        <w:rPr>
          <w:rFonts w:hint="eastAsia" w:ascii="仿宋_GB2312" w:hAnsi="仿宋" w:eastAsia="仿宋_GB2312"/>
          <w:sz w:val="32"/>
          <w:szCs w:val="32"/>
          <w:lang w:val="en-US" w:eastAsia="zh-CN"/>
        </w:rPr>
        <w:t>2</w:t>
      </w:r>
      <w:r>
        <w:rPr>
          <w:rFonts w:hint="eastAsia" w:ascii="仿宋_GB2312" w:hAnsi="仿宋" w:eastAsia="仿宋_GB2312"/>
          <w:sz w:val="32"/>
          <w:szCs w:val="32"/>
        </w:rPr>
        <w:t>月</w:t>
      </w:r>
      <w:r>
        <w:rPr>
          <w:rFonts w:hint="eastAsia" w:ascii="仿宋_GB2312" w:hAnsi="仿宋" w:eastAsia="仿宋_GB2312"/>
          <w:sz w:val="32"/>
          <w:szCs w:val="32"/>
          <w:lang w:val="en-US" w:eastAsia="zh-CN"/>
        </w:rPr>
        <w:t>4</w:t>
      </w:r>
      <w:r>
        <w:rPr>
          <w:rFonts w:hint="eastAsia" w:ascii="仿宋_GB2312" w:hAnsi="仿宋" w:eastAsia="仿宋_GB2312"/>
          <w:sz w:val="32"/>
          <w:szCs w:val="32"/>
        </w:rPr>
        <w:t>日作出(2010)川刑复字第82号刑事裁定书，核准被告人廖群芳死刑，缓期二年执行，剥夺政治权利终身的刑事</w:t>
      </w:r>
      <w:r>
        <w:rPr>
          <w:rFonts w:hint="eastAsia" w:ascii="仿宋_GB2312" w:hAnsi="仿宋" w:eastAsia="仿宋_GB2312"/>
          <w:sz w:val="32"/>
          <w:szCs w:val="32"/>
          <w:lang w:val="en-US" w:eastAsia="zh-CN"/>
        </w:rPr>
        <w:t>判决</w:t>
      </w:r>
      <w:r>
        <w:rPr>
          <w:rFonts w:hint="eastAsia" w:ascii="仿宋_GB2312" w:hAnsi="仿宋" w:eastAsia="仿宋_GB2312"/>
          <w:sz w:val="32"/>
          <w:szCs w:val="32"/>
        </w:rPr>
        <w:t>。</w:t>
      </w:r>
      <w:r>
        <w:rPr>
          <w:rFonts w:hint="eastAsia" w:ascii="仿宋_GB2312" w:hAnsi="仿宋" w:eastAsia="仿宋_GB2312"/>
          <w:color w:val="auto"/>
          <w:sz w:val="32"/>
          <w:szCs w:val="32"/>
          <w:lang w:val="en-US" w:eastAsia="zh-CN"/>
        </w:rPr>
        <w:t>刑期自2010年3月15日起。</w:t>
      </w:r>
      <w:r>
        <w:rPr>
          <w:rFonts w:hint="eastAsia" w:ascii="仿宋_GB2312" w:hAnsi="仿宋" w:eastAsia="仿宋_GB2312"/>
          <w:sz w:val="32"/>
          <w:szCs w:val="32"/>
        </w:rPr>
        <w:t>于2010年3月17日送我狱服刑改造。服刑期间刑罚变更执行情况：四川省高级人民法院于2012年7月2日作出(2012)川刑执字第796号刑事裁定，减为无期徒刑，剥夺政治权利终身；四川省高级人民法院于2015年4月3日作出(2015)川刑执字第97号刑事裁定，减为有期徒刑十八年，剥夺政治权利七年，刑期自2015年4月3日起至2033年4月2日止；四川省自贡市中级人民法院于2017年8月28日作出(2017)川03刑更311号刑事裁定，减去有期徒刑六个月，剥夺政治权利七年不变；四川省自贡市中级人民法院于2020年3月27日作出(2020)川03刑更55号刑事裁定，减去有期徒刑五个月，剥夺政治权利七年不变</w:t>
      </w:r>
      <w:r>
        <w:rPr>
          <w:rFonts w:hint="eastAsia" w:ascii="仿宋_GB2312" w:hAnsi="仿宋" w:eastAsia="仿宋_GB2312"/>
          <w:sz w:val="32"/>
          <w:szCs w:val="32"/>
          <w:lang w:eastAsia="zh-CN"/>
        </w:rPr>
        <w:t>；</w:t>
      </w:r>
      <w:r>
        <w:rPr>
          <w:rFonts w:hint="eastAsia" w:ascii="仿宋_GB2312" w:hAnsi="仿宋" w:eastAsia="仿宋_GB2312"/>
          <w:sz w:val="32"/>
          <w:szCs w:val="32"/>
        </w:rPr>
        <w:t>四川省自贡市中级人民法院于202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w:t>
      </w:r>
      <w:r>
        <w:rPr>
          <w:rFonts w:hint="eastAsia" w:ascii="仿宋_GB2312" w:hAnsi="仿宋" w:eastAsia="仿宋_GB2312"/>
          <w:sz w:val="32"/>
          <w:szCs w:val="32"/>
          <w:lang w:val="en-US" w:eastAsia="zh-CN"/>
        </w:rPr>
        <w:t>13</w:t>
      </w:r>
      <w:r>
        <w:rPr>
          <w:rFonts w:hint="eastAsia" w:ascii="仿宋_GB2312" w:hAnsi="仿宋" w:eastAsia="仿宋_GB2312"/>
          <w:sz w:val="32"/>
          <w:szCs w:val="32"/>
        </w:rPr>
        <w:t>日作出(202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)川03刑更5</w:t>
      </w:r>
      <w:r>
        <w:rPr>
          <w:rFonts w:hint="eastAsia" w:ascii="仿宋_GB2312" w:hAnsi="仿宋" w:eastAsia="仿宋_GB2312"/>
          <w:sz w:val="32"/>
          <w:szCs w:val="32"/>
          <w:lang w:val="en-US" w:eastAsia="zh-CN"/>
        </w:rPr>
        <w:t>4</w:t>
      </w:r>
      <w:r>
        <w:rPr>
          <w:rFonts w:hint="eastAsia" w:ascii="仿宋_GB2312" w:hAnsi="仿宋" w:eastAsia="仿宋_GB2312"/>
          <w:sz w:val="32"/>
          <w:szCs w:val="32"/>
        </w:rPr>
        <w:t>号刑事裁定</w:t>
      </w:r>
      <w:r>
        <w:rPr>
          <w:rFonts w:hint="eastAsia" w:ascii="仿宋_GB2312" w:hAnsi="仿宋" w:eastAsia="仿宋_GB2312"/>
          <w:sz w:val="32"/>
          <w:szCs w:val="32"/>
          <w:lang w:val="en-US" w:eastAsia="zh-CN"/>
        </w:rPr>
        <w:t>书</w:t>
      </w:r>
      <w:r>
        <w:rPr>
          <w:rFonts w:hint="eastAsia" w:ascii="仿宋_GB2312" w:hAnsi="仿宋" w:eastAsia="仿宋_GB2312"/>
          <w:sz w:val="32"/>
          <w:szCs w:val="32"/>
        </w:rPr>
        <w:t>，减去有期徒刑</w:t>
      </w:r>
      <w:r>
        <w:rPr>
          <w:rFonts w:hint="eastAsia" w:ascii="仿宋_GB2312" w:hAnsi="仿宋" w:eastAsia="仿宋_GB2312"/>
          <w:sz w:val="32"/>
          <w:szCs w:val="32"/>
          <w:lang w:val="en-US" w:eastAsia="zh-CN"/>
        </w:rPr>
        <w:t>六</w:t>
      </w:r>
      <w:r>
        <w:rPr>
          <w:rFonts w:hint="eastAsia" w:ascii="仿宋_GB2312" w:hAnsi="仿宋" w:eastAsia="仿宋_GB2312"/>
          <w:sz w:val="32"/>
          <w:szCs w:val="32"/>
        </w:rPr>
        <w:t>个月，剥夺政治权利七年不变。减刑后，刑满释放日期为203</w:t>
      </w:r>
      <w:r>
        <w:rPr>
          <w:rFonts w:hint="eastAsia" w:ascii="仿宋_GB2312" w:hAnsi="仿宋" w:eastAsia="仿宋_GB2312"/>
          <w:sz w:val="32"/>
          <w:szCs w:val="32"/>
          <w:lang w:val="en-US" w:eastAsia="zh-CN"/>
        </w:rPr>
        <w:t>1</w:t>
      </w:r>
      <w:r>
        <w:rPr>
          <w:rFonts w:hint="eastAsia" w:ascii="仿宋_GB2312" w:hAnsi="仿宋" w:eastAsia="仿宋_GB2312"/>
          <w:sz w:val="32"/>
          <w:szCs w:val="32"/>
        </w:rPr>
        <w:t>年</w:t>
      </w:r>
      <w:r>
        <w:rPr>
          <w:rFonts w:hint="eastAsia" w:ascii="仿宋_GB2312" w:hAnsi="仿宋" w:eastAsia="仿宋_GB2312"/>
          <w:sz w:val="32"/>
          <w:szCs w:val="32"/>
          <w:lang w:val="en-US" w:eastAsia="zh-CN"/>
        </w:rPr>
        <w:t>11</w:t>
      </w:r>
      <w:r>
        <w:rPr>
          <w:rFonts w:hint="eastAsia" w:ascii="仿宋_GB2312" w:hAnsi="仿宋" w:eastAsia="仿宋_GB2312"/>
          <w:sz w:val="32"/>
          <w:szCs w:val="32"/>
        </w:rPr>
        <w:t>月2日。</w:t>
      </w:r>
    </w:p>
    <w:p>
      <w:pPr>
        <w:keepNext w:val="0"/>
        <w:keepLines w:val="0"/>
        <w:pageBreakBefore w:val="0"/>
        <w:tabs>
          <w:tab w:val="left" w:pos="1985"/>
        </w:tabs>
        <w:kinsoku/>
        <w:wordWrap/>
        <w:overflowPunct/>
        <w:topLinePunct w:val="0"/>
        <w:autoSpaceDE/>
        <w:autoSpaceDN/>
        <w:bidi w:val="0"/>
        <w:adjustRightInd/>
        <w:snapToGrid/>
        <w:spacing w:line="400" w:lineRule="exact"/>
        <w:ind w:firstLine="640"/>
        <w:rPr>
          <w:rFonts w:ascii="仿宋_GB2312" w:hAnsi="仿宋" w:eastAsia="仿宋_GB2312"/>
          <w:sz w:val="32"/>
        </w:rPr>
      </w:pPr>
      <w:r>
        <w:rPr>
          <w:rFonts w:hint="eastAsia" w:ascii="仿宋_GB2312" w:hAnsi="仿宋" w:eastAsia="仿宋_GB2312"/>
          <w:sz w:val="32"/>
        </w:rPr>
        <w:t xml:space="preserve">该犯在本次考核期内，确有悔改表现，具体事实如下：    </w:t>
      </w:r>
    </w:p>
    <w:p>
      <w:pPr>
        <w:keepNext w:val="0"/>
        <w:keepLines w:val="0"/>
        <w:pageBreakBefore w:val="0"/>
        <w:kinsoku/>
        <w:wordWrap/>
        <w:overflowPunct/>
        <w:topLinePunct w:val="0"/>
        <w:autoSpaceDE/>
        <w:autoSpaceDN/>
        <w:bidi w:val="0"/>
        <w:adjustRightInd/>
        <w:snapToGrid/>
        <w:spacing w:line="400" w:lineRule="exact"/>
        <w:ind w:firstLine="640"/>
        <w:jc w:val="both"/>
        <w:textAlignment w:val="baseline"/>
        <w:rPr>
          <w:rFonts w:ascii="仿宋_GB2312" w:hAnsi="仿宋" w:eastAsia="仿宋_GB2312"/>
          <w:sz w:val="32"/>
        </w:rPr>
      </w:pPr>
      <w:r>
        <w:rPr>
          <w:rFonts w:hint="eastAsia" w:ascii="仿宋_GB2312" w:hAnsi="仿宋" w:eastAsia="仿宋_GB2312"/>
          <w:sz w:val="32"/>
        </w:rPr>
        <w:t>该犯在服刑期间，相信监狱工作的方针政策，自觉加强对有关的法律、法规及时事政策的学习，思想认识逐步提高，能够做到认罪服法，听管服教，深挖犯罪根源，批判犯罪思想，坚持如实向民警汇报思想，按时写出书面总结材料、思想汇报交监区审核。</w:t>
      </w:r>
    </w:p>
    <w:p>
      <w:pPr>
        <w:keepNext w:val="0"/>
        <w:keepLines w:val="0"/>
        <w:pageBreakBefore w:val="0"/>
        <w:widowControl w:val="0"/>
        <w:kinsoku/>
        <w:wordWrap/>
        <w:overflowPunct/>
        <w:topLinePunct w:val="0"/>
        <w:autoSpaceDE/>
        <w:autoSpaceDN/>
        <w:bidi w:val="0"/>
        <w:adjustRightInd/>
        <w:snapToGrid w:val="0"/>
        <w:spacing w:line="400" w:lineRule="exact"/>
        <w:ind w:firstLine="720" w:firstLineChars="225"/>
        <w:textAlignment w:val="auto"/>
        <w:rPr>
          <w:rFonts w:hint="eastAsia" w:ascii="仿宋_GB2312" w:hAnsi="仿宋" w:eastAsia="仿宋_GB2312"/>
          <w:color w:val="auto"/>
          <w:sz w:val="32"/>
          <w:lang w:eastAsia="zh-CN"/>
        </w:rPr>
      </w:pPr>
      <w:r>
        <w:rPr>
          <w:rFonts w:hint="eastAsia" w:ascii="仿宋_GB2312" w:hAnsi="仿宋" w:eastAsia="仿宋_GB2312"/>
          <w:color w:val="auto"/>
          <w:sz w:val="32"/>
        </w:rPr>
        <w:t>该犯能用《监狱服刑人员行为规范》和《服刑人员一日生活准则》来要求自己，能遵守监规纪律，</w:t>
      </w:r>
      <w:r>
        <w:rPr>
          <w:rFonts w:hint="eastAsia" w:ascii="仿宋_GB2312" w:hAnsi="仿宋" w:eastAsia="仿宋_GB2312"/>
          <w:color w:val="auto"/>
          <w:sz w:val="32"/>
          <w:lang w:val="en-US" w:eastAsia="zh-CN"/>
        </w:rPr>
        <w:t>考核期内违规情况： 2023年5月30日，监狱督察科对三监区进行抽查检查时发现私自持有非囚制式物品并不能举证非本人制作，违反违规品管理规定，</w:t>
      </w:r>
      <w:r>
        <w:rPr>
          <w:rFonts w:hint="eastAsia" w:ascii="仿宋_GB2312" w:hAnsi="仿宋_GB2312" w:eastAsia="仿宋_GB2312" w:cs="仿宋_GB2312"/>
          <w:sz w:val="32"/>
          <w:szCs w:val="32"/>
          <w:lang w:val="en-US" w:eastAsia="zh-CN"/>
        </w:rPr>
        <w:t>受到监管改造扣35分处理，事后在民警的教育下，该犯能认识错误，此后未再发生较大违规行为</w:t>
      </w:r>
      <w:r>
        <w:rPr>
          <w:rFonts w:hint="eastAsia" w:ascii="仿宋_GB2312" w:hAnsi="仿宋_GB2312" w:eastAsia="仿宋_GB2312" w:cs="仿宋_GB2312"/>
          <w:sz w:val="32"/>
          <w:szCs w:val="32"/>
        </w:rPr>
        <w:t>。该犯遵守内务卫生规范，注重环境卫生和个人卫生。</w:t>
      </w:r>
    </w:p>
    <w:p>
      <w:pPr>
        <w:keepNext w:val="0"/>
        <w:keepLines w:val="0"/>
        <w:pageBreakBefore w:val="0"/>
        <w:kinsoku/>
        <w:wordWrap/>
        <w:overflowPunct/>
        <w:topLinePunct w:val="0"/>
        <w:autoSpaceDE/>
        <w:autoSpaceDN/>
        <w:bidi w:val="0"/>
        <w:adjustRightInd/>
        <w:snapToGrid/>
        <w:spacing w:line="400" w:lineRule="exact"/>
        <w:ind w:firstLine="640"/>
        <w:jc w:val="both"/>
        <w:textAlignment w:val="baseline"/>
        <w:rPr>
          <w:rFonts w:ascii="仿宋_GB2312" w:hAnsi="仿宋" w:eastAsia="仿宋_GB2312"/>
          <w:sz w:val="32"/>
        </w:rPr>
      </w:pPr>
      <w:r>
        <w:rPr>
          <w:rFonts w:hint="eastAsia" w:ascii="仿宋_GB2312" w:hAnsi="仿宋" w:eastAsia="仿宋_GB2312"/>
          <w:sz w:val="32"/>
        </w:rPr>
        <w:t>该犯能按时参加监狱组织的政治、文化、技术学习。政治学习中，态度端正，无迟到、早退现象。</w:t>
      </w:r>
    </w:p>
    <w:p>
      <w:pPr>
        <w:keepNext w:val="0"/>
        <w:keepLines w:val="0"/>
        <w:pageBreakBefore w:val="0"/>
        <w:kinsoku/>
        <w:wordWrap/>
        <w:overflowPunct/>
        <w:topLinePunct w:val="0"/>
        <w:autoSpaceDE/>
        <w:autoSpaceDN/>
        <w:bidi w:val="0"/>
        <w:adjustRightInd/>
        <w:snapToGrid/>
        <w:spacing w:line="400" w:lineRule="exact"/>
        <w:ind w:firstLine="640"/>
        <w:jc w:val="both"/>
        <w:textAlignment w:val="baseline"/>
        <w:rPr>
          <w:rFonts w:hint="eastAsia" w:ascii="仿宋_GB2312" w:hAnsi="仿宋" w:eastAsia="仿宋_GB2312"/>
          <w:color w:val="auto"/>
          <w:sz w:val="32"/>
        </w:rPr>
      </w:pPr>
      <w:r>
        <w:rPr>
          <w:rFonts w:hint="eastAsia" w:ascii="仿宋_GB2312" w:hAnsi="仿宋" w:eastAsia="仿宋_GB2312"/>
          <w:color w:val="auto"/>
          <w:sz w:val="32"/>
        </w:rPr>
        <w:t>该犯系三监区操作工，劳动中态度端正，服从安排，努力完成劳动任务。</w:t>
      </w:r>
    </w:p>
    <w:p>
      <w:pPr>
        <w:keepNext w:val="0"/>
        <w:keepLines w:val="0"/>
        <w:pageBreakBefore w:val="0"/>
        <w:kinsoku/>
        <w:wordWrap/>
        <w:overflowPunct/>
        <w:topLinePunct w:val="0"/>
        <w:autoSpaceDE/>
        <w:autoSpaceDN/>
        <w:bidi w:val="0"/>
        <w:adjustRightInd/>
        <w:snapToGrid/>
        <w:spacing w:line="400" w:lineRule="exact"/>
        <w:ind w:firstLine="640"/>
        <w:rPr>
          <w:rFonts w:ascii="仿宋_GB2312" w:hAnsi="仿宋" w:eastAsia="仿宋_GB2312"/>
          <w:color w:val="auto"/>
          <w:sz w:val="32"/>
        </w:rPr>
      </w:pPr>
      <w:r>
        <w:rPr>
          <w:rFonts w:hint="eastAsia" w:ascii="仿宋_GB2312" w:hAnsi="仿宋" w:eastAsia="仿宋_GB2312"/>
          <w:sz w:val="32"/>
        </w:rPr>
        <w:t>本次考核期内，罪犯</w:t>
      </w:r>
      <w:r>
        <w:rPr>
          <w:rFonts w:hint="eastAsia" w:ascii="仿宋_GB2312" w:hAnsi="仿宋" w:eastAsia="仿宋_GB2312"/>
          <w:sz w:val="32"/>
          <w:lang w:eastAsia="zh-CN"/>
        </w:rPr>
        <w:t>廖群芳</w:t>
      </w:r>
      <w:r>
        <w:rPr>
          <w:rFonts w:hint="eastAsia" w:ascii="仿宋_GB2312" w:hAnsi="仿宋" w:eastAsia="仿宋_GB2312"/>
          <w:sz w:val="32"/>
        </w:rPr>
        <w:t>共计获得表扬</w:t>
      </w:r>
      <w:r>
        <w:rPr>
          <w:rFonts w:hint="eastAsia" w:ascii="仿宋_GB2312" w:hAnsi="仿宋" w:eastAsia="仿宋_GB2312"/>
          <w:color w:val="auto"/>
          <w:sz w:val="32"/>
          <w:lang w:val="en-US" w:eastAsia="zh-CN"/>
        </w:rPr>
        <w:t>5</w:t>
      </w:r>
      <w:r>
        <w:rPr>
          <w:rFonts w:hint="eastAsia" w:ascii="仿宋_GB2312" w:hAnsi="仿宋" w:eastAsia="仿宋_GB2312"/>
          <w:sz w:val="32"/>
        </w:rPr>
        <w:t>个，</w:t>
      </w:r>
      <w:r>
        <w:rPr>
          <w:rFonts w:hint="eastAsia" w:ascii="仿宋_GB2312" w:hAnsi="仿宋" w:eastAsia="仿宋_GB2312"/>
          <w:color w:val="000000" w:themeColor="text1"/>
          <w:sz w:val="32"/>
          <w:lang w:val="en-US" w:eastAsia="zh-CN"/>
        </w:rPr>
        <w:t>监狱改造积极分子1次，省级积极改造分子1次，</w:t>
      </w:r>
      <w:r>
        <w:rPr>
          <w:rFonts w:hint="eastAsia" w:ascii="仿宋_GB2312" w:hAnsi="仿宋" w:eastAsia="仿宋_GB2312"/>
          <w:color w:val="auto"/>
          <w:sz w:val="32"/>
        </w:rPr>
        <w:t>悔改表现评定结论为：确有悔改表现。</w:t>
      </w:r>
    </w:p>
    <w:p>
      <w:pPr>
        <w:keepNext w:val="0"/>
        <w:keepLines w:val="0"/>
        <w:pageBreakBefore w:val="0"/>
        <w:widowControl/>
        <w:kinsoku/>
        <w:wordWrap/>
        <w:overflowPunct/>
        <w:topLinePunct w:val="0"/>
        <w:autoSpaceDE/>
        <w:autoSpaceDN/>
        <w:bidi w:val="0"/>
        <w:adjustRightInd/>
        <w:snapToGrid/>
        <w:spacing w:line="400" w:lineRule="exact"/>
        <w:ind w:firstLine="640"/>
        <w:rPr>
          <w:rFonts w:ascii="仿宋_GB2312" w:hAnsi="仿宋" w:eastAsia="仿宋_GB2312"/>
          <w:color w:val="FF0000"/>
          <w:sz w:val="32"/>
        </w:rPr>
      </w:pPr>
      <w:r>
        <w:rPr>
          <w:rFonts w:hint="eastAsia" w:ascii="仿宋_GB2312" w:hAnsi="仿宋" w:eastAsia="仿宋_GB2312"/>
          <w:sz w:val="32"/>
        </w:rPr>
        <w:t>综上所述，罪犯</w:t>
      </w:r>
      <w:r>
        <w:rPr>
          <w:rFonts w:hint="eastAsia" w:ascii="仿宋_GB2312" w:hAnsi="仿宋" w:eastAsia="仿宋_GB2312"/>
          <w:sz w:val="32"/>
          <w:lang w:eastAsia="zh-CN"/>
        </w:rPr>
        <w:t>廖群芳</w:t>
      </w:r>
      <w:r>
        <w:rPr>
          <w:rFonts w:hint="eastAsia" w:ascii="仿宋_GB2312" w:hAnsi="仿宋" w:eastAsia="仿宋_GB2312"/>
          <w:sz w:val="32"/>
        </w:rPr>
        <w:t>在服刑期间，认罪服法，遵规守纪，积极改造，努力完成劳动生产任务，确有悔改表现。</w:t>
      </w:r>
    </w:p>
    <w:p>
      <w:pPr>
        <w:keepNext w:val="0"/>
        <w:keepLines w:val="0"/>
        <w:pageBreakBefore w:val="0"/>
        <w:kinsoku/>
        <w:wordWrap/>
        <w:overflowPunct/>
        <w:topLinePunct w:val="0"/>
        <w:autoSpaceDE/>
        <w:autoSpaceDN/>
        <w:bidi w:val="0"/>
        <w:adjustRightInd/>
        <w:snapToGrid/>
        <w:spacing w:line="400" w:lineRule="exact"/>
        <w:ind w:firstLine="640"/>
        <w:rPr>
          <w:rFonts w:ascii="仿宋_GB2312" w:hAnsi="仿宋" w:eastAsia="仿宋_GB2312"/>
          <w:color w:val="000000"/>
          <w:sz w:val="32"/>
          <w:szCs w:val="32"/>
        </w:rPr>
      </w:pPr>
      <w:r>
        <w:rPr>
          <w:rFonts w:hint="eastAsia" w:ascii="仿宋_GB2312" w:hAnsi="仿宋" w:eastAsia="仿宋_GB2312"/>
          <w:color w:val="000000"/>
          <w:sz w:val="32"/>
          <w:szCs w:val="32"/>
        </w:rPr>
        <w:t>为此，根据《中华人民共和国监狱法》第二十九条、《中华人民共和国刑法》第七十八条、《中华人民共和国刑事诉讼法》第二百七十三条第二款之规定，建议对罪犯</w:t>
      </w:r>
      <w:r>
        <w:rPr>
          <w:rFonts w:hint="eastAsia" w:ascii="仿宋_GB2312" w:hAnsi="仿宋" w:eastAsia="仿宋_GB2312"/>
          <w:color w:val="000000"/>
          <w:sz w:val="32"/>
          <w:lang w:val="en-US" w:eastAsia="zh-CN"/>
        </w:rPr>
        <w:t>廖群芳</w:t>
      </w:r>
      <w:r>
        <w:rPr>
          <w:rFonts w:hint="eastAsia" w:ascii="仿宋_GB2312" w:hAnsi="仿宋" w:eastAsia="仿宋_GB2312"/>
          <w:color w:val="000000"/>
          <w:sz w:val="32"/>
          <w:szCs w:val="32"/>
        </w:rPr>
        <w:t>减去有期徒刑</w:t>
      </w:r>
      <w:r>
        <w:rPr>
          <w:rFonts w:hint="eastAsia" w:ascii="仿宋_GB2312" w:hAnsi="仿宋" w:eastAsia="仿宋_GB2312"/>
          <w:color w:val="000000"/>
          <w:sz w:val="32"/>
          <w:szCs w:val="32"/>
          <w:lang w:val="en-US" w:eastAsia="zh-CN"/>
        </w:rPr>
        <w:t>五个月</w:t>
      </w:r>
      <w:r>
        <w:rPr>
          <w:rFonts w:hint="eastAsia" w:ascii="仿宋_GB2312" w:hAnsi="仿宋" w:eastAsia="仿宋_GB2312"/>
          <w:color w:val="000000"/>
          <w:sz w:val="32"/>
          <w:szCs w:val="32"/>
        </w:rPr>
        <w:t>。特报请裁定。</w:t>
      </w:r>
    </w:p>
    <w:p>
      <w:pPr>
        <w:keepNext w:val="0"/>
        <w:keepLines w:val="0"/>
        <w:pageBreakBefore w:val="0"/>
        <w:kinsoku/>
        <w:wordWrap/>
        <w:overflowPunct/>
        <w:topLinePunct w:val="0"/>
        <w:autoSpaceDE/>
        <w:autoSpaceDN/>
        <w:bidi w:val="0"/>
        <w:adjustRightInd/>
        <w:snapToGrid/>
        <w:spacing w:line="420" w:lineRule="exact"/>
        <w:ind w:firstLine="640"/>
        <w:rPr>
          <w:rFonts w:ascii="仿宋_GB2312" w:hAnsi="仿宋" w:eastAsia="仿宋_GB2312"/>
          <w:color w:val="000000"/>
          <w:sz w:val="32"/>
        </w:rPr>
      </w:pPr>
      <w:r>
        <w:rPr>
          <w:rFonts w:hint="eastAsia" w:ascii="仿宋_GB2312" w:hAnsi="仿宋" w:eastAsia="仿宋_GB2312"/>
          <w:color w:val="000000"/>
          <w:sz w:val="32"/>
        </w:rPr>
        <w:t>此致</w:t>
      </w:r>
    </w:p>
    <w:p>
      <w:pPr>
        <w:keepNext w:val="0"/>
        <w:keepLines w:val="0"/>
        <w:pageBreakBefore w:val="0"/>
        <w:kinsoku/>
        <w:wordWrap/>
        <w:overflowPunct/>
        <w:topLinePunct w:val="0"/>
        <w:autoSpaceDE/>
        <w:autoSpaceDN/>
        <w:bidi w:val="0"/>
        <w:adjustRightInd/>
        <w:snapToGrid/>
        <w:spacing w:line="420" w:lineRule="exact"/>
        <w:ind w:left="0" w:leftChars="0" w:firstLine="0" w:firstLineChars="0"/>
        <w:rPr>
          <w:rFonts w:ascii="仿宋_GB2312" w:hAnsi="仿宋" w:eastAsia="仿宋_GB2312"/>
          <w:color w:val="000000"/>
          <w:sz w:val="32"/>
        </w:rPr>
      </w:pPr>
      <w:r>
        <w:rPr>
          <w:rFonts w:hint="eastAsia" w:ascii="仿宋_GB2312" w:hAnsi="仿宋" w:eastAsia="仿宋_GB2312"/>
          <w:color w:val="000000"/>
          <w:sz w:val="32"/>
        </w:rPr>
        <w:t>四川省自贡市中级人民法院</w:t>
      </w:r>
    </w:p>
    <w:p>
      <w:pPr>
        <w:spacing w:line="500" w:lineRule="exact"/>
        <w:ind w:firstLine="6400" w:firstLineChars="20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right="-94" w:rightChars="-47"/>
        <w:jc w:val="right"/>
        <w:textAlignment w:val="auto"/>
        <w:rPr>
          <w:rFonts w:hint="eastAsia" w:ascii="仿宋_GB2312" w:hAnsi="仿宋_GB2312" w:eastAsia="仿宋_GB2312" w:cs="仿宋_GB2312"/>
          <w:position w:val="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keepNext w:val="0"/>
        <w:keepLines w:val="0"/>
        <w:pageBreakBefore w:val="0"/>
        <w:kinsoku/>
        <w:wordWrap/>
        <w:overflowPunct w:val="0"/>
        <w:topLinePunct w:val="0"/>
        <w:autoSpaceDE/>
        <w:autoSpaceDN/>
        <w:bidi w:val="0"/>
        <w:adjustRightInd/>
        <w:snapToGrid/>
        <w:spacing w:line="440" w:lineRule="exact"/>
        <w:ind w:firstLine="0" w:firstLineChars="0"/>
        <w:jc w:val="both"/>
        <w:rPr>
          <w:rFonts w:hint="eastAsia" w:ascii="仿宋_GB2312" w:hAnsi="仿宋" w:eastAsia="仿宋_GB2312" w:cs="仿宋"/>
          <w:position w:val="2"/>
          <w:sz w:val="32"/>
          <w:szCs w:val="32"/>
        </w:rPr>
      </w:pPr>
    </w:p>
    <w:p>
      <w:pPr>
        <w:keepNext w:val="0"/>
        <w:keepLines w:val="0"/>
        <w:pageBreakBefore w:val="0"/>
        <w:kinsoku/>
        <w:wordWrap/>
        <w:overflowPunct w:val="0"/>
        <w:topLinePunct w:val="0"/>
        <w:autoSpaceDE/>
        <w:autoSpaceDN/>
        <w:bidi w:val="0"/>
        <w:adjustRightInd/>
        <w:snapToGrid/>
        <w:spacing w:line="440" w:lineRule="exact"/>
        <w:ind w:firstLine="0" w:firstLineChars="0"/>
        <w:jc w:val="both"/>
        <w:rPr>
          <w:rFonts w:ascii="仿宋" w:hAnsi="仿宋" w:eastAsia="仿宋"/>
          <w:sz w:val="32"/>
        </w:rPr>
      </w:pPr>
    </w:p>
    <w:sectPr>
      <w:headerReference r:id="rId5" w:type="first"/>
      <w:footerReference r:id="rId8" w:type="first"/>
      <w:headerReference r:id="rId3" w:type="default"/>
      <w:footerReference r:id="rId6" w:type="default"/>
      <w:headerReference r:id="rId4" w:type="even"/>
      <w:footerReference r:id="rId7" w:type="even"/>
      <w:footnotePr>
        <w:numFmt w:val="decimalHalfWidth"/>
      </w:footnotePr>
      <w:endnotePr>
        <w:numFmt w:val="chineseCounting"/>
      </w:endnotePr>
      <w:type w:val="continuous"/>
      <w:pgSz w:w="11907" w:h="16839"/>
      <w:pgMar w:top="1587" w:right="1417" w:bottom="1417" w:left="1587" w:header="283" w:footer="28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_x0000_s3074" o:spid="_x0000_s3074" o:spt="202" type="#_x0000_t202" style="position:absolute;left:0pt;margin-left:0pt;margin-top:0pt;height:14.15pt;width:464.85pt;z-index:251663360;mso-width-relative:page;mso-height-relative:page;" filled="f" stroked="f" coordsize="21600,21600">
          <v:path/>
          <v:fill on="f" focussize="0,0"/>
          <v:stroke on="f" joinstyle="miter"/>
          <v:imagedata o:title=""/>
          <o:lock v:ext="edit"/>
          <v:textbox inset="0mm,0mm,0mm,0mm">
            <w:txbxContent>
              <w:p>
                <w:pPr>
                  <w:spacing w:line="334" w:lineRule="atLeast"/>
                  <w:ind w:firstLine="420"/>
                  <w:rPr>
                    <w:sz w:val="21"/>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_x0000_s3076" o:spid="_x0000_s3076" o:spt="202" type="#_x0000_t202" style="position:absolute;left:0pt;margin-left:0pt;margin-top:0pt;height:14.15pt;width:464.85pt;z-index:251662336;mso-width-relative:page;mso-height-relative:page;" filled="f" stroked="f" coordsize="21600,21600">
          <v:path/>
          <v:fill on="f" focussize="0,0"/>
          <v:stroke on="f" joinstyle="miter"/>
          <v:imagedata o:title=""/>
          <o:lock v:ext="edit"/>
          <v:textbox inset="0mm,0mm,0mm,0mm">
            <w:txbxContent>
              <w:p>
                <w:pPr>
                  <w:spacing w:line="334" w:lineRule="atLeast"/>
                  <w:ind w:firstLine="420"/>
                  <w:rPr>
                    <w:sz w:val="21"/>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_x0000_s3073" o:spid="_x0000_s3073" o:spt="202" type="#_x0000_t202" style="position:absolute;left:0pt;margin-left:0pt;margin-top:0pt;height:14.15pt;width:464.85pt;z-index:251661312;mso-width-relative:page;mso-height-relative:page;" filled="f" stroked="f" coordsize="21600,21600">
          <v:path/>
          <v:fill on="f" focussize="0,0"/>
          <v:stroke on="f" joinstyle="miter"/>
          <v:imagedata o:title=""/>
          <o:lock v:ext="edit"/>
          <v:textbox inset="0mm,0mm,0mm,0mm">
            <w:txbxContent>
              <w:p>
                <w:pPr>
                  <w:spacing w:line="334" w:lineRule="atLeast"/>
                  <w:ind w:firstLine="420"/>
                  <w:rPr>
                    <w:sz w:val="21"/>
                  </w:rPr>
                </w:pP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_x0000_s3075" o:spid="_x0000_s3075" o:spt="202" type="#_x0000_t202" style="position:absolute;left:0pt;margin-left:0pt;margin-top:0pt;height:14.15pt;width:464.85pt;z-index:251660288;mso-width-relative:page;mso-height-relative:page;" filled="f" stroked="f" coordsize="21600,21600">
          <v:path/>
          <v:fill on="f" focussize="0,0"/>
          <v:stroke on="f" joinstyle="miter"/>
          <v:imagedata o:title=""/>
          <o:lock v:ext="edit"/>
          <v:textbox inset="0mm,0mm,0mm,0mm">
            <w:txbxContent>
              <w:p>
                <w:pPr>
                  <w:spacing w:line="334" w:lineRule="atLeast"/>
                  <w:ind w:firstLine="420"/>
                  <w:rPr>
                    <w:sz w:val="21"/>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19"/>
  <w:drawingGridHorizontalSpacing w:val="0"/>
  <w:drawingGridVerticalSpacing w:val="0"/>
  <w:displayHorizontalDrawingGridEvery w:val="1"/>
  <w:displayVerticalDrawingGridEvery w:val="1"/>
  <w:doNotUseMarginsForDrawingGridOrigin w:val="1"/>
  <w:drawingGridHorizontalOrigin w:val="0"/>
  <w:drawingGridVerticalOrigin w:val="0"/>
  <w:doNotShadeFormData w:val="1"/>
  <w:noPunctuationKerning w:val="1"/>
  <w:characterSpacingControl w:val="compressPunctuation"/>
  <w:doNotValidateAgainstSchema/>
  <w:doNotDemarcateInvalidXml/>
  <w:hdrShapeDefaults>
    <o:shapelayout v:ext="edit">
      <o:idmap v:ext="edit" data="3"/>
    </o:shapelayout>
  </w:hdrShapeDefaults>
  <w:footnotePr>
    <w:numFmt w:val="decimalHalfWidth"/>
  </w:footnotePr>
  <w:endnotePr>
    <w:numFmt w:val="chineseCounting"/>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7250"/>
    <w:rsid w:val="0001507F"/>
    <w:rsid w:val="00015843"/>
    <w:rsid w:val="000158D5"/>
    <w:rsid w:val="000164F8"/>
    <w:rsid w:val="0002539F"/>
    <w:rsid w:val="00025CE8"/>
    <w:rsid w:val="00032CD2"/>
    <w:rsid w:val="00036437"/>
    <w:rsid w:val="000412DD"/>
    <w:rsid w:val="00044DA9"/>
    <w:rsid w:val="00047878"/>
    <w:rsid w:val="00052CD0"/>
    <w:rsid w:val="00054580"/>
    <w:rsid w:val="00055678"/>
    <w:rsid w:val="00063757"/>
    <w:rsid w:val="00070B6D"/>
    <w:rsid w:val="000720F1"/>
    <w:rsid w:val="000736B8"/>
    <w:rsid w:val="00081A71"/>
    <w:rsid w:val="00083390"/>
    <w:rsid w:val="00092FFB"/>
    <w:rsid w:val="00094E3D"/>
    <w:rsid w:val="00096D4D"/>
    <w:rsid w:val="000A23AE"/>
    <w:rsid w:val="000A6A01"/>
    <w:rsid w:val="000B2D96"/>
    <w:rsid w:val="000C22DB"/>
    <w:rsid w:val="000C3F15"/>
    <w:rsid w:val="000E29D1"/>
    <w:rsid w:val="000E3F01"/>
    <w:rsid w:val="000E42E6"/>
    <w:rsid w:val="000E5D99"/>
    <w:rsid w:val="000E7FC1"/>
    <w:rsid w:val="000F0E4D"/>
    <w:rsid w:val="000F194A"/>
    <w:rsid w:val="000F1D74"/>
    <w:rsid w:val="000F2628"/>
    <w:rsid w:val="000F3750"/>
    <w:rsid w:val="001043E0"/>
    <w:rsid w:val="00105EC0"/>
    <w:rsid w:val="0010616F"/>
    <w:rsid w:val="00110E40"/>
    <w:rsid w:val="00111201"/>
    <w:rsid w:val="001126DE"/>
    <w:rsid w:val="001136AB"/>
    <w:rsid w:val="00120748"/>
    <w:rsid w:val="00120D85"/>
    <w:rsid w:val="00121AFE"/>
    <w:rsid w:val="00123EE2"/>
    <w:rsid w:val="001241ED"/>
    <w:rsid w:val="00133525"/>
    <w:rsid w:val="00135C18"/>
    <w:rsid w:val="00140754"/>
    <w:rsid w:val="001431C6"/>
    <w:rsid w:val="00150B86"/>
    <w:rsid w:val="00154170"/>
    <w:rsid w:val="0015513E"/>
    <w:rsid w:val="0015740E"/>
    <w:rsid w:val="00166952"/>
    <w:rsid w:val="00171135"/>
    <w:rsid w:val="00172A27"/>
    <w:rsid w:val="00173562"/>
    <w:rsid w:val="00180564"/>
    <w:rsid w:val="001822DB"/>
    <w:rsid w:val="00187974"/>
    <w:rsid w:val="001A7235"/>
    <w:rsid w:val="001B04FB"/>
    <w:rsid w:val="001B0C31"/>
    <w:rsid w:val="001B3B5B"/>
    <w:rsid w:val="001B7BED"/>
    <w:rsid w:val="001C386A"/>
    <w:rsid w:val="001C51E7"/>
    <w:rsid w:val="001D08FE"/>
    <w:rsid w:val="001D267B"/>
    <w:rsid w:val="001D5803"/>
    <w:rsid w:val="001D72F1"/>
    <w:rsid w:val="001E1A1B"/>
    <w:rsid w:val="001E52CF"/>
    <w:rsid w:val="001E69EE"/>
    <w:rsid w:val="001E7A52"/>
    <w:rsid w:val="001E7E78"/>
    <w:rsid w:val="001F5B9C"/>
    <w:rsid w:val="00203C4A"/>
    <w:rsid w:val="00210509"/>
    <w:rsid w:val="002108D1"/>
    <w:rsid w:val="002151C0"/>
    <w:rsid w:val="002204BC"/>
    <w:rsid w:val="00220CAD"/>
    <w:rsid w:val="00222610"/>
    <w:rsid w:val="00222DF2"/>
    <w:rsid w:val="00230859"/>
    <w:rsid w:val="00231D13"/>
    <w:rsid w:val="00234557"/>
    <w:rsid w:val="00234757"/>
    <w:rsid w:val="00235754"/>
    <w:rsid w:val="00236CC2"/>
    <w:rsid w:val="00254953"/>
    <w:rsid w:val="002577CA"/>
    <w:rsid w:val="0026074F"/>
    <w:rsid w:val="00260E6A"/>
    <w:rsid w:val="002618C4"/>
    <w:rsid w:val="00265023"/>
    <w:rsid w:val="002661AF"/>
    <w:rsid w:val="00272991"/>
    <w:rsid w:val="00273EBF"/>
    <w:rsid w:val="00276101"/>
    <w:rsid w:val="002825E3"/>
    <w:rsid w:val="00285A4B"/>
    <w:rsid w:val="00285C5A"/>
    <w:rsid w:val="00291C95"/>
    <w:rsid w:val="00295965"/>
    <w:rsid w:val="00297AF1"/>
    <w:rsid w:val="002A1AB4"/>
    <w:rsid w:val="002B20CC"/>
    <w:rsid w:val="002B4DA5"/>
    <w:rsid w:val="002B7E3F"/>
    <w:rsid w:val="002C2E9F"/>
    <w:rsid w:val="002C3541"/>
    <w:rsid w:val="002D59AD"/>
    <w:rsid w:val="002D5EAF"/>
    <w:rsid w:val="002D7AF5"/>
    <w:rsid w:val="002E066C"/>
    <w:rsid w:val="002F0B76"/>
    <w:rsid w:val="002F1918"/>
    <w:rsid w:val="002F6F08"/>
    <w:rsid w:val="002F7BD2"/>
    <w:rsid w:val="00301760"/>
    <w:rsid w:val="00307E68"/>
    <w:rsid w:val="00310FDD"/>
    <w:rsid w:val="00311C81"/>
    <w:rsid w:val="00317285"/>
    <w:rsid w:val="00333006"/>
    <w:rsid w:val="0033565F"/>
    <w:rsid w:val="00336F99"/>
    <w:rsid w:val="003404E7"/>
    <w:rsid w:val="003411A3"/>
    <w:rsid w:val="00351A02"/>
    <w:rsid w:val="0035480C"/>
    <w:rsid w:val="00355F82"/>
    <w:rsid w:val="003608E2"/>
    <w:rsid w:val="00360EC7"/>
    <w:rsid w:val="00363D95"/>
    <w:rsid w:val="00364CC2"/>
    <w:rsid w:val="00364DBD"/>
    <w:rsid w:val="00375539"/>
    <w:rsid w:val="0037593C"/>
    <w:rsid w:val="00376A34"/>
    <w:rsid w:val="00377385"/>
    <w:rsid w:val="00377853"/>
    <w:rsid w:val="0039021D"/>
    <w:rsid w:val="00390934"/>
    <w:rsid w:val="0039112A"/>
    <w:rsid w:val="00392FB5"/>
    <w:rsid w:val="0039474C"/>
    <w:rsid w:val="003A6188"/>
    <w:rsid w:val="003A7EAA"/>
    <w:rsid w:val="003B1574"/>
    <w:rsid w:val="003B213F"/>
    <w:rsid w:val="003B3DF8"/>
    <w:rsid w:val="003D23BA"/>
    <w:rsid w:val="003D6841"/>
    <w:rsid w:val="003E4F13"/>
    <w:rsid w:val="003F0B95"/>
    <w:rsid w:val="003F30A1"/>
    <w:rsid w:val="003F551C"/>
    <w:rsid w:val="00400A0B"/>
    <w:rsid w:val="0040583A"/>
    <w:rsid w:val="00412651"/>
    <w:rsid w:val="0041524A"/>
    <w:rsid w:val="004169A5"/>
    <w:rsid w:val="00417761"/>
    <w:rsid w:val="004255D5"/>
    <w:rsid w:val="00434022"/>
    <w:rsid w:val="00437634"/>
    <w:rsid w:val="004409AC"/>
    <w:rsid w:val="00443BEC"/>
    <w:rsid w:val="0045135A"/>
    <w:rsid w:val="0045526B"/>
    <w:rsid w:val="0045536F"/>
    <w:rsid w:val="00457A31"/>
    <w:rsid w:val="00462DB9"/>
    <w:rsid w:val="00465DBF"/>
    <w:rsid w:val="004664EE"/>
    <w:rsid w:val="0047005E"/>
    <w:rsid w:val="004719C2"/>
    <w:rsid w:val="00480687"/>
    <w:rsid w:val="0048077C"/>
    <w:rsid w:val="00480812"/>
    <w:rsid w:val="00484C20"/>
    <w:rsid w:val="004947E3"/>
    <w:rsid w:val="004959B9"/>
    <w:rsid w:val="00496807"/>
    <w:rsid w:val="00496D4D"/>
    <w:rsid w:val="00497824"/>
    <w:rsid w:val="004A09EE"/>
    <w:rsid w:val="004B1636"/>
    <w:rsid w:val="004B23E8"/>
    <w:rsid w:val="004B77AB"/>
    <w:rsid w:val="004C2257"/>
    <w:rsid w:val="004C38DE"/>
    <w:rsid w:val="004C6109"/>
    <w:rsid w:val="004D0698"/>
    <w:rsid w:val="004D5335"/>
    <w:rsid w:val="004D73DF"/>
    <w:rsid w:val="004D7E29"/>
    <w:rsid w:val="004E28C0"/>
    <w:rsid w:val="004E3535"/>
    <w:rsid w:val="004E5C6F"/>
    <w:rsid w:val="004F3854"/>
    <w:rsid w:val="004F45B8"/>
    <w:rsid w:val="004F6A42"/>
    <w:rsid w:val="00507696"/>
    <w:rsid w:val="0051674E"/>
    <w:rsid w:val="00523CB6"/>
    <w:rsid w:val="005276AB"/>
    <w:rsid w:val="00531583"/>
    <w:rsid w:val="005338F4"/>
    <w:rsid w:val="0053475A"/>
    <w:rsid w:val="00541861"/>
    <w:rsid w:val="0054602E"/>
    <w:rsid w:val="005509DA"/>
    <w:rsid w:val="00553A89"/>
    <w:rsid w:val="00563267"/>
    <w:rsid w:val="00565A73"/>
    <w:rsid w:val="00566255"/>
    <w:rsid w:val="00567D83"/>
    <w:rsid w:val="0057360B"/>
    <w:rsid w:val="005776B5"/>
    <w:rsid w:val="0057777A"/>
    <w:rsid w:val="00585C7D"/>
    <w:rsid w:val="005869C1"/>
    <w:rsid w:val="005964DE"/>
    <w:rsid w:val="005973DC"/>
    <w:rsid w:val="005A0ABA"/>
    <w:rsid w:val="005A24C2"/>
    <w:rsid w:val="005A3C4E"/>
    <w:rsid w:val="005A5F48"/>
    <w:rsid w:val="005B08B9"/>
    <w:rsid w:val="005B4774"/>
    <w:rsid w:val="005B7887"/>
    <w:rsid w:val="005C355D"/>
    <w:rsid w:val="005C42CB"/>
    <w:rsid w:val="005C74D2"/>
    <w:rsid w:val="005D1B0A"/>
    <w:rsid w:val="005D2B7D"/>
    <w:rsid w:val="005D3090"/>
    <w:rsid w:val="005D584F"/>
    <w:rsid w:val="005D5F67"/>
    <w:rsid w:val="005E284E"/>
    <w:rsid w:val="005E35B5"/>
    <w:rsid w:val="005E3784"/>
    <w:rsid w:val="005E5258"/>
    <w:rsid w:val="005F160E"/>
    <w:rsid w:val="005F3ADF"/>
    <w:rsid w:val="005F50D9"/>
    <w:rsid w:val="005F55BA"/>
    <w:rsid w:val="005F5C81"/>
    <w:rsid w:val="00604022"/>
    <w:rsid w:val="00606624"/>
    <w:rsid w:val="00612D9B"/>
    <w:rsid w:val="006152BA"/>
    <w:rsid w:val="00621F81"/>
    <w:rsid w:val="00622542"/>
    <w:rsid w:val="00625E32"/>
    <w:rsid w:val="006265CA"/>
    <w:rsid w:val="0063393D"/>
    <w:rsid w:val="00635B4D"/>
    <w:rsid w:val="00635DC4"/>
    <w:rsid w:val="006437F0"/>
    <w:rsid w:val="00644069"/>
    <w:rsid w:val="006500ED"/>
    <w:rsid w:val="00652D6A"/>
    <w:rsid w:val="006532F0"/>
    <w:rsid w:val="00656A6B"/>
    <w:rsid w:val="006621C5"/>
    <w:rsid w:val="00665CB8"/>
    <w:rsid w:val="0067035F"/>
    <w:rsid w:val="00671C1A"/>
    <w:rsid w:val="00673256"/>
    <w:rsid w:val="006803D6"/>
    <w:rsid w:val="00680473"/>
    <w:rsid w:val="00684D8B"/>
    <w:rsid w:val="0068588A"/>
    <w:rsid w:val="006919AF"/>
    <w:rsid w:val="00692FC5"/>
    <w:rsid w:val="006A2282"/>
    <w:rsid w:val="006B26FB"/>
    <w:rsid w:val="006B5F0A"/>
    <w:rsid w:val="006C70B2"/>
    <w:rsid w:val="006D0265"/>
    <w:rsid w:val="006E2951"/>
    <w:rsid w:val="006E2FAD"/>
    <w:rsid w:val="006E33D7"/>
    <w:rsid w:val="006E3730"/>
    <w:rsid w:val="006E39D8"/>
    <w:rsid w:val="006E69B6"/>
    <w:rsid w:val="006E7156"/>
    <w:rsid w:val="006E728F"/>
    <w:rsid w:val="006F0C3D"/>
    <w:rsid w:val="006F11A9"/>
    <w:rsid w:val="006F3197"/>
    <w:rsid w:val="006F4B1A"/>
    <w:rsid w:val="006F79CA"/>
    <w:rsid w:val="00704F7C"/>
    <w:rsid w:val="007065C5"/>
    <w:rsid w:val="0071075B"/>
    <w:rsid w:val="00715265"/>
    <w:rsid w:val="00722CF2"/>
    <w:rsid w:val="00725279"/>
    <w:rsid w:val="00725DED"/>
    <w:rsid w:val="00737298"/>
    <w:rsid w:val="00740B1B"/>
    <w:rsid w:val="00745078"/>
    <w:rsid w:val="007452AA"/>
    <w:rsid w:val="0074607A"/>
    <w:rsid w:val="0074642C"/>
    <w:rsid w:val="00750F69"/>
    <w:rsid w:val="00753776"/>
    <w:rsid w:val="00760D60"/>
    <w:rsid w:val="007658FA"/>
    <w:rsid w:val="00770184"/>
    <w:rsid w:val="00774CEB"/>
    <w:rsid w:val="00775084"/>
    <w:rsid w:val="00777856"/>
    <w:rsid w:val="00781619"/>
    <w:rsid w:val="00782D0C"/>
    <w:rsid w:val="007B08DA"/>
    <w:rsid w:val="007B54FB"/>
    <w:rsid w:val="007C14EA"/>
    <w:rsid w:val="007C301D"/>
    <w:rsid w:val="007C33F9"/>
    <w:rsid w:val="007D089F"/>
    <w:rsid w:val="007D1684"/>
    <w:rsid w:val="007D3ED6"/>
    <w:rsid w:val="007D7351"/>
    <w:rsid w:val="007E2D36"/>
    <w:rsid w:val="007E414B"/>
    <w:rsid w:val="007E43E8"/>
    <w:rsid w:val="007E6C2A"/>
    <w:rsid w:val="007F0233"/>
    <w:rsid w:val="007F2615"/>
    <w:rsid w:val="007F4019"/>
    <w:rsid w:val="007F6575"/>
    <w:rsid w:val="00800F33"/>
    <w:rsid w:val="00803B57"/>
    <w:rsid w:val="0080547B"/>
    <w:rsid w:val="00807559"/>
    <w:rsid w:val="00807701"/>
    <w:rsid w:val="008116B7"/>
    <w:rsid w:val="008170D0"/>
    <w:rsid w:val="00817BBD"/>
    <w:rsid w:val="0082234A"/>
    <w:rsid w:val="00832A3E"/>
    <w:rsid w:val="00833A0D"/>
    <w:rsid w:val="0084419E"/>
    <w:rsid w:val="00844262"/>
    <w:rsid w:val="0084616B"/>
    <w:rsid w:val="00851C72"/>
    <w:rsid w:val="00853AF9"/>
    <w:rsid w:val="00860E0E"/>
    <w:rsid w:val="00862FC0"/>
    <w:rsid w:val="008662A8"/>
    <w:rsid w:val="00867D79"/>
    <w:rsid w:val="00873AC3"/>
    <w:rsid w:val="008748B3"/>
    <w:rsid w:val="00875B45"/>
    <w:rsid w:val="00877AD8"/>
    <w:rsid w:val="00881D0C"/>
    <w:rsid w:val="0088323E"/>
    <w:rsid w:val="00883530"/>
    <w:rsid w:val="00884E5B"/>
    <w:rsid w:val="00892894"/>
    <w:rsid w:val="0089385F"/>
    <w:rsid w:val="00893868"/>
    <w:rsid w:val="008A2F7A"/>
    <w:rsid w:val="008A3BD6"/>
    <w:rsid w:val="008B027D"/>
    <w:rsid w:val="008B540D"/>
    <w:rsid w:val="008C0646"/>
    <w:rsid w:val="008C56A1"/>
    <w:rsid w:val="008C6959"/>
    <w:rsid w:val="008C720B"/>
    <w:rsid w:val="008D12C1"/>
    <w:rsid w:val="008D41F2"/>
    <w:rsid w:val="008D71AF"/>
    <w:rsid w:val="008E0637"/>
    <w:rsid w:val="008E4AED"/>
    <w:rsid w:val="008F10AF"/>
    <w:rsid w:val="008F4A83"/>
    <w:rsid w:val="008F51F1"/>
    <w:rsid w:val="009003AB"/>
    <w:rsid w:val="009006CE"/>
    <w:rsid w:val="009033C2"/>
    <w:rsid w:val="00903777"/>
    <w:rsid w:val="00905C10"/>
    <w:rsid w:val="00906DAC"/>
    <w:rsid w:val="0091118C"/>
    <w:rsid w:val="00915352"/>
    <w:rsid w:val="00915724"/>
    <w:rsid w:val="009223CE"/>
    <w:rsid w:val="00924377"/>
    <w:rsid w:val="00925986"/>
    <w:rsid w:val="00926A54"/>
    <w:rsid w:val="0093180A"/>
    <w:rsid w:val="00934A2C"/>
    <w:rsid w:val="00940A16"/>
    <w:rsid w:val="0094188C"/>
    <w:rsid w:val="00943631"/>
    <w:rsid w:val="00950FEC"/>
    <w:rsid w:val="00951390"/>
    <w:rsid w:val="009526BE"/>
    <w:rsid w:val="00952780"/>
    <w:rsid w:val="009542EF"/>
    <w:rsid w:val="00955B0B"/>
    <w:rsid w:val="00957727"/>
    <w:rsid w:val="0096563A"/>
    <w:rsid w:val="0096694D"/>
    <w:rsid w:val="00975899"/>
    <w:rsid w:val="009805CF"/>
    <w:rsid w:val="00981BDC"/>
    <w:rsid w:val="00985FC9"/>
    <w:rsid w:val="009A1485"/>
    <w:rsid w:val="009A36A9"/>
    <w:rsid w:val="009A4289"/>
    <w:rsid w:val="009A6F1B"/>
    <w:rsid w:val="009A76AD"/>
    <w:rsid w:val="009B0D9A"/>
    <w:rsid w:val="009B1BA4"/>
    <w:rsid w:val="009B1FC6"/>
    <w:rsid w:val="009B3A83"/>
    <w:rsid w:val="009B4EBD"/>
    <w:rsid w:val="009B54ED"/>
    <w:rsid w:val="009B5E46"/>
    <w:rsid w:val="009B61CC"/>
    <w:rsid w:val="009C07B7"/>
    <w:rsid w:val="009C10BC"/>
    <w:rsid w:val="009D28D5"/>
    <w:rsid w:val="009D3302"/>
    <w:rsid w:val="009D4004"/>
    <w:rsid w:val="009D4318"/>
    <w:rsid w:val="009D6838"/>
    <w:rsid w:val="009E1355"/>
    <w:rsid w:val="009E20F1"/>
    <w:rsid w:val="009E2385"/>
    <w:rsid w:val="009F172A"/>
    <w:rsid w:val="009F2406"/>
    <w:rsid w:val="009F7785"/>
    <w:rsid w:val="009F7F77"/>
    <w:rsid w:val="00A066E5"/>
    <w:rsid w:val="00A1617E"/>
    <w:rsid w:val="00A2680F"/>
    <w:rsid w:val="00A26DA8"/>
    <w:rsid w:val="00A352D2"/>
    <w:rsid w:val="00A404D2"/>
    <w:rsid w:val="00A4071D"/>
    <w:rsid w:val="00A50820"/>
    <w:rsid w:val="00A52FE0"/>
    <w:rsid w:val="00A55037"/>
    <w:rsid w:val="00A64520"/>
    <w:rsid w:val="00A672D9"/>
    <w:rsid w:val="00A70B04"/>
    <w:rsid w:val="00A73E62"/>
    <w:rsid w:val="00A751F5"/>
    <w:rsid w:val="00A77D79"/>
    <w:rsid w:val="00A80E34"/>
    <w:rsid w:val="00A830B2"/>
    <w:rsid w:val="00A84656"/>
    <w:rsid w:val="00A93068"/>
    <w:rsid w:val="00AA1B97"/>
    <w:rsid w:val="00AA1FCB"/>
    <w:rsid w:val="00AA5E45"/>
    <w:rsid w:val="00AB131B"/>
    <w:rsid w:val="00AB135D"/>
    <w:rsid w:val="00AB678B"/>
    <w:rsid w:val="00AC23A8"/>
    <w:rsid w:val="00AC5A85"/>
    <w:rsid w:val="00AD56A9"/>
    <w:rsid w:val="00AD7A51"/>
    <w:rsid w:val="00AD7DD9"/>
    <w:rsid w:val="00AE1893"/>
    <w:rsid w:val="00AE3FCB"/>
    <w:rsid w:val="00AE6BF8"/>
    <w:rsid w:val="00AF1461"/>
    <w:rsid w:val="00AF26BF"/>
    <w:rsid w:val="00AF3E4F"/>
    <w:rsid w:val="00B01AD7"/>
    <w:rsid w:val="00B0600E"/>
    <w:rsid w:val="00B07533"/>
    <w:rsid w:val="00B07F08"/>
    <w:rsid w:val="00B10A19"/>
    <w:rsid w:val="00B13781"/>
    <w:rsid w:val="00B138EB"/>
    <w:rsid w:val="00B179D2"/>
    <w:rsid w:val="00B2093F"/>
    <w:rsid w:val="00B2396B"/>
    <w:rsid w:val="00B3632A"/>
    <w:rsid w:val="00B4631A"/>
    <w:rsid w:val="00B471BF"/>
    <w:rsid w:val="00B530B4"/>
    <w:rsid w:val="00B53D15"/>
    <w:rsid w:val="00B560A9"/>
    <w:rsid w:val="00B603F2"/>
    <w:rsid w:val="00B619FF"/>
    <w:rsid w:val="00B635BB"/>
    <w:rsid w:val="00B65E79"/>
    <w:rsid w:val="00B669CB"/>
    <w:rsid w:val="00B6738B"/>
    <w:rsid w:val="00B67468"/>
    <w:rsid w:val="00B753CD"/>
    <w:rsid w:val="00B853E0"/>
    <w:rsid w:val="00B9078F"/>
    <w:rsid w:val="00B912C3"/>
    <w:rsid w:val="00B9136C"/>
    <w:rsid w:val="00B9211F"/>
    <w:rsid w:val="00B9583E"/>
    <w:rsid w:val="00B96742"/>
    <w:rsid w:val="00BA2EC3"/>
    <w:rsid w:val="00BA2EFF"/>
    <w:rsid w:val="00BA3220"/>
    <w:rsid w:val="00BA4149"/>
    <w:rsid w:val="00BA50D4"/>
    <w:rsid w:val="00BA52A6"/>
    <w:rsid w:val="00BB0BC9"/>
    <w:rsid w:val="00BB2AF0"/>
    <w:rsid w:val="00BB4B05"/>
    <w:rsid w:val="00BB6D2F"/>
    <w:rsid w:val="00BC46F7"/>
    <w:rsid w:val="00BC69A9"/>
    <w:rsid w:val="00BC6BF8"/>
    <w:rsid w:val="00BC6CCF"/>
    <w:rsid w:val="00BD339B"/>
    <w:rsid w:val="00BE2E28"/>
    <w:rsid w:val="00BE4DA1"/>
    <w:rsid w:val="00BE6018"/>
    <w:rsid w:val="00BF3C5B"/>
    <w:rsid w:val="00BF7866"/>
    <w:rsid w:val="00C05CDD"/>
    <w:rsid w:val="00C12ACB"/>
    <w:rsid w:val="00C15834"/>
    <w:rsid w:val="00C15F5F"/>
    <w:rsid w:val="00C256E8"/>
    <w:rsid w:val="00C30644"/>
    <w:rsid w:val="00C32DCC"/>
    <w:rsid w:val="00C34DE2"/>
    <w:rsid w:val="00C355A4"/>
    <w:rsid w:val="00C500CF"/>
    <w:rsid w:val="00C50D79"/>
    <w:rsid w:val="00C544DC"/>
    <w:rsid w:val="00C56013"/>
    <w:rsid w:val="00C56186"/>
    <w:rsid w:val="00C60120"/>
    <w:rsid w:val="00C60A81"/>
    <w:rsid w:val="00C628B5"/>
    <w:rsid w:val="00C65A6B"/>
    <w:rsid w:val="00C72638"/>
    <w:rsid w:val="00C8023E"/>
    <w:rsid w:val="00C82022"/>
    <w:rsid w:val="00C82149"/>
    <w:rsid w:val="00C84C06"/>
    <w:rsid w:val="00C86F76"/>
    <w:rsid w:val="00C9565F"/>
    <w:rsid w:val="00C97EE2"/>
    <w:rsid w:val="00CA0652"/>
    <w:rsid w:val="00CA16A7"/>
    <w:rsid w:val="00CA3002"/>
    <w:rsid w:val="00CA36B8"/>
    <w:rsid w:val="00CB2A7F"/>
    <w:rsid w:val="00CB4CC7"/>
    <w:rsid w:val="00CB5685"/>
    <w:rsid w:val="00CB5829"/>
    <w:rsid w:val="00CB6A6A"/>
    <w:rsid w:val="00CC11E8"/>
    <w:rsid w:val="00CC2790"/>
    <w:rsid w:val="00CC7942"/>
    <w:rsid w:val="00CD2E53"/>
    <w:rsid w:val="00CD4810"/>
    <w:rsid w:val="00CD5907"/>
    <w:rsid w:val="00CE112A"/>
    <w:rsid w:val="00CE3646"/>
    <w:rsid w:val="00CF38AB"/>
    <w:rsid w:val="00CF5993"/>
    <w:rsid w:val="00CF59C0"/>
    <w:rsid w:val="00CF5FE1"/>
    <w:rsid w:val="00CF6CA7"/>
    <w:rsid w:val="00D108A5"/>
    <w:rsid w:val="00D1127B"/>
    <w:rsid w:val="00D1616A"/>
    <w:rsid w:val="00D17D66"/>
    <w:rsid w:val="00D17E11"/>
    <w:rsid w:val="00D339A7"/>
    <w:rsid w:val="00D47075"/>
    <w:rsid w:val="00D52DA0"/>
    <w:rsid w:val="00D55758"/>
    <w:rsid w:val="00D61ABF"/>
    <w:rsid w:val="00D62AFD"/>
    <w:rsid w:val="00D70064"/>
    <w:rsid w:val="00D71421"/>
    <w:rsid w:val="00D72DAF"/>
    <w:rsid w:val="00D76E8D"/>
    <w:rsid w:val="00D81E5D"/>
    <w:rsid w:val="00D83A52"/>
    <w:rsid w:val="00D859B3"/>
    <w:rsid w:val="00D86A1D"/>
    <w:rsid w:val="00D92137"/>
    <w:rsid w:val="00D9259A"/>
    <w:rsid w:val="00D9288C"/>
    <w:rsid w:val="00D94D40"/>
    <w:rsid w:val="00D97B0B"/>
    <w:rsid w:val="00DA2FE6"/>
    <w:rsid w:val="00DA7669"/>
    <w:rsid w:val="00DC748F"/>
    <w:rsid w:val="00DD0C9B"/>
    <w:rsid w:val="00DD1070"/>
    <w:rsid w:val="00DD5815"/>
    <w:rsid w:val="00DD7CA0"/>
    <w:rsid w:val="00DE217E"/>
    <w:rsid w:val="00DE23CB"/>
    <w:rsid w:val="00DE3F1B"/>
    <w:rsid w:val="00DF4184"/>
    <w:rsid w:val="00E101E3"/>
    <w:rsid w:val="00E20C0F"/>
    <w:rsid w:val="00E20E1A"/>
    <w:rsid w:val="00E23A00"/>
    <w:rsid w:val="00E253A7"/>
    <w:rsid w:val="00E34A4F"/>
    <w:rsid w:val="00E34C0F"/>
    <w:rsid w:val="00E40051"/>
    <w:rsid w:val="00E40AD6"/>
    <w:rsid w:val="00E414FB"/>
    <w:rsid w:val="00E5058E"/>
    <w:rsid w:val="00E51E1D"/>
    <w:rsid w:val="00E52110"/>
    <w:rsid w:val="00E5275F"/>
    <w:rsid w:val="00E6783C"/>
    <w:rsid w:val="00E709AB"/>
    <w:rsid w:val="00E74FE6"/>
    <w:rsid w:val="00E7549B"/>
    <w:rsid w:val="00E75E47"/>
    <w:rsid w:val="00E76F86"/>
    <w:rsid w:val="00E82876"/>
    <w:rsid w:val="00E84144"/>
    <w:rsid w:val="00E873C6"/>
    <w:rsid w:val="00E945BF"/>
    <w:rsid w:val="00E94808"/>
    <w:rsid w:val="00E95812"/>
    <w:rsid w:val="00E9591C"/>
    <w:rsid w:val="00EA08F4"/>
    <w:rsid w:val="00EA10CC"/>
    <w:rsid w:val="00EA64DB"/>
    <w:rsid w:val="00EA7457"/>
    <w:rsid w:val="00EA7547"/>
    <w:rsid w:val="00EB0F75"/>
    <w:rsid w:val="00EB1B3E"/>
    <w:rsid w:val="00EB3B99"/>
    <w:rsid w:val="00EB427C"/>
    <w:rsid w:val="00EB44BF"/>
    <w:rsid w:val="00EB4C1A"/>
    <w:rsid w:val="00EB5DDE"/>
    <w:rsid w:val="00EB6929"/>
    <w:rsid w:val="00EC61F6"/>
    <w:rsid w:val="00ED14B6"/>
    <w:rsid w:val="00ED2159"/>
    <w:rsid w:val="00ED791C"/>
    <w:rsid w:val="00EE2702"/>
    <w:rsid w:val="00EE732F"/>
    <w:rsid w:val="00EF0AD6"/>
    <w:rsid w:val="00EF273F"/>
    <w:rsid w:val="00EF3AA1"/>
    <w:rsid w:val="00EF66F9"/>
    <w:rsid w:val="00F05555"/>
    <w:rsid w:val="00F12607"/>
    <w:rsid w:val="00F15B9A"/>
    <w:rsid w:val="00F22DC7"/>
    <w:rsid w:val="00F23978"/>
    <w:rsid w:val="00F2441C"/>
    <w:rsid w:val="00F2630A"/>
    <w:rsid w:val="00F2728C"/>
    <w:rsid w:val="00F334AD"/>
    <w:rsid w:val="00F353BA"/>
    <w:rsid w:val="00F3721D"/>
    <w:rsid w:val="00F37A10"/>
    <w:rsid w:val="00F40CCC"/>
    <w:rsid w:val="00F5206D"/>
    <w:rsid w:val="00F52766"/>
    <w:rsid w:val="00F549E7"/>
    <w:rsid w:val="00F57E0D"/>
    <w:rsid w:val="00F60CD3"/>
    <w:rsid w:val="00F61989"/>
    <w:rsid w:val="00F73E8E"/>
    <w:rsid w:val="00F806AE"/>
    <w:rsid w:val="00F81BA9"/>
    <w:rsid w:val="00F83CBF"/>
    <w:rsid w:val="00F84DB7"/>
    <w:rsid w:val="00F85141"/>
    <w:rsid w:val="00F85211"/>
    <w:rsid w:val="00F928D2"/>
    <w:rsid w:val="00F934DA"/>
    <w:rsid w:val="00FA04E0"/>
    <w:rsid w:val="00FA4298"/>
    <w:rsid w:val="00FA4B3D"/>
    <w:rsid w:val="00FA5F87"/>
    <w:rsid w:val="00FA679C"/>
    <w:rsid w:val="00FA7415"/>
    <w:rsid w:val="00FB11DD"/>
    <w:rsid w:val="00FB1DED"/>
    <w:rsid w:val="00FB6FBA"/>
    <w:rsid w:val="00FC0CAC"/>
    <w:rsid w:val="00FC2910"/>
    <w:rsid w:val="00FC2B88"/>
    <w:rsid w:val="00FD1623"/>
    <w:rsid w:val="00FD4E40"/>
    <w:rsid w:val="00FD7AED"/>
    <w:rsid w:val="00FE0712"/>
    <w:rsid w:val="00FE1AE6"/>
    <w:rsid w:val="00FF2F7F"/>
    <w:rsid w:val="00FF73BC"/>
    <w:rsid w:val="05940BCB"/>
    <w:rsid w:val="096D7A85"/>
    <w:rsid w:val="10441A03"/>
    <w:rsid w:val="110D0BDE"/>
    <w:rsid w:val="154A749B"/>
    <w:rsid w:val="15EF114C"/>
    <w:rsid w:val="1BA538BB"/>
    <w:rsid w:val="202C7518"/>
    <w:rsid w:val="225D6044"/>
    <w:rsid w:val="246F27C5"/>
    <w:rsid w:val="24B04865"/>
    <w:rsid w:val="288C21F8"/>
    <w:rsid w:val="2B187E16"/>
    <w:rsid w:val="2B6672A0"/>
    <w:rsid w:val="2CCC7B11"/>
    <w:rsid w:val="2E9232B2"/>
    <w:rsid w:val="365203DE"/>
    <w:rsid w:val="373B2B81"/>
    <w:rsid w:val="393C3904"/>
    <w:rsid w:val="3CCA7F70"/>
    <w:rsid w:val="41716797"/>
    <w:rsid w:val="41AF7628"/>
    <w:rsid w:val="421C5133"/>
    <w:rsid w:val="435D4E2E"/>
    <w:rsid w:val="47697A6D"/>
    <w:rsid w:val="4DBF2136"/>
    <w:rsid w:val="4FB544C7"/>
    <w:rsid w:val="51A00BF7"/>
    <w:rsid w:val="550E4021"/>
    <w:rsid w:val="56507E0A"/>
    <w:rsid w:val="57241BFD"/>
    <w:rsid w:val="57376682"/>
    <w:rsid w:val="58F70A2C"/>
    <w:rsid w:val="59514C79"/>
    <w:rsid w:val="60AE2EEF"/>
    <w:rsid w:val="622806CD"/>
    <w:rsid w:val="62F61B29"/>
    <w:rsid w:val="65E701FB"/>
    <w:rsid w:val="682A0ECD"/>
    <w:rsid w:val="69CE7596"/>
    <w:rsid w:val="6A870516"/>
    <w:rsid w:val="6B4E138E"/>
    <w:rsid w:val="6DD90FD8"/>
    <w:rsid w:val="7154007C"/>
    <w:rsid w:val="71E34C80"/>
    <w:rsid w:val="758B379D"/>
    <w:rsid w:val="759B2046"/>
    <w:rsid w:val="76C93C0A"/>
    <w:rsid w:val="78A24A39"/>
    <w:rsid w:val="78E71789"/>
    <w:rsid w:val="7A5964EE"/>
    <w:rsid w:val="7C0541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1" w:firstLineChars="200"/>
    </w:pPr>
    <w:rPr>
      <w:rFonts w:ascii="Times New Roman" w:hAnsi="Times New Roman" w:eastAsia="宋体" w:cs="Times New Roman"/>
      <w:lang w:val="en-US" w:eastAsia="zh-CN" w:bidi="ar-SA"/>
    </w:rPr>
  </w:style>
  <w:style w:type="paragraph" w:styleId="2">
    <w:name w:val="heading 1"/>
    <w:basedOn w:val="1"/>
    <w:next w:val="1"/>
    <w:qFormat/>
    <w:uiPriority w:val="0"/>
    <w:pPr>
      <w:spacing w:before="104" w:after="104" w:line="0" w:lineRule="atLeast"/>
      <w:ind w:firstLine="0" w:firstLineChars="0"/>
      <w:jc w:val="center"/>
      <w:outlineLvl w:val="0"/>
    </w:pPr>
    <w:rPr>
      <w:rFonts w:ascii="Arial" w:hAnsi="Arial" w:eastAsia="黑体"/>
      <w:sz w:val="32"/>
    </w:rPr>
  </w:style>
  <w:style w:type="paragraph" w:styleId="3">
    <w:name w:val="heading 2"/>
    <w:basedOn w:val="1"/>
    <w:next w:val="1"/>
    <w:qFormat/>
    <w:uiPriority w:val="0"/>
    <w:pPr>
      <w:spacing w:line="0" w:lineRule="atLeast"/>
      <w:ind w:firstLine="0" w:firstLineChars="0"/>
      <w:jc w:val="center"/>
      <w:outlineLvl w:val="1"/>
    </w:pPr>
    <w:rPr>
      <w:sz w:val="28"/>
    </w:rPr>
  </w:style>
  <w:style w:type="paragraph" w:styleId="4">
    <w:name w:val="heading 3"/>
    <w:basedOn w:val="1"/>
    <w:next w:val="1"/>
    <w:qFormat/>
    <w:uiPriority w:val="0"/>
    <w:pPr>
      <w:spacing w:before="104" w:after="104"/>
      <w:ind w:firstLine="0" w:firstLineChars="0"/>
      <w:outlineLvl w:val="2"/>
    </w:pPr>
    <w:rPr>
      <w:rFonts w:eastAsia="黑体"/>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0"/>
    <w:pPr>
      <w:spacing w:line="305" w:lineRule="auto"/>
    </w:pPr>
  </w:style>
  <w:style w:type="paragraph" w:styleId="6">
    <w:name w:val="Balloon Text"/>
    <w:basedOn w:val="1"/>
    <w:semiHidden/>
    <w:qFormat/>
    <w:uiPriority w:val="0"/>
    <w:rPr>
      <w:sz w:val="18"/>
      <w:szCs w:val="18"/>
    </w:rPr>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pacing w:after="104" w:line="0" w:lineRule="atLeast"/>
      <w:ind w:firstLine="0" w:firstLineChars="0"/>
    </w:pPr>
    <w:rPr>
      <w:rFonts w:ascii="Arial" w:hAnsi="Arial" w:eastAsia="黑体"/>
      <w:sz w:val="28"/>
    </w:rPr>
  </w:style>
  <w:style w:type="paragraph" w:styleId="10">
    <w:name w:val="toc 4"/>
    <w:basedOn w:val="1"/>
    <w:next w:val="1"/>
    <w:qFormat/>
    <w:uiPriority w:val="0"/>
    <w:pPr>
      <w:spacing w:line="305" w:lineRule="auto"/>
      <w:ind w:firstLine="629" w:firstLineChars="0"/>
    </w:pPr>
  </w:style>
  <w:style w:type="paragraph" w:styleId="11">
    <w:name w:val="toc 2"/>
    <w:basedOn w:val="1"/>
    <w:next w:val="1"/>
    <w:qFormat/>
    <w:uiPriority w:val="0"/>
    <w:pPr>
      <w:spacing w:line="305" w:lineRule="auto"/>
      <w:ind w:firstLine="209" w:firstLineChars="0"/>
    </w:pPr>
  </w:style>
  <w:style w:type="paragraph" w:styleId="12">
    <w:name w:val="Title"/>
    <w:basedOn w:val="1"/>
    <w:qFormat/>
    <w:uiPriority w:val="0"/>
    <w:pPr>
      <w:spacing w:before="209" w:after="209" w:line="0" w:lineRule="atLeast"/>
      <w:ind w:firstLine="0" w:firstLineChars="0"/>
      <w:jc w:val="center"/>
    </w:pPr>
    <w:rPr>
      <w:rFonts w:ascii="Arial" w:hAnsi="Arial" w:eastAsia="黑体"/>
      <w:sz w:val="52"/>
    </w:rPr>
  </w:style>
  <w:style w:type="character" w:customStyle="1" w:styleId="15">
    <w:name w:val="链接"/>
    <w:basedOn w:val="14"/>
    <w:qFormat/>
    <w:uiPriority w:val="0"/>
    <w:rPr>
      <w:color w:val="0000FF"/>
      <w:u w:val="single" w:color="0000FF"/>
    </w:rPr>
  </w:style>
  <w:style w:type="paragraph" w:customStyle="1" w:styleId="16">
    <w:name w:val="文章附标题"/>
    <w:basedOn w:val="1"/>
    <w:qFormat/>
    <w:uiPriority w:val="0"/>
    <w:pPr>
      <w:spacing w:before="104" w:after="104" w:line="0" w:lineRule="atLeast"/>
      <w:ind w:firstLine="0" w:firstLineChars="0"/>
      <w:jc w:val="center"/>
    </w:pPr>
    <w:rPr>
      <w:sz w:val="36"/>
    </w:rPr>
  </w:style>
  <w:style w:type="paragraph" w:customStyle="1" w:styleId="17">
    <w:name w:val="目录标题"/>
    <w:basedOn w:val="1"/>
    <w:qFormat/>
    <w:uiPriority w:val="0"/>
    <w:pPr>
      <w:spacing w:before="209" w:after="209" w:line="0" w:lineRule="atLeast"/>
      <w:jc w:val="center"/>
    </w:pPr>
    <w:rPr>
      <w:rFonts w:ascii="Arial" w:hAnsi="Arial" w:eastAsia="黑体"/>
      <w:spacing w:val="209"/>
      <w:sz w:val="52"/>
    </w:rPr>
  </w:style>
  <w:style w:type="paragraph" w:customStyle="1" w:styleId="18">
    <w:name w:val="WPS Plain"/>
    <w:qFormat/>
    <w:uiPriority w:val="0"/>
    <w:rPr>
      <w:rFonts w:ascii="Times New Roman" w:hAnsi="Times New Roman" w:eastAsia="宋体" w:cs="Times New Roman"/>
      <w:lang w:val="en-US" w:eastAsia="zh-CN" w:bidi="ar-SA"/>
    </w:rPr>
  </w:style>
  <w:style w:type="character" w:customStyle="1" w:styleId="19">
    <w:name w:val="页眉 Char"/>
    <w:basedOn w:val="14"/>
    <w:link w:val="8"/>
    <w:qFormat/>
    <w:uiPriority w:val="0"/>
    <w:rPr>
      <w:sz w:val="18"/>
      <w:szCs w:val="18"/>
    </w:rPr>
  </w:style>
  <w:style w:type="character" w:customStyle="1" w:styleId="20">
    <w:name w:val="页脚 Char"/>
    <w:basedOn w:val="14"/>
    <w:link w:val="7"/>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5"/>
    <customShpInfo spid="_x0000_s3074"/>
    <customShpInfo spid="_x0000_s307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CCA261-CE0F-43C2-8280-354574BC884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176</Words>
  <Characters>1004</Characters>
  <Lines>8</Lines>
  <Paragraphs>2</Paragraphs>
  <TotalTime>0</TotalTime>
  <ScaleCrop>false</ScaleCrop>
  <LinksUpToDate>false</LinksUpToDate>
  <CharactersWithSpaces>1178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2023-02-13T12:33:00Z</dcterms:created>
  <dc:creator>your name</dc:creator>
  <cp:lastModifiedBy>付晗诗</cp:lastModifiedBy>
  <cp:lastPrinted>2023-07-28T08:31:00Z</cp:lastPrinted>
  <dcterms:modified xsi:type="dcterms:W3CDTF">2025-04-16T08:15:31Z</dcterms:modified>
  <dc:title>请罪犯周帮国的减刑建议书</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