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报请减刑建议书</w:t>
      </w:r>
    </w:p>
    <w:p>
      <w:pPr>
        <w:tabs>
          <w:tab w:val="left" w:pos="1985"/>
        </w:tabs>
        <w:overflowPunct w:val="0"/>
        <w:spacing w:line="500" w:lineRule="exact"/>
        <w:ind w:firstLine="640"/>
        <w:jc w:val="both"/>
        <w:rPr>
          <w:rFonts w:ascii="仿宋_GB2312" w:eastAsia="仿宋_GB2312"/>
          <w:sz w:val="32"/>
        </w:rPr>
      </w:pPr>
    </w:p>
    <w:p>
      <w:pPr>
        <w:keepNext w:val="0"/>
        <w:keepLines w:val="0"/>
        <w:pageBreakBefore w:val="0"/>
        <w:tabs>
          <w:tab w:val="left" w:pos="1985"/>
        </w:tabs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right="114" w:firstLine="4640" w:firstLineChars="1450"/>
        <w:jc w:val="both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（202</w:t>
      </w:r>
      <w:r>
        <w:rPr>
          <w:rFonts w:hint="eastAsia" w:ascii="仿宋" w:hAnsi="仿宋" w:eastAsia="仿宋"/>
          <w:sz w:val="32"/>
          <w:lang w:val="en-US" w:eastAsia="zh-CN"/>
        </w:rPr>
        <w:t>5</w:t>
      </w:r>
      <w:r>
        <w:rPr>
          <w:rFonts w:hint="eastAsia" w:ascii="仿宋" w:hAnsi="仿宋" w:eastAsia="仿宋"/>
          <w:sz w:val="32"/>
        </w:rPr>
        <w:t>）省自监减字第</w:t>
      </w:r>
      <w:r>
        <w:rPr>
          <w:rFonts w:hint="eastAsia" w:ascii="仿宋" w:hAnsi="仿宋" w:eastAsia="仿宋"/>
          <w:sz w:val="32"/>
          <w:lang w:val="en-US" w:eastAsia="zh-CN"/>
        </w:rPr>
        <w:t>136</w:t>
      </w:r>
      <w:bookmarkStart w:id="0" w:name="_GoBack"/>
      <w:bookmarkEnd w:id="0"/>
      <w:r>
        <w:rPr>
          <w:rFonts w:hint="eastAsia" w:ascii="仿宋" w:hAnsi="仿宋" w:eastAsia="仿宋"/>
          <w:sz w:val="32"/>
        </w:rPr>
        <w:t>号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罪犯</w:t>
      </w:r>
      <w:r>
        <w:rPr>
          <w:rFonts w:hint="eastAsia" w:ascii="仿宋_GB2312" w:hAnsi="仿宋" w:eastAsia="仿宋_GB2312"/>
          <w:sz w:val="32"/>
          <w:lang w:val="en-US" w:eastAsia="zh-CN"/>
        </w:rPr>
        <w:t>涂书涵</w:t>
      </w:r>
      <w:r>
        <w:rPr>
          <w:rFonts w:hint="eastAsia" w:ascii="仿宋_GB2312" w:hAnsi="仿宋" w:eastAsia="仿宋_GB2312"/>
          <w:sz w:val="32"/>
        </w:rPr>
        <w:t>，男，</w:t>
      </w:r>
      <w:r>
        <w:rPr>
          <w:rFonts w:hint="eastAsia" w:ascii="仿宋_GB2312" w:hAnsi="仿宋" w:eastAsia="仿宋_GB2312"/>
          <w:sz w:val="32"/>
          <w:szCs w:val="32"/>
        </w:rPr>
        <w:t>19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97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01</w:t>
      </w:r>
      <w:r>
        <w:rPr>
          <w:rFonts w:hint="eastAsia" w:ascii="仿宋_GB2312" w:hAnsi="仿宋" w:eastAsia="仿宋_GB2312"/>
          <w:sz w:val="32"/>
          <w:szCs w:val="32"/>
        </w:rPr>
        <w:t>日</w:t>
      </w:r>
      <w:r>
        <w:rPr>
          <w:rFonts w:hint="eastAsia" w:ascii="仿宋_GB2312" w:hAnsi="仿宋" w:eastAsia="仿宋_GB2312"/>
          <w:sz w:val="32"/>
        </w:rPr>
        <w:t>出生，</w:t>
      </w:r>
      <w:r>
        <w:rPr>
          <w:rFonts w:hint="eastAsia" w:ascii="仿宋_GB2312" w:hAnsi="仿宋" w:eastAsia="仿宋_GB2312"/>
          <w:sz w:val="32"/>
          <w:lang w:val="en-US" w:eastAsia="zh-CN"/>
        </w:rPr>
        <w:t>汉</w:t>
      </w:r>
      <w:r>
        <w:rPr>
          <w:rFonts w:hint="eastAsia" w:ascii="仿宋_GB2312" w:hAnsi="仿宋" w:eastAsia="仿宋_GB2312"/>
          <w:sz w:val="32"/>
        </w:rPr>
        <w:t>族，</w:t>
      </w:r>
      <w:r>
        <w:rPr>
          <w:rFonts w:hint="eastAsia" w:ascii="仿宋_GB2312" w:hAnsi="仿宋" w:eastAsia="仿宋_GB2312"/>
          <w:sz w:val="32"/>
          <w:lang w:val="en-US" w:eastAsia="zh-CN"/>
        </w:rPr>
        <w:t>中专</w:t>
      </w:r>
      <w:r>
        <w:rPr>
          <w:rFonts w:hint="eastAsia" w:ascii="仿宋_GB2312" w:hAnsi="仿宋" w:eastAsia="仿宋_GB2312"/>
          <w:sz w:val="32"/>
        </w:rPr>
        <w:t>，</w:t>
      </w:r>
      <w:r>
        <w:rPr>
          <w:rFonts w:hint="eastAsia" w:ascii="仿宋_GB2312" w:hAnsi="仿宋" w:eastAsia="仿宋_GB2312"/>
          <w:sz w:val="32"/>
          <w:lang w:val="en-US" w:eastAsia="zh-CN"/>
        </w:rPr>
        <w:t>农民</w:t>
      </w:r>
      <w:r>
        <w:rPr>
          <w:rFonts w:hint="eastAsia" w:ascii="仿宋_GB2312" w:hAnsi="仿宋" w:eastAsia="仿宋_GB2312"/>
          <w:sz w:val="32"/>
        </w:rPr>
        <w:t>，原户籍所在地：</w:t>
      </w:r>
      <w:r>
        <w:rPr>
          <w:rFonts w:hint="eastAsia" w:ascii="仿宋" w:hAnsi="仿宋" w:eastAsia="仿宋" w:cs="Times New Roman"/>
          <w:sz w:val="32"/>
          <w:szCs w:val="32"/>
        </w:rPr>
        <w:t>四川省宣汉县东乡镇</w:t>
      </w:r>
      <w:r>
        <w:rPr>
          <w:rFonts w:hint="eastAsia" w:ascii="仿宋_GB2312" w:hAnsi="仿宋" w:eastAsia="仿宋_GB2312"/>
          <w:sz w:val="32"/>
          <w:szCs w:val="32"/>
        </w:rPr>
        <w:t>。</w:t>
      </w:r>
      <w:r>
        <w:rPr>
          <w:rFonts w:hint="eastAsia" w:ascii="仿宋_GB2312" w:hAnsi="仿宋" w:eastAsia="仿宋_GB2312"/>
          <w:sz w:val="32"/>
        </w:rPr>
        <w:t>现在四川省自贡监狱</w:t>
      </w:r>
      <w:r>
        <w:rPr>
          <w:rFonts w:hint="eastAsia" w:ascii="仿宋_GB2312" w:hAnsi="仿宋" w:eastAsia="仿宋_GB2312"/>
          <w:sz w:val="32"/>
          <w:lang w:val="en-US" w:eastAsia="zh-CN"/>
        </w:rPr>
        <w:t>四</w:t>
      </w:r>
      <w:r>
        <w:rPr>
          <w:rFonts w:hint="eastAsia" w:ascii="仿宋_GB2312" w:hAnsi="仿宋" w:eastAsia="仿宋_GB2312"/>
          <w:sz w:val="32"/>
        </w:rPr>
        <w:t>监区服刑。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hint="default" w:ascii="仿宋_GB2312" w:hAnsi="仿宋" w:eastAsia="仿宋_GB2312"/>
          <w:sz w:val="32"/>
          <w:lang w:val="en-US" w:eastAsia="zh-CN"/>
        </w:rPr>
      </w:pPr>
      <w:r>
        <w:rPr>
          <w:rFonts w:hint="eastAsia" w:ascii="仿宋_GB2312" w:hAnsi="仿宋" w:eastAsia="仿宋_GB2312"/>
          <w:sz w:val="32"/>
          <w:lang w:val="en-US" w:eastAsia="zh-CN"/>
        </w:rPr>
        <w:t>罪犯涂书涵，</w:t>
      </w:r>
      <w:r>
        <w:rPr>
          <w:rFonts w:hint="eastAsia" w:ascii="仿宋_GB2312" w:hAnsi="仿宋" w:eastAsia="仿宋_GB2312"/>
          <w:sz w:val="32"/>
        </w:rPr>
        <w:t>因</w:t>
      </w:r>
      <w:r>
        <w:rPr>
          <w:rFonts w:hint="eastAsia" w:ascii="仿宋_GB2312" w:hAnsi="仿宋" w:eastAsia="仿宋_GB2312"/>
          <w:sz w:val="32"/>
          <w:lang w:val="en-US" w:eastAsia="zh-CN"/>
        </w:rPr>
        <w:t>故意杀人罪</w:t>
      </w:r>
      <w:r>
        <w:rPr>
          <w:rFonts w:hint="eastAsia" w:ascii="仿宋_GB2312" w:hAnsi="仿宋" w:eastAsia="仿宋_GB2312"/>
          <w:sz w:val="32"/>
        </w:rPr>
        <w:t>，</w:t>
      </w:r>
      <w:r>
        <w:rPr>
          <w:rFonts w:hint="eastAsia" w:ascii="仿宋_GB2312" w:hAnsi="仿宋" w:eastAsia="仿宋_GB2312"/>
          <w:sz w:val="32"/>
          <w:szCs w:val="32"/>
        </w:rPr>
        <w:t>经四川省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内江市中级</w:t>
      </w:r>
      <w:r>
        <w:rPr>
          <w:rFonts w:hint="eastAsia" w:ascii="仿宋_GB2312" w:hAnsi="仿宋" w:eastAsia="仿宋_GB2312"/>
          <w:sz w:val="32"/>
          <w:szCs w:val="32"/>
        </w:rPr>
        <w:t>人民法院于20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18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" w:eastAsia="仿宋_GB2312"/>
          <w:sz w:val="32"/>
          <w:szCs w:val="32"/>
        </w:rPr>
        <w:t>日以(2018)川10刑初20号刑事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附带民事</w:t>
      </w:r>
      <w:r>
        <w:rPr>
          <w:rFonts w:hint="eastAsia" w:ascii="仿宋_GB2312" w:hAnsi="仿宋" w:eastAsia="仿宋_GB2312"/>
          <w:sz w:val="32"/>
          <w:szCs w:val="32"/>
        </w:rPr>
        <w:t>判决书，判处被告人</w:t>
      </w:r>
      <w:r>
        <w:rPr>
          <w:rFonts w:hint="eastAsia" w:ascii="仿宋_GB2312" w:hAnsi="仿宋" w:eastAsia="仿宋_GB2312"/>
          <w:sz w:val="32"/>
          <w:lang w:val="en-US" w:eastAsia="zh-CN"/>
        </w:rPr>
        <w:t>涂书涵有期徒刑十五年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，剥夺政治权利三年</w:t>
      </w:r>
      <w:r>
        <w:rPr>
          <w:rFonts w:hint="eastAsia" w:ascii="仿宋_GB2312" w:hAnsi="仿宋" w:eastAsia="仿宋_GB2312"/>
          <w:sz w:val="32"/>
          <w:szCs w:val="32"/>
        </w:rPr>
        <w:t>。被告人</w:t>
      </w:r>
      <w:r>
        <w:rPr>
          <w:rFonts w:hint="eastAsia" w:ascii="仿宋_GB2312" w:hAnsi="仿宋" w:eastAsia="仿宋_GB2312"/>
          <w:sz w:val="32"/>
          <w:lang w:val="en-US" w:eastAsia="zh-CN"/>
        </w:rPr>
        <w:t>涂书涵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未</w:t>
      </w:r>
      <w:r>
        <w:rPr>
          <w:rFonts w:hint="eastAsia" w:ascii="仿宋_GB2312" w:hAnsi="仿宋" w:eastAsia="仿宋_GB2312"/>
          <w:sz w:val="32"/>
          <w:szCs w:val="32"/>
        </w:rPr>
        <w:t>提起上诉。刑期自20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17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25</w:t>
      </w:r>
      <w:r>
        <w:rPr>
          <w:rFonts w:hint="eastAsia" w:ascii="仿宋_GB2312" w:hAnsi="仿宋" w:eastAsia="仿宋_GB2312"/>
          <w:sz w:val="32"/>
          <w:szCs w:val="32"/>
        </w:rPr>
        <w:t>日起。于20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18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" w:eastAsia="仿宋_GB2312"/>
          <w:sz w:val="32"/>
          <w:szCs w:val="32"/>
        </w:rPr>
        <w:t>日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送</w:t>
      </w:r>
      <w:r>
        <w:rPr>
          <w:rFonts w:hint="eastAsia" w:ascii="仿宋_GB2312" w:hAnsi="仿宋" w:eastAsia="仿宋_GB2312"/>
          <w:sz w:val="32"/>
          <w:szCs w:val="32"/>
        </w:rPr>
        <w:t>我狱服刑改造。</w:t>
      </w:r>
      <w:r>
        <w:rPr>
          <w:rFonts w:hint="eastAsia" w:ascii="仿宋_GB2312" w:hAnsi="仿宋" w:eastAsia="仿宋_GB2312"/>
          <w:sz w:val="32"/>
        </w:rPr>
        <w:t>服刑期间刑罚变更执行情况：四川省自贡市中级人民法院于</w:t>
      </w:r>
      <w:r>
        <w:rPr>
          <w:rFonts w:hint="eastAsia" w:ascii="仿宋_GB2312" w:hAnsi="仿宋" w:eastAsia="仿宋_GB2312"/>
          <w:sz w:val="32"/>
          <w:szCs w:val="32"/>
        </w:rPr>
        <w:t>20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21年2月8日作出(2021)川03刑更130号刑事裁定书:</w:t>
      </w:r>
      <w:r>
        <w:rPr>
          <w:rFonts w:hint="eastAsia" w:ascii="仿宋_GB2312" w:hAnsi="仿宋" w:eastAsia="仿宋_GB2312"/>
          <w:sz w:val="32"/>
          <w:szCs w:val="32"/>
        </w:rPr>
        <w:t>减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去有期徒刑五个月,剥夺政治权利三年</w:t>
      </w:r>
      <w:r>
        <w:rPr>
          <w:rFonts w:hint="eastAsia" w:ascii="仿宋_GB2312" w:hAnsi="仿宋" w:eastAsia="仿宋_GB2312"/>
          <w:sz w:val="32"/>
          <w:szCs w:val="32"/>
        </w:rPr>
        <w:t>;</w:t>
      </w:r>
      <w:r>
        <w:rPr>
          <w:rFonts w:hint="eastAsia" w:ascii="仿宋_GB2312" w:hAnsi="仿宋" w:eastAsia="仿宋_GB2312"/>
          <w:sz w:val="32"/>
        </w:rPr>
        <w:t>四川省自贡市中级人民法院于</w:t>
      </w:r>
      <w:r>
        <w:rPr>
          <w:rFonts w:hint="eastAsia" w:ascii="仿宋_GB2312" w:hAnsi="仿宋" w:eastAsia="仿宋_GB2312"/>
          <w:sz w:val="32"/>
          <w:szCs w:val="32"/>
        </w:rPr>
        <w:t>20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23年5月25日作出四川省自贡市中级人民法院刑事裁定书：</w:t>
      </w:r>
      <w:r>
        <w:rPr>
          <w:rFonts w:hint="eastAsia" w:ascii="仿宋_GB2312" w:hAnsi="仿宋" w:eastAsia="仿宋_GB2312"/>
          <w:sz w:val="32"/>
          <w:szCs w:val="32"/>
        </w:rPr>
        <w:t>减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去有期徒刑七个月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剥夺政治权利三年。减刑后刑满释放日期为;2031年11月24日。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 xml:space="preserve">该犯在服刑期间，确有悔改表现，具体事实如下：    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该犯在服刑期间，通过对有关的法律、法规及时事政策的学习，思想认识逐步提高，能够做到认罪服法，听管服教，深挖犯罪根源，批判犯罪思想，坚持如实向民警汇报思想，按时写出书面总结材料、思想汇报交监区审核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该犯能用《监狱服刑人员行为规范》和《服刑人员一日生活准则》来要求自己，能遵守监规纪律，无违规行为发生。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该犯能按时参加监狱组织的政治、文化、技术学习。政治学习中，态度端正，无迟到、早退现象。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hint="eastAsia" w:ascii="华文仿宋" w:hAnsi="华文仿宋" w:eastAsia="华文仿宋" w:cs="华文仿宋"/>
          <w:sz w:val="32"/>
        </w:rPr>
      </w:pPr>
      <w:r>
        <w:rPr>
          <w:rFonts w:hint="eastAsia" w:ascii="仿宋_GB2312" w:hAnsi="仿宋" w:eastAsia="仿宋_GB2312"/>
          <w:sz w:val="32"/>
        </w:rPr>
        <w:t>该犯系</w:t>
      </w:r>
      <w:r>
        <w:rPr>
          <w:rFonts w:hint="eastAsia" w:ascii="仿宋_GB2312" w:hAnsi="仿宋" w:eastAsia="仿宋_GB2312"/>
          <w:sz w:val="32"/>
          <w:lang w:val="en-US" w:eastAsia="zh-CN"/>
        </w:rPr>
        <w:t>四</w:t>
      </w:r>
      <w:r>
        <w:rPr>
          <w:rFonts w:hint="eastAsia" w:ascii="仿宋_GB2312" w:hAnsi="仿宋" w:eastAsia="仿宋_GB2312"/>
          <w:sz w:val="32"/>
        </w:rPr>
        <w:t>监区操作工，劳动中态度端正，服从安排，努力完成劳动任务</w:t>
      </w:r>
      <w:r>
        <w:rPr>
          <w:rFonts w:hint="eastAsia" w:ascii="仿宋_GB2312" w:hAnsi="仿宋" w:eastAsia="仿宋_GB2312"/>
          <w:sz w:val="32"/>
          <w:lang w:eastAsia="zh-CN"/>
        </w:rPr>
        <w:t>，</w:t>
      </w:r>
      <w:r>
        <w:rPr>
          <w:rFonts w:hint="eastAsia" w:ascii="华文仿宋" w:hAnsi="华文仿宋" w:eastAsia="华文仿宋" w:cs="华文仿宋"/>
          <w:sz w:val="32"/>
        </w:rPr>
        <w:t>本考核期总体完成了生产任务。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hint="eastAsia" w:ascii="华文仿宋" w:hAnsi="华文仿宋" w:eastAsia="华文仿宋" w:cs="华文仿宋"/>
          <w:sz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lang w:val="en-US" w:eastAsia="zh-CN"/>
        </w:rPr>
        <w:t>该犯无财产性判项。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本次考核期内，罪犯</w:t>
      </w:r>
      <w:r>
        <w:rPr>
          <w:rFonts w:hint="eastAsia" w:ascii="仿宋_GB2312" w:hAnsi="仿宋" w:eastAsia="仿宋_GB2312"/>
          <w:sz w:val="32"/>
          <w:lang w:val="en-US" w:eastAsia="zh-CN"/>
        </w:rPr>
        <w:t>涂书涵</w:t>
      </w:r>
      <w:r>
        <w:rPr>
          <w:rFonts w:hint="eastAsia" w:ascii="仿宋_GB2312" w:hAnsi="仿宋" w:eastAsia="仿宋_GB2312"/>
          <w:sz w:val="32"/>
        </w:rPr>
        <w:t>共计获得表扬</w:t>
      </w:r>
      <w:r>
        <w:rPr>
          <w:rFonts w:hint="eastAsia" w:ascii="仿宋_GB2312" w:hAnsi="仿宋" w:eastAsia="仿宋_GB2312"/>
          <w:sz w:val="32"/>
          <w:lang w:val="en-US" w:eastAsia="zh-CN"/>
        </w:rPr>
        <w:t>5</w:t>
      </w:r>
      <w:r>
        <w:rPr>
          <w:rFonts w:hint="eastAsia" w:ascii="仿宋_GB2312" w:hAnsi="仿宋" w:eastAsia="仿宋_GB2312"/>
          <w:sz w:val="32"/>
        </w:rPr>
        <w:t>个。悔改表现评定结论为：确有悔改表现。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sz w:val="32"/>
        </w:rPr>
        <w:t>综上所述，罪犯</w:t>
      </w:r>
      <w:r>
        <w:rPr>
          <w:rFonts w:hint="eastAsia" w:ascii="仿宋_GB2312" w:hAnsi="仿宋" w:eastAsia="仿宋_GB2312"/>
          <w:sz w:val="32"/>
          <w:lang w:val="en-US" w:eastAsia="zh-CN"/>
        </w:rPr>
        <w:t>涂书涵</w:t>
      </w:r>
      <w:r>
        <w:rPr>
          <w:rFonts w:hint="eastAsia" w:ascii="仿宋_GB2312" w:hAnsi="仿宋" w:eastAsia="仿宋_GB2312"/>
          <w:sz w:val="32"/>
        </w:rPr>
        <w:t>在服刑期间，认罪服法，遵规守纪，积极改造，努力完成劳动生产任务，确有悔改表现。</w:t>
      </w:r>
      <w:r>
        <w:rPr>
          <w:rFonts w:hint="eastAsia" w:ascii="仿宋_GB2312" w:hAnsi="仿宋" w:eastAsia="仿宋_GB2312"/>
          <w:color w:val="000000"/>
          <w:sz w:val="32"/>
        </w:rPr>
        <w:t>根据考核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计算减刑幅度为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八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个月。</w:t>
      </w:r>
      <w:r>
        <w:rPr>
          <w:rFonts w:hint="eastAsia" w:ascii="仿宋_GB2312" w:hAnsi="仿宋" w:eastAsia="仿宋_GB2312"/>
          <w:color w:val="000000"/>
          <w:sz w:val="32"/>
        </w:rPr>
        <w:t>鉴于该犯</w:t>
      </w:r>
      <w:r>
        <w:rPr>
          <w:rFonts w:hint="eastAsia" w:ascii="仿宋_GB2312" w:hAnsi="仿宋" w:eastAsia="仿宋_GB2312"/>
          <w:color w:val="000000"/>
          <w:sz w:val="32"/>
          <w:lang w:val="en-US" w:eastAsia="zh-CN"/>
        </w:rPr>
        <w:t>系属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因故意杀人罪被判有期徒刑10年以上的罪犯</w:t>
      </w:r>
      <w:r>
        <w:rPr>
          <w:rFonts w:hint="eastAsia" w:ascii="仿宋_GB2312" w:hAnsi="仿宋" w:eastAsia="仿宋_GB2312"/>
          <w:color w:val="000000"/>
          <w:sz w:val="32"/>
          <w:lang w:val="en-US" w:eastAsia="zh-CN"/>
        </w:rPr>
        <w:t>，且所犯罪行后果严重,</w:t>
      </w:r>
      <w:r>
        <w:rPr>
          <w:rFonts w:hint="eastAsia" w:ascii="仿宋_GB2312" w:hAnsi="仿宋" w:eastAsia="仿宋_GB2312"/>
          <w:color w:val="000000"/>
          <w:sz w:val="32"/>
        </w:rPr>
        <w:t>根据《最高人民法院关于办理减刑、假释案件具体应用法律的规定》</w:t>
      </w:r>
      <w:r>
        <w:rPr>
          <w:rFonts w:hint="eastAsia" w:ascii="仿宋_GB2312" w:hAnsi="仿宋" w:eastAsia="仿宋_GB2312"/>
          <w:color w:val="000000" w:themeColor="text1"/>
          <w:sz w:val="32"/>
        </w:rPr>
        <w:t>第二条、第</w:t>
      </w:r>
      <w:r>
        <w:rPr>
          <w:rFonts w:hint="eastAsia" w:ascii="仿宋_GB2312" w:hAnsi="仿宋" w:eastAsia="仿宋_GB2312"/>
          <w:color w:val="000000" w:themeColor="text1"/>
          <w:sz w:val="32"/>
          <w:lang w:eastAsia="zh-CN"/>
        </w:rPr>
        <w:t>七</w:t>
      </w:r>
      <w:r>
        <w:rPr>
          <w:rFonts w:hint="eastAsia" w:ascii="仿宋_GB2312" w:hAnsi="仿宋" w:eastAsia="仿宋_GB2312"/>
          <w:color w:val="000000" w:themeColor="text1"/>
          <w:sz w:val="32"/>
        </w:rPr>
        <w:t>条</w:t>
      </w:r>
      <w:r>
        <w:rPr>
          <w:rFonts w:hint="eastAsia" w:ascii="仿宋_GB2312" w:hAnsi="仿宋" w:eastAsia="仿宋_GB2312"/>
          <w:color w:val="000000"/>
          <w:sz w:val="32"/>
        </w:rPr>
        <w:t>之规定，予以扣减</w:t>
      </w:r>
      <w:r>
        <w:rPr>
          <w:rFonts w:hint="eastAsia" w:ascii="仿宋_GB2312" w:hAnsi="仿宋" w:eastAsia="仿宋_GB2312"/>
          <w:color w:val="000000"/>
          <w:sz w:val="32"/>
          <w:lang w:val="en-US" w:eastAsia="zh-CN"/>
        </w:rPr>
        <w:t>一</w:t>
      </w:r>
      <w:r>
        <w:rPr>
          <w:rFonts w:hint="eastAsia" w:ascii="仿宋_GB2312" w:hAnsi="仿宋" w:eastAsia="仿宋_GB2312"/>
          <w:color w:val="000000"/>
          <w:sz w:val="32"/>
        </w:rPr>
        <w:t>个月报请减刑。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为此，根据《中华人民共和国监狱法》第二十九条、《中华人民共和国刑法》第七十八条、《中华人民共和国刑事诉讼法》第二百七十三条第二款之规定，建议对罪犯</w:t>
      </w:r>
      <w:r>
        <w:rPr>
          <w:rFonts w:hint="eastAsia" w:ascii="仿宋_GB2312" w:hAnsi="仿宋" w:eastAsia="仿宋_GB2312"/>
          <w:sz w:val="32"/>
          <w:lang w:val="en-US" w:eastAsia="zh-CN"/>
        </w:rPr>
        <w:t>涂书涵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减去有期徒刑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七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个月。特报请裁定。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 xml:space="preserve">    此致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四川省自贡市中级人民法院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760" w:firstLineChars="1800"/>
        <w:jc w:val="both"/>
        <w:rPr>
          <w:rFonts w:hint="eastAsia"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760" w:firstLineChars="1800"/>
        <w:jc w:val="both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四川省自贡监狱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440" w:firstLineChars="1700"/>
        <w:jc w:val="both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二0二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五</w:t>
      </w:r>
      <w:r>
        <w:rPr>
          <w:rFonts w:hint="eastAsia" w:ascii="仿宋_GB2312" w:hAnsi="仿宋" w:eastAsia="仿宋_GB2312" w:cs="仿宋_GB2312"/>
          <w:sz w:val="32"/>
          <w:szCs w:val="32"/>
        </w:rPr>
        <w:t>年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四</w:t>
      </w:r>
      <w:r>
        <w:rPr>
          <w:rFonts w:hint="eastAsia" w:ascii="仿宋_GB2312" w:hAnsi="仿宋" w:eastAsia="仿宋_GB2312" w:cs="仿宋_GB2312"/>
          <w:sz w:val="32"/>
          <w:szCs w:val="32"/>
        </w:rPr>
        <w:t>月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十五</w:t>
      </w:r>
      <w:r>
        <w:rPr>
          <w:rFonts w:hint="eastAsia" w:ascii="仿宋_GB2312" w:hAnsi="仿宋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ascii="仿宋_GB2312" w:hAnsi="仿宋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ascii="仿宋_GB2312" w:hAnsi="仿宋" w:eastAsia="仿宋_GB2312" w:cs="仿宋_GB2312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ascii="仿宋_GB2312" w:hAnsi="仿宋" w:eastAsia="仿宋_GB2312" w:cs="仿宋_GB2312"/>
          <w:position w:val="2"/>
          <w:sz w:val="32"/>
          <w:szCs w:val="32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footnotePr>
            <w:numFmt w:val="decimalHalfWidth"/>
          </w:footnotePr>
          <w:endnotePr>
            <w:numFmt w:val="chineseCounting"/>
          </w:endnotePr>
          <w:pgSz w:w="11907" w:h="16839"/>
          <w:pgMar w:top="1587" w:right="1417" w:bottom="1417" w:left="1587" w:header="283" w:footer="283" w:gutter="0"/>
          <w:pgNumType w:start="1"/>
          <w:cols w:space="720" w:num="1"/>
        </w:sectPr>
      </w:pPr>
      <w:r>
        <w:rPr>
          <w:rFonts w:hint="eastAsia" w:ascii="仿宋_GB2312" w:hAnsi="华文仿宋" w:eastAsia="仿宋_GB2312" w:cs="仿宋_GB2312"/>
          <w:position w:val="2"/>
          <w:sz w:val="32"/>
          <w:szCs w:val="32"/>
        </w:rPr>
        <w:t>附：罪犯</w:t>
      </w:r>
      <w:r>
        <w:rPr>
          <w:rFonts w:hint="eastAsia" w:ascii="仿宋_GB2312" w:hAnsi="仿宋" w:eastAsia="仿宋_GB2312"/>
          <w:sz w:val="32"/>
          <w:lang w:val="en-US" w:eastAsia="zh-CN"/>
        </w:rPr>
        <w:t>涂书涵</w:t>
      </w:r>
      <w:r>
        <w:rPr>
          <w:rFonts w:hint="eastAsia" w:ascii="仿宋_GB2312" w:hAnsi="华文仿宋" w:eastAsia="仿宋_GB2312"/>
          <w:sz w:val="32"/>
        </w:rPr>
        <w:t>减刑</w:t>
      </w:r>
      <w:r>
        <w:rPr>
          <w:rFonts w:hint="eastAsia" w:ascii="仿宋_GB2312" w:hAnsi="华文仿宋" w:eastAsia="仿宋_GB2312" w:cs="仿宋_GB2312"/>
          <w:position w:val="2"/>
          <w:sz w:val="32"/>
          <w:szCs w:val="32"/>
        </w:rPr>
        <w:t>材料</w:t>
      </w:r>
      <w:r>
        <w:rPr>
          <w:rFonts w:hint="eastAsia" w:ascii="仿宋_GB2312" w:hAnsi="华文仿宋" w:eastAsia="仿宋_GB2312" w:cs="仿宋_GB2312"/>
          <w:position w:val="2"/>
          <w:sz w:val="32"/>
          <w:szCs w:val="32"/>
          <w:lang w:val="en-US" w:eastAsia="zh-CN"/>
        </w:rPr>
        <w:t>1</w:t>
      </w:r>
      <w:r>
        <w:rPr>
          <w:rFonts w:hint="eastAsia" w:ascii="仿宋_GB2312" w:hAnsi="华文仿宋" w:eastAsia="仿宋_GB2312" w:cs="仿宋_GB2312"/>
          <w:position w:val="2"/>
          <w:sz w:val="32"/>
          <w:szCs w:val="32"/>
        </w:rPr>
        <w:t>卷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ascii="仿宋_GB2312" w:hAnsi="仿宋" w:eastAsia="仿宋_GB2312"/>
          <w:sz w:val="32"/>
        </w:rPr>
      </w:pPr>
    </w:p>
    <w:sectPr>
      <w:headerReference r:id="rId11" w:type="first"/>
      <w:footerReference r:id="rId14" w:type="first"/>
      <w:headerReference r:id="rId9" w:type="default"/>
      <w:footerReference r:id="rId12" w:type="default"/>
      <w:headerReference r:id="rId10" w:type="even"/>
      <w:footerReference r:id="rId13" w:type="even"/>
      <w:footnotePr>
        <w:numFmt w:val="decimalHalfWidth"/>
      </w:footnotePr>
      <w:endnotePr>
        <w:numFmt w:val="chineseCounting"/>
      </w:endnotePr>
      <w:type w:val="continuous"/>
      <w:pgSz w:w="11907" w:h="16839"/>
      <w:pgMar w:top="1587" w:right="1417" w:bottom="1417" w:left="1587" w:header="283" w:footer="283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4" o:spid="_x0000_s3074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Bk&#10;5bKa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6" o:spid="_x0000_s3076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Au&#10;YpWX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8" o:spid="_x0000_s3078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B5poms&#10;1QAAAAQBAAAPAAAAAAAAAAEAIAAAACIAAABkcnMvZG93bnJldi54bWxQSwECFAAUAAAACACHTuJA&#10;Ux7kIrIBAAA7AwAADgAAAAAAAAABACAAAAAkAQAAZHJzL2Uyb0RvYy54bWxQSwUGAAAAAAYABgBZ&#10;AQAASAUAAAAA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80" o:spid="_x0000_s3080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DD&#10;NKf/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3" o:spid="_x0000_s3073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AF&#10;tkX7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5" o:spid="_x0000_s3075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B4&#10;yjRO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7" o:spid="_x0000_s3077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eaaJrNUA&#10;AAAEAQAADwAAAAAAAAABACAAAAAiAAAAZHJzL2Rvd25yZXYueG1sUEsBAhQAFAAAAAgAh07iQOjg&#10;d5OwAQAAOwMAAA4AAAAAAAAAAQAgAAAAJAEAAGRycy9lMm9Eb2MueG1sUEsFBgAAAAAGAAYAWQEA&#10;AEYFAAAAAA=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9" o:spid="_x0000_s3079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CV&#10;nAYm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bordersDoNotSurroundHeader w:val="0"/>
  <w:bordersDoNotSurroundFooter w:val="0"/>
  <w:doNotTrackMoves/>
  <w:documentProtection w:enforcement="0"/>
  <w:defaultTabStop w:val="419"/>
  <w:evenAndOddHeaders w:val="1"/>
  <w:drawingGridHorizontalSpacing w:val="0"/>
  <w:drawingGridVerticalSpacing w:val="0"/>
  <w:displayHorizontalDrawingGridEvery w:val="1"/>
  <w:displayVerticalDrawingGridEvery w:val="1"/>
  <w:doNotUseMarginsForDrawingGridOrigin w:val="1"/>
  <w:drawingGridHorizontalOrigin w:val="0"/>
  <w:drawingGridVerticalOrigin w:val="0"/>
  <w:doNotShadeFormData w:val="1"/>
  <w:noPunctuationKerning w:val="1"/>
  <w:characterSpacingControl w:val="compressPunctuation"/>
  <w:doNotValidateAgainstSchema/>
  <w:doNotDemarcateInvalidXml/>
  <w:hdrShapeDefaults>
    <o:shapelayout v:ext="edit">
      <o:idmap v:ext="edit" data="3"/>
    </o:shapelayout>
  </w:hdrShapeDefaults>
  <w:footnotePr>
    <w:numFmt w:val="decimalHalfWidth"/>
  </w:footnotePr>
  <w:endnotePr>
    <w:numFmt w:val="chineseCounting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07250"/>
    <w:rsid w:val="0001507F"/>
    <w:rsid w:val="000158D5"/>
    <w:rsid w:val="000164F8"/>
    <w:rsid w:val="00021459"/>
    <w:rsid w:val="0002539F"/>
    <w:rsid w:val="00025CE8"/>
    <w:rsid w:val="00032CD2"/>
    <w:rsid w:val="00036437"/>
    <w:rsid w:val="00044DA9"/>
    <w:rsid w:val="00047878"/>
    <w:rsid w:val="0005063A"/>
    <w:rsid w:val="00052CD0"/>
    <w:rsid w:val="00054580"/>
    <w:rsid w:val="00055678"/>
    <w:rsid w:val="000720F1"/>
    <w:rsid w:val="000736B8"/>
    <w:rsid w:val="00081A71"/>
    <w:rsid w:val="00083390"/>
    <w:rsid w:val="00092FFB"/>
    <w:rsid w:val="00094E3D"/>
    <w:rsid w:val="00096D4D"/>
    <w:rsid w:val="000A23AE"/>
    <w:rsid w:val="000A6A01"/>
    <w:rsid w:val="000B2D96"/>
    <w:rsid w:val="000C22DB"/>
    <w:rsid w:val="000E29D1"/>
    <w:rsid w:val="000E3F01"/>
    <w:rsid w:val="000E42E6"/>
    <w:rsid w:val="000E5D99"/>
    <w:rsid w:val="000F0E4D"/>
    <w:rsid w:val="000F194A"/>
    <w:rsid w:val="000F1D74"/>
    <w:rsid w:val="000F2628"/>
    <w:rsid w:val="000F3750"/>
    <w:rsid w:val="001043E0"/>
    <w:rsid w:val="00105EC0"/>
    <w:rsid w:val="0010616F"/>
    <w:rsid w:val="00110E40"/>
    <w:rsid w:val="00111201"/>
    <w:rsid w:val="001126DE"/>
    <w:rsid w:val="001136AB"/>
    <w:rsid w:val="0011511D"/>
    <w:rsid w:val="00120748"/>
    <w:rsid w:val="00120D85"/>
    <w:rsid w:val="00121AFE"/>
    <w:rsid w:val="00123EE2"/>
    <w:rsid w:val="00133525"/>
    <w:rsid w:val="00135C18"/>
    <w:rsid w:val="00140754"/>
    <w:rsid w:val="001431C6"/>
    <w:rsid w:val="00150B86"/>
    <w:rsid w:val="00154170"/>
    <w:rsid w:val="0015513E"/>
    <w:rsid w:val="0015740E"/>
    <w:rsid w:val="00166952"/>
    <w:rsid w:val="00171135"/>
    <w:rsid w:val="00172A27"/>
    <w:rsid w:val="00173562"/>
    <w:rsid w:val="00180564"/>
    <w:rsid w:val="001822DB"/>
    <w:rsid w:val="00184447"/>
    <w:rsid w:val="00187974"/>
    <w:rsid w:val="00197531"/>
    <w:rsid w:val="001A7235"/>
    <w:rsid w:val="001B04FB"/>
    <w:rsid w:val="001B0C31"/>
    <w:rsid w:val="001B1BB0"/>
    <w:rsid w:val="001B3B5B"/>
    <w:rsid w:val="001B7BED"/>
    <w:rsid w:val="001C386A"/>
    <w:rsid w:val="001C51E7"/>
    <w:rsid w:val="001D08FE"/>
    <w:rsid w:val="001D267B"/>
    <w:rsid w:val="001D3DF5"/>
    <w:rsid w:val="001D72F1"/>
    <w:rsid w:val="001E1A1B"/>
    <w:rsid w:val="001E52CF"/>
    <w:rsid w:val="001E69EE"/>
    <w:rsid w:val="001E7A52"/>
    <w:rsid w:val="001E7E78"/>
    <w:rsid w:val="001F5B9C"/>
    <w:rsid w:val="00210509"/>
    <w:rsid w:val="002108D1"/>
    <w:rsid w:val="002151C0"/>
    <w:rsid w:val="002200FE"/>
    <w:rsid w:val="002204BC"/>
    <w:rsid w:val="00220CAD"/>
    <w:rsid w:val="00222610"/>
    <w:rsid w:val="00222DF2"/>
    <w:rsid w:val="00230859"/>
    <w:rsid w:val="00234557"/>
    <w:rsid w:val="00234757"/>
    <w:rsid w:val="00235754"/>
    <w:rsid w:val="00254953"/>
    <w:rsid w:val="002577CA"/>
    <w:rsid w:val="0026074F"/>
    <w:rsid w:val="002618C4"/>
    <w:rsid w:val="00262D36"/>
    <w:rsid w:val="00272299"/>
    <w:rsid w:val="00273EBF"/>
    <w:rsid w:val="002825E3"/>
    <w:rsid w:val="00285A4B"/>
    <w:rsid w:val="00285C5A"/>
    <w:rsid w:val="00295965"/>
    <w:rsid w:val="002A1AB4"/>
    <w:rsid w:val="002B20CC"/>
    <w:rsid w:val="002B4DA5"/>
    <w:rsid w:val="002B7E3F"/>
    <w:rsid w:val="002C2E9F"/>
    <w:rsid w:val="002C3541"/>
    <w:rsid w:val="002D5EAF"/>
    <w:rsid w:val="002D7AF5"/>
    <w:rsid w:val="002E066C"/>
    <w:rsid w:val="002F0B76"/>
    <w:rsid w:val="002F1918"/>
    <w:rsid w:val="002F6F08"/>
    <w:rsid w:val="002F7BD2"/>
    <w:rsid w:val="00307E68"/>
    <w:rsid w:val="00310FDD"/>
    <w:rsid w:val="00311C81"/>
    <w:rsid w:val="00317285"/>
    <w:rsid w:val="00333006"/>
    <w:rsid w:val="0033565F"/>
    <w:rsid w:val="00336F99"/>
    <w:rsid w:val="003404E7"/>
    <w:rsid w:val="003411A3"/>
    <w:rsid w:val="00351A02"/>
    <w:rsid w:val="0035480C"/>
    <w:rsid w:val="003548CB"/>
    <w:rsid w:val="00355F82"/>
    <w:rsid w:val="0036081A"/>
    <w:rsid w:val="003608E2"/>
    <w:rsid w:val="00360EC7"/>
    <w:rsid w:val="00363D95"/>
    <w:rsid w:val="00364CC2"/>
    <w:rsid w:val="00364DBD"/>
    <w:rsid w:val="00375539"/>
    <w:rsid w:val="00376A34"/>
    <w:rsid w:val="00377385"/>
    <w:rsid w:val="00377853"/>
    <w:rsid w:val="0039021D"/>
    <w:rsid w:val="00390934"/>
    <w:rsid w:val="0039112A"/>
    <w:rsid w:val="00392FB5"/>
    <w:rsid w:val="0039474C"/>
    <w:rsid w:val="003A6188"/>
    <w:rsid w:val="003A7EAA"/>
    <w:rsid w:val="003B1574"/>
    <w:rsid w:val="003B213F"/>
    <w:rsid w:val="003D23BA"/>
    <w:rsid w:val="003D6841"/>
    <w:rsid w:val="003E4F13"/>
    <w:rsid w:val="003E5C5F"/>
    <w:rsid w:val="003F0B95"/>
    <w:rsid w:val="003F30A1"/>
    <w:rsid w:val="003F551C"/>
    <w:rsid w:val="00400A0B"/>
    <w:rsid w:val="0040583A"/>
    <w:rsid w:val="00412651"/>
    <w:rsid w:val="0041524A"/>
    <w:rsid w:val="004169A5"/>
    <w:rsid w:val="00417761"/>
    <w:rsid w:val="004255D5"/>
    <w:rsid w:val="00437634"/>
    <w:rsid w:val="004409AC"/>
    <w:rsid w:val="00443BEC"/>
    <w:rsid w:val="0045135A"/>
    <w:rsid w:val="0045526B"/>
    <w:rsid w:val="0045536F"/>
    <w:rsid w:val="00457A31"/>
    <w:rsid w:val="00464D16"/>
    <w:rsid w:val="00465DBF"/>
    <w:rsid w:val="004664EE"/>
    <w:rsid w:val="0047005E"/>
    <w:rsid w:val="004719C2"/>
    <w:rsid w:val="00480687"/>
    <w:rsid w:val="0048077C"/>
    <w:rsid w:val="00480812"/>
    <w:rsid w:val="0049084B"/>
    <w:rsid w:val="004947E3"/>
    <w:rsid w:val="004959B9"/>
    <w:rsid w:val="00496807"/>
    <w:rsid w:val="00496D4D"/>
    <w:rsid w:val="00497824"/>
    <w:rsid w:val="004A09EE"/>
    <w:rsid w:val="004B1636"/>
    <w:rsid w:val="004B23E8"/>
    <w:rsid w:val="004B4279"/>
    <w:rsid w:val="004B77AB"/>
    <w:rsid w:val="004C2257"/>
    <w:rsid w:val="004C38DE"/>
    <w:rsid w:val="004C6109"/>
    <w:rsid w:val="004D0698"/>
    <w:rsid w:val="004D5335"/>
    <w:rsid w:val="004D73DF"/>
    <w:rsid w:val="004D7E29"/>
    <w:rsid w:val="004E3535"/>
    <w:rsid w:val="004F3854"/>
    <w:rsid w:val="004F45B8"/>
    <w:rsid w:val="004F6A42"/>
    <w:rsid w:val="00507696"/>
    <w:rsid w:val="0051674E"/>
    <w:rsid w:val="00523CB6"/>
    <w:rsid w:val="005276AB"/>
    <w:rsid w:val="00531583"/>
    <w:rsid w:val="0053181D"/>
    <w:rsid w:val="005318E0"/>
    <w:rsid w:val="005338F4"/>
    <w:rsid w:val="00541861"/>
    <w:rsid w:val="0054602E"/>
    <w:rsid w:val="005509DA"/>
    <w:rsid w:val="00553A89"/>
    <w:rsid w:val="00563267"/>
    <w:rsid w:val="00565A73"/>
    <w:rsid w:val="00566255"/>
    <w:rsid w:val="00567D83"/>
    <w:rsid w:val="0057360B"/>
    <w:rsid w:val="005776B5"/>
    <w:rsid w:val="0057777A"/>
    <w:rsid w:val="00585C7D"/>
    <w:rsid w:val="005869C1"/>
    <w:rsid w:val="005964DE"/>
    <w:rsid w:val="005973DC"/>
    <w:rsid w:val="005A0ABA"/>
    <w:rsid w:val="005A24C2"/>
    <w:rsid w:val="005A3C4E"/>
    <w:rsid w:val="005A5F48"/>
    <w:rsid w:val="005B08B9"/>
    <w:rsid w:val="005B4774"/>
    <w:rsid w:val="005B7887"/>
    <w:rsid w:val="005C355D"/>
    <w:rsid w:val="005C42CB"/>
    <w:rsid w:val="005C74D2"/>
    <w:rsid w:val="005D1B0A"/>
    <w:rsid w:val="005D3090"/>
    <w:rsid w:val="005D584F"/>
    <w:rsid w:val="005D5F67"/>
    <w:rsid w:val="005E284E"/>
    <w:rsid w:val="005E35B5"/>
    <w:rsid w:val="005E3784"/>
    <w:rsid w:val="005F3ADF"/>
    <w:rsid w:val="005F50D9"/>
    <w:rsid w:val="005F55BA"/>
    <w:rsid w:val="005F5C81"/>
    <w:rsid w:val="00604022"/>
    <w:rsid w:val="00606624"/>
    <w:rsid w:val="0061218F"/>
    <w:rsid w:val="00612D9B"/>
    <w:rsid w:val="006152BA"/>
    <w:rsid w:val="00621F81"/>
    <w:rsid w:val="00625E32"/>
    <w:rsid w:val="006265CA"/>
    <w:rsid w:val="0063393D"/>
    <w:rsid w:val="00635B4D"/>
    <w:rsid w:val="00635DC4"/>
    <w:rsid w:val="006437F0"/>
    <w:rsid w:val="00644069"/>
    <w:rsid w:val="006500ED"/>
    <w:rsid w:val="00652D6A"/>
    <w:rsid w:val="006532F0"/>
    <w:rsid w:val="00656A6B"/>
    <w:rsid w:val="006621C5"/>
    <w:rsid w:val="00665CB8"/>
    <w:rsid w:val="006665F1"/>
    <w:rsid w:val="0067035F"/>
    <w:rsid w:val="00671C1A"/>
    <w:rsid w:val="00673256"/>
    <w:rsid w:val="006803D6"/>
    <w:rsid w:val="00680473"/>
    <w:rsid w:val="00684D8B"/>
    <w:rsid w:val="0068588A"/>
    <w:rsid w:val="006919AF"/>
    <w:rsid w:val="006A2282"/>
    <w:rsid w:val="006B26FB"/>
    <w:rsid w:val="006B5F0A"/>
    <w:rsid w:val="006C70B2"/>
    <w:rsid w:val="006D5E7F"/>
    <w:rsid w:val="006E2951"/>
    <w:rsid w:val="006E2FAD"/>
    <w:rsid w:val="006E33D7"/>
    <w:rsid w:val="006E3730"/>
    <w:rsid w:val="006E69B6"/>
    <w:rsid w:val="006E7156"/>
    <w:rsid w:val="006E728F"/>
    <w:rsid w:val="006F0C3D"/>
    <w:rsid w:val="006F11A9"/>
    <w:rsid w:val="006F3197"/>
    <w:rsid w:val="006F4B1A"/>
    <w:rsid w:val="006F79CA"/>
    <w:rsid w:val="00704F7C"/>
    <w:rsid w:val="007065C5"/>
    <w:rsid w:val="0071075B"/>
    <w:rsid w:val="00715265"/>
    <w:rsid w:val="00722CF2"/>
    <w:rsid w:val="00725279"/>
    <w:rsid w:val="00725DED"/>
    <w:rsid w:val="00737298"/>
    <w:rsid w:val="00740B1B"/>
    <w:rsid w:val="00745078"/>
    <w:rsid w:val="007452AA"/>
    <w:rsid w:val="0074607A"/>
    <w:rsid w:val="00750F69"/>
    <w:rsid w:val="00753776"/>
    <w:rsid w:val="00760D60"/>
    <w:rsid w:val="007658FA"/>
    <w:rsid w:val="00770184"/>
    <w:rsid w:val="00775084"/>
    <w:rsid w:val="00777856"/>
    <w:rsid w:val="00781619"/>
    <w:rsid w:val="00782D0C"/>
    <w:rsid w:val="007B08DA"/>
    <w:rsid w:val="007B54FB"/>
    <w:rsid w:val="007C14EA"/>
    <w:rsid w:val="007C301D"/>
    <w:rsid w:val="007C33F9"/>
    <w:rsid w:val="007D089F"/>
    <w:rsid w:val="007D1684"/>
    <w:rsid w:val="007D3ED6"/>
    <w:rsid w:val="007D5E4E"/>
    <w:rsid w:val="007E414B"/>
    <w:rsid w:val="007E43E8"/>
    <w:rsid w:val="007E6C2A"/>
    <w:rsid w:val="007F0233"/>
    <w:rsid w:val="007F2615"/>
    <w:rsid w:val="007F4019"/>
    <w:rsid w:val="007F6575"/>
    <w:rsid w:val="00803B57"/>
    <w:rsid w:val="0080547B"/>
    <w:rsid w:val="00807559"/>
    <w:rsid w:val="00807701"/>
    <w:rsid w:val="0081259C"/>
    <w:rsid w:val="008170D0"/>
    <w:rsid w:val="00817BBD"/>
    <w:rsid w:val="0082234A"/>
    <w:rsid w:val="008230B5"/>
    <w:rsid w:val="00832A3E"/>
    <w:rsid w:val="00833A0D"/>
    <w:rsid w:val="0084419E"/>
    <w:rsid w:val="00844262"/>
    <w:rsid w:val="0084616B"/>
    <w:rsid w:val="00851C72"/>
    <w:rsid w:val="00853AF9"/>
    <w:rsid w:val="00860E0E"/>
    <w:rsid w:val="00862FC0"/>
    <w:rsid w:val="00863B00"/>
    <w:rsid w:val="008662A8"/>
    <w:rsid w:val="00867D79"/>
    <w:rsid w:val="00873AC3"/>
    <w:rsid w:val="00877AD8"/>
    <w:rsid w:val="00881D0C"/>
    <w:rsid w:val="0088323E"/>
    <w:rsid w:val="00883530"/>
    <w:rsid w:val="00884E5B"/>
    <w:rsid w:val="00892894"/>
    <w:rsid w:val="0089385F"/>
    <w:rsid w:val="00893868"/>
    <w:rsid w:val="008A1AFF"/>
    <w:rsid w:val="008A2F7A"/>
    <w:rsid w:val="008A3BD6"/>
    <w:rsid w:val="008B027D"/>
    <w:rsid w:val="008B540D"/>
    <w:rsid w:val="008C0646"/>
    <w:rsid w:val="008C56A1"/>
    <w:rsid w:val="008C6959"/>
    <w:rsid w:val="008C720B"/>
    <w:rsid w:val="008D12C1"/>
    <w:rsid w:val="008D41F2"/>
    <w:rsid w:val="008D71AF"/>
    <w:rsid w:val="008E0637"/>
    <w:rsid w:val="008E4AED"/>
    <w:rsid w:val="008F10AF"/>
    <w:rsid w:val="008F4A83"/>
    <w:rsid w:val="008F51F1"/>
    <w:rsid w:val="009003AB"/>
    <w:rsid w:val="009006CE"/>
    <w:rsid w:val="00903777"/>
    <w:rsid w:val="00905C10"/>
    <w:rsid w:val="00905E11"/>
    <w:rsid w:val="00906DAC"/>
    <w:rsid w:val="0091118C"/>
    <w:rsid w:val="00915352"/>
    <w:rsid w:val="00915724"/>
    <w:rsid w:val="009223CE"/>
    <w:rsid w:val="00925986"/>
    <w:rsid w:val="00926A54"/>
    <w:rsid w:val="0093180A"/>
    <w:rsid w:val="00934A2C"/>
    <w:rsid w:val="00940A16"/>
    <w:rsid w:val="0094188C"/>
    <w:rsid w:val="00943631"/>
    <w:rsid w:val="00950FEC"/>
    <w:rsid w:val="00951390"/>
    <w:rsid w:val="009526BE"/>
    <w:rsid w:val="00952780"/>
    <w:rsid w:val="009542EF"/>
    <w:rsid w:val="00955B0B"/>
    <w:rsid w:val="00957727"/>
    <w:rsid w:val="00960DF7"/>
    <w:rsid w:val="0096563A"/>
    <w:rsid w:val="0096694D"/>
    <w:rsid w:val="00975899"/>
    <w:rsid w:val="009805CF"/>
    <w:rsid w:val="00981BDC"/>
    <w:rsid w:val="00984267"/>
    <w:rsid w:val="00985FC9"/>
    <w:rsid w:val="009A1485"/>
    <w:rsid w:val="009A36A9"/>
    <w:rsid w:val="009A4289"/>
    <w:rsid w:val="009A6F1B"/>
    <w:rsid w:val="009A76AD"/>
    <w:rsid w:val="009B0D9A"/>
    <w:rsid w:val="009B1FC6"/>
    <w:rsid w:val="009B3A83"/>
    <w:rsid w:val="009B4EBD"/>
    <w:rsid w:val="009B54ED"/>
    <w:rsid w:val="009B5E46"/>
    <w:rsid w:val="009B61CC"/>
    <w:rsid w:val="009C10BC"/>
    <w:rsid w:val="009D28D5"/>
    <w:rsid w:val="009D3302"/>
    <w:rsid w:val="009D4004"/>
    <w:rsid w:val="009D4318"/>
    <w:rsid w:val="009D6838"/>
    <w:rsid w:val="009E1355"/>
    <w:rsid w:val="009E20F1"/>
    <w:rsid w:val="009E2385"/>
    <w:rsid w:val="009F172A"/>
    <w:rsid w:val="009F2406"/>
    <w:rsid w:val="009F68F2"/>
    <w:rsid w:val="009F7785"/>
    <w:rsid w:val="009F7F77"/>
    <w:rsid w:val="00A066E5"/>
    <w:rsid w:val="00A1617E"/>
    <w:rsid w:val="00A26DA8"/>
    <w:rsid w:val="00A352D2"/>
    <w:rsid w:val="00A404D2"/>
    <w:rsid w:val="00A4071D"/>
    <w:rsid w:val="00A50820"/>
    <w:rsid w:val="00A52FE0"/>
    <w:rsid w:val="00A55037"/>
    <w:rsid w:val="00A64520"/>
    <w:rsid w:val="00A672D9"/>
    <w:rsid w:val="00A70B04"/>
    <w:rsid w:val="00A73E62"/>
    <w:rsid w:val="00A751F5"/>
    <w:rsid w:val="00A77D79"/>
    <w:rsid w:val="00A80E34"/>
    <w:rsid w:val="00A830B2"/>
    <w:rsid w:val="00A84656"/>
    <w:rsid w:val="00A93068"/>
    <w:rsid w:val="00AA1B97"/>
    <w:rsid w:val="00AA1FCB"/>
    <w:rsid w:val="00AA5E45"/>
    <w:rsid w:val="00AB131B"/>
    <w:rsid w:val="00AB135D"/>
    <w:rsid w:val="00AB54DD"/>
    <w:rsid w:val="00AB678B"/>
    <w:rsid w:val="00AC23A8"/>
    <w:rsid w:val="00AC5A85"/>
    <w:rsid w:val="00AD56A9"/>
    <w:rsid w:val="00AD7A51"/>
    <w:rsid w:val="00AD7DD9"/>
    <w:rsid w:val="00AE1893"/>
    <w:rsid w:val="00AE3FCB"/>
    <w:rsid w:val="00AE6BF8"/>
    <w:rsid w:val="00AF1461"/>
    <w:rsid w:val="00B01AD7"/>
    <w:rsid w:val="00B0600E"/>
    <w:rsid w:val="00B07533"/>
    <w:rsid w:val="00B07F08"/>
    <w:rsid w:val="00B10A19"/>
    <w:rsid w:val="00B13781"/>
    <w:rsid w:val="00B138EB"/>
    <w:rsid w:val="00B179D2"/>
    <w:rsid w:val="00B2093F"/>
    <w:rsid w:val="00B2396B"/>
    <w:rsid w:val="00B3632A"/>
    <w:rsid w:val="00B4631A"/>
    <w:rsid w:val="00B471BF"/>
    <w:rsid w:val="00B530B4"/>
    <w:rsid w:val="00B53D15"/>
    <w:rsid w:val="00B560A9"/>
    <w:rsid w:val="00B603F2"/>
    <w:rsid w:val="00B60752"/>
    <w:rsid w:val="00B635BB"/>
    <w:rsid w:val="00B65E79"/>
    <w:rsid w:val="00B669CB"/>
    <w:rsid w:val="00B6738B"/>
    <w:rsid w:val="00B67468"/>
    <w:rsid w:val="00B753CD"/>
    <w:rsid w:val="00B853E0"/>
    <w:rsid w:val="00B9078F"/>
    <w:rsid w:val="00B912C3"/>
    <w:rsid w:val="00B9211F"/>
    <w:rsid w:val="00B9583E"/>
    <w:rsid w:val="00B96742"/>
    <w:rsid w:val="00BA2EC3"/>
    <w:rsid w:val="00BA2EFF"/>
    <w:rsid w:val="00BA3220"/>
    <w:rsid w:val="00BA4149"/>
    <w:rsid w:val="00BA50D4"/>
    <w:rsid w:val="00BA52A6"/>
    <w:rsid w:val="00BB0BC9"/>
    <w:rsid w:val="00BB4B05"/>
    <w:rsid w:val="00BB6D2F"/>
    <w:rsid w:val="00BC46F7"/>
    <w:rsid w:val="00BC69A9"/>
    <w:rsid w:val="00BC6BF8"/>
    <w:rsid w:val="00BC6CCF"/>
    <w:rsid w:val="00BD339B"/>
    <w:rsid w:val="00BE2E28"/>
    <w:rsid w:val="00BE3A52"/>
    <w:rsid w:val="00BE6018"/>
    <w:rsid w:val="00BF3C5B"/>
    <w:rsid w:val="00BF6ACC"/>
    <w:rsid w:val="00BF7866"/>
    <w:rsid w:val="00C05CDD"/>
    <w:rsid w:val="00C12ACB"/>
    <w:rsid w:val="00C15834"/>
    <w:rsid w:val="00C256E8"/>
    <w:rsid w:val="00C30644"/>
    <w:rsid w:val="00C32DCC"/>
    <w:rsid w:val="00C34DE2"/>
    <w:rsid w:val="00C355A4"/>
    <w:rsid w:val="00C500CF"/>
    <w:rsid w:val="00C50D79"/>
    <w:rsid w:val="00C544DC"/>
    <w:rsid w:val="00C56013"/>
    <w:rsid w:val="00C56186"/>
    <w:rsid w:val="00C60120"/>
    <w:rsid w:val="00C60A81"/>
    <w:rsid w:val="00C628B5"/>
    <w:rsid w:val="00C65A6B"/>
    <w:rsid w:val="00C72638"/>
    <w:rsid w:val="00C72C42"/>
    <w:rsid w:val="00C8023E"/>
    <w:rsid w:val="00C82022"/>
    <w:rsid w:val="00C82149"/>
    <w:rsid w:val="00C84C06"/>
    <w:rsid w:val="00C86F76"/>
    <w:rsid w:val="00C9565F"/>
    <w:rsid w:val="00C97EE2"/>
    <w:rsid w:val="00CA0652"/>
    <w:rsid w:val="00CA3002"/>
    <w:rsid w:val="00CA36B8"/>
    <w:rsid w:val="00CA3BF4"/>
    <w:rsid w:val="00CB2A7F"/>
    <w:rsid w:val="00CB4CC7"/>
    <w:rsid w:val="00CB5685"/>
    <w:rsid w:val="00CB6A6A"/>
    <w:rsid w:val="00CC11E8"/>
    <w:rsid w:val="00CC2790"/>
    <w:rsid w:val="00CC7942"/>
    <w:rsid w:val="00CD2E53"/>
    <w:rsid w:val="00CD4810"/>
    <w:rsid w:val="00CD5907"/>
    <w:rsid w:val="00CE112A"/>
    <w:rsid w:val="00CE3646"/>
    <w:rsid w:val="00CE53D2"/>
    <w:rsid w:val="00CF38AB"/>
    <w:rsid w:val="00CF5993"/>
    <w:rsid w:val="00CF59C0"/>
    <w:rsid w:val="00CF5FE1"/>
    <w:rsid w:val="00CF6CA7"/>
    <w:rsid w:val="00D01A93"/>
    <w:rsid w:val="00D108A5"/>
    <w:rsid w:val="00D1127B"/>
    <w:rsid w:val="00D1616A"/>
    <w:rsid w:val="00D17D66"/>
    <w:rsid w:val="00D17E11"/>
    <w:rsid w:val="00D339A7"/>
    <w:rsid w:val="00D47075"/>
    <w:rsid w:val="00D52DA0"/>
    <w:rsid w:val="00D55758"/>
    <w:rsid w:val="00D61ABF"/>
    <w:rsid w:val="00D62AFD"/>
    <w:rsid w:val="00D70064"/>
    <w:rsid w:val="00D72DAF"/>
    <w:rsid w:val="00D76E8D"/>
    <w:rsid w:val="00D81E5D"/>
    <w:rsid w:val="00D83A52"/>
    <w:rsid w:val="00D92137"/>
    <w:rsid w:val="00D9288C"/>
    <w:rsid w:val="00D97B0B"/>
    <w:rsid w:val="00DA2434"/>
    <w:rsid w:val="00DA2FE6"/>
    <w:rsid w:val="00DB7A4F"/>
    <w:rsid w:val="00DC748F"/>
    <w:rsid w:val="00DD0C9B"/>
    <w:rsid w:val="00DD1070"/>
    <w:rsid w:val="00DD5815"/>
    <w:rsid w:val="00DD7CA0"/>
    <w:rsid w:val="00DE217E"/>
    <w:rsid w:val="00DE23CB"/>
    <w:rsid w:val="00DE3F1B"/>
    <w:rsid w:val="00DF4184"/>
    <w:rsid w:val="00E101E3"/>
    <w:rsid w:val="00E20C0F"/>
    <w:rsid w:val="00E20E1A"/>
    <w:rsid w:val="00E23A00"/>
    <w:rsid w:val="00E253A7"/>
    <w:rsid w:val="00E34A4F"/>
    <w:rsid w:val="00E34C0F"/>
    <w:rsid w:val="00E40051"/>
    <w:rsid w:val="00E40AD6"/>
    <w:rsid w:val="00E414FB"/>
    <w:rsid w:val="00E51E1D"/>
    <w:rsid w:val="00E52110"/>
    <w:rsid w:val="00E6783C"/>
    <w:rsid w:val="00E709AB"/>
    <w:rsid w:val="00E74FE6"/>
    <w:rsid w:val="00E7549B"/>
    <w:rsid w:val="00E75E47"/>
    <w:rsid w:val="00E76F86"/>
    <w:rsid w:val="00E82876"/>
    <w:rsid w:val="00E84144"/>
    <w:rsid w:val="00E873C6"/>
    <w:rsid w:val="00E939F7"/>
    <w:rsid w:val="00E945BF"/>
    <w:rsid w:val="00E94808"/>
    <w:rsid w:val="00E9591C"/>
    <w:rsid w:val="00EA08F4"/>
    <w:rsid w:val="00EA10CC"/>
    <w:rsid w:val="00EA64DB"/>
    <w:rsid w:val="00EA7457"/>
    <w:rsid w:val="00EA7547"/>
    <w:rsid w:val="00EB0F75"/>
    <w:rsid w:val="00EB1B3E"/>
    <w:rsid w:val="00EB3B99"/>
    <w:rsid w:val="00EB427C"/>
    <w:rsid w:val="00EB4C1A"/>
    <w:rsid w:val="00EB5DDE"/>
    <w:rsid w:val="00EB6929"/>
    <w:rsid w:val="00EC61F6"/>
    <w:rsid w:val="00ED14B6"/>
    <w:rsid w:val="00ED2159"/>
    <w:rsid w:val="00ED791C"/>
    <w:rsid w:val="00EE2702"/>
    <w:rsid w:val="00EE732F"/>
    <w:rsid w:val="00EF0AD6"/>
    <w:rsid w:val="00EF273F"/>
    <w:rsid w:val="00EF3AA1"/>
    <w:rsid w:val="00EF66F9"/>
    <w:rsid w:val="00F05555"/>
    <w:rsid w:val="00F12607"/>
    <w:rsid w:val="00F15B9A"/>
    <w:rsid w:val="00F1694D"/>
    <w:rsid w:val="00F23978"/>
    <w:rsid w:val="00F2441C"/>
    <w:rsid w:val="00F2630A"/>
    <w:rsid w:val="00F2728C"/>
    <w:rsid w:val="00F3180E"/>
    <w:rsid w:val="00F334AD"/>
    <w:rsid w:val="00F353BA"/>
    <w:rsid w:val="00F3721D"/>
    <w:rsid w:val="00F37A10"/>
    <w:rsid w:val="00F40CCC"/>
    <w:rsid w:val="00F50A06"/>
    <w:rsid w:val="00F5206D"/>
    <w:rsid w:val="00F52766"/>
    <w:rsid w:val="00F57E0D"/>
    <w:rsid w:val="00F60CD3"/>
    <w:rsid w:val="00F610CB"/>
    <w:rsid w:val="00F61989"/>
    <w:rsid w:val="00F73E8E"/>
    <w:rsid w:val="00F77193"/>
    <w:rsid w:val="00F81BA9"/>
    <w:rsid w:val="00F820CC"/>
    <w:rsid w:val="00F83CBF"/>
    <w:rsid w:val="00F84DB7"/>
    <w:rsid w:val="00F85141"/>
    <w:rsid w:val="00F85211"/>
    <w:rsid w:val="00F928D2"/>
    <w:rsid w:val="00FA04E0"/>
    <w:rsid w:val="00FA4298"/>
    <w:rsid w:val="00FA4B3D"/>
    <w:rsid w:val="00FA5F87"/>
    <w:rsid w:val="00FA679C"/>
    <w:rsid w:val="00FA7415"/>
    <w:rsid w:val="00FB11DD"/>
    <w:rsid w:val="00FB1DED"/>
    <w:rsid w:val="00FB6FBA"/>
    <w:rsid w:val="00FC0CAC"/>
    <w:rsid w:val="00FC2910"/>
    <w:rsid w:val="00FC2B88"/>
    <w:rsid w:val="00FD1623"/>
    <w:rsid w:val="00FD4E40"/>
    <w:rsid w:val="00FD7AED"/>
    <w:rsid w:val="00FE0712"/>
    <w:rsid w:val="00FE1AE6"/>
    <w:rsid w:val="00FF1867"/>
    <w:rsid w:val="00FF2F7F"/>
    <w:rsid w:val="00FF73BC"/>
    <w:rsid w:val="04843120"/>
    <w:rsid w:val="05B27D88"/>
    <w:rsid w:val="06A5060D"/>
    <w:rsid w:val="07A47915"/>
    <w:rsid w:val="0951275C"/>
    <w:rsid w:val="0EFA3B9F"/>
    <w:rsid w:val="110B120A"/>
    <w:rsid w:val="122966E7"/>
    <w:rsid w:val="142E6D95"/>
    <w:rsid w:val="16E47A3B"/>
    <w:rsid w:val="1A8E5D7E"/>
    <w:rsid w:val="1C62108E"/>
    <w:rsid w:val="1DA12B2B"/>
    <w:rsid w:val="1FA0065B"/>
    <w:rsid w:val="20721509"/>
    <w:rsid w:val="20BD5EFB"/>
    <w:rsid w:val="21337C3A"/>
    <w:rsid w:val="23BE24C8"/>
    <w:rsid w:val="23E504CB"/>
    <w:rsid w:val="2A4E2214"/>
    <w:rsid w:val="2B2C7996"/>
    <w:rsid w:val="2D042593"/>
    <w:rsid w:val="2E485BF7"/>
    <w:rsid w:val="34A411B1"/>
    <w:rsid w:val="359E2A1F"/>
    <w:rsid w:val="39FF5919"/>
    <w:rsid w:val="3E1D276A"/>
    <w:rsid w:val="40D935FF"/>
    <w:rsid w:val="41CC44A7"/>
    <w:rsid w:val="41F87679"/>
    <w:rsid w:val="42495F6B"/>
    <w:rsid w:val="4B2E6D31"/>
    <w:rsid w:val="4B6B6364"/>
    <w:rsid w:val="4BDA3531"/>
    <w:rsid w:val="4DBD19D4"/>
    <w:rsid w:val="4F780974"/>
    <w:rsid w:val="51ED6816"/>
    <w:rsid w:val="575521CA"/>
    <w:rsid w:val="581E22E1"/>
    <w:rsid w:val="58D33872"/>
    <w:rsid w:val="5EA11680"/>
    <w:rsid w:val="5EAB2CE0"/>
    <w:rsid w:val="6427200C"/>
    <w:rsid w:val="663B41AF"/>
    <w:rsid w:val="665E285B"/>
    <w:rsid w:val="670B2696"/>
    <w:rsid w:val="68FD184C"/>
    <w:rsid w:val="6A8256DA"/>
    <w:rsid w:val="6CCB552E"/>
    <w:rsid w:val="6FEA7A07"/>
    <w:rsid w:val="71884D14"/>
    <w:rsid w:val="74E03A42"/>
    <w:rsid w:val="753B2EAC"/>
    <w:rsid w:val="7CAC705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1" w:firstLineChars="200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4" w:after="104" w:line="0" w:lineRule="atLeast"/>
      <w:ind w:firstLine="0" w:firstLineChars="0"/>
      <w:jc w:val="center"/>
      <w:outlineLvl w:val="0"/>
    </w:pPr>
    <w:rPr>
      <w:rFonts w:ascii="Arial" w:hAnsi="Arial" w:eastAsia="黑体"/>
      <w:sz w:val="32"/>
    </w:rPr>
  </w:style>
  <w:style w:type="paragraph" w:styleId="3">
    <w:name w:val="heading 2"/>
    <w:basedOn w:val="1"/>
    <w:next w:val="1"/>
    <w:qFormat/>
    <w:uiPriority w:val="0"/>
    <w:pPr>
      <w:spacing w:line="0" w:lineRule="atLeast"/>
      <w:ind w:firstLine="0" w:firstLineChars="0"/>
      <w:jc w:val="center"/>
      <w:outlineLvl w:val="1"/>
    </w:pPr>
    <w:rPr>
      <w:sz w:val="28"/>
    </w:rPr>
  </w:style>
  <w:style w:type="paragraph" w:styleId="4">
    <w:name w:val="heading 3"/>
    <w:basedOn w:val="1"/>
    <w:next w:val="1"/>
    <w:qFormat/>
    <w:uiPriority w:val="0"/>
    <w:pPr>
      <w:spacing w:before="104" w:after="104"/>
      <w:ind w:firstLine="0" w:firstLineChars="0"/>
      <w:outlineLvl w:val="2"/>
    </w:pPr>
    <w:rPr>
      <w:rFonts w:eastAsia="黑体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qFormat/>
    <w:uiPriority w:val="0"/>
    <w:pPr>
      <w:spacing w:line="305" w:lineRule="auto"/>
    </w:p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link w:val="18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link w:val="1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qFormat/>
    <w:uiPriority w:val="0"/>
    <w:pPr>
      <w:spacing w:after="104" w:line="0" w:lineRule="atLeast"/>
      <w:ind w:firstLine="0" w:firstLineChars="0"/>
    </w:pPr>
    <w:rPr>
      <w:rFonts w:ascii="Arial" w:hAnsi="Arial" w:eastAsia="黑体"/>
      <w:sz w:val="28"/>
    </w:rPr>
  </w:style>
  <w:style w:type="paragraph" w:styleId="10">
    <w:name w:val="toc 4"/>
    <w:basedOn w:val="1"/>
    <w:next w:val="1"/>
    <w:qFormat/>
    <w:uiPriority w:val="0"/>
    <w:pPr>
      <w:spacing w:line="305" w:lineRule="auto"/>
      <w:ind w:firstLine="629" w:firstLineChars="0"/>
    </w:pPr>
  </w:style>
  <w:style w:type="paragraph" w:styleId="11">
    <w:name w:val="toc 2"/>
    <w:basedOn w:val="1"/>
    <w:next w:val="1"/>
    <w:qFormat/>
    <w:uiPriority w:val="0"/>
    <w:pPr>
      <w:spacing w:line="305" w:lineRule="auto"/>
      <w:ind w:firstLine="209" w:firstLineChars="0"/>
    </w:pPr>
  </w:style>
  <w:style w:type="paragraph" w:styleId="12">
    <w:name w:val="Title"/>
    <w:basedOn w:val="1"/>
    <w:qFormat/>
    <w:uiPriority w:val="0"/>
    <w:pPr>
      <w:spacing w:before="209" w:after="209" w:line="0" w:lineRule="atLeast"/>
      <w:ind w:firstLine="0" w:firstLineChars="0"/>
      <w:jc w:val="center"/>
    </w:pPr>
    <w:rPr>
      <w:rFonts w:ascii="Arial" w:hAnsi="Arial" w:eastAsia="黑体"/>
      <w:sz w:val="52"/>
    </w:rPr>
  </w:style>
  <w:style w:type="paragraph" w:customStyle="1" w:styleId="15">
    <w:name w:val="WPS Plain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customStyle="1" w:styleId="16">
    <w:name w:val="文章附标题"/>
    <w:basedOn w:val="1"/>
    <w:qFormat/>
    <w:uiPriority w:val="0"/>
    <w:pPr>
      <w:spacing w:before="104" w:after="104" w:line="0" w:lineRule="atLeast"/>
      <w:ind w:firstLine="0" w:firstLineChars="0"/>
      <w:jc w:val="center"/>
    </w:pPr>
    <w:rPr>
      <w:sz w:val="36"/>
    </w:rPr>
  </w:style>
  <w:style w:type="paragraph" w:customStyle="1" w:styleId="17">
    <w:name w:val="目录标题"/>
    <w:basedOn w:val="1"/>
    <w:qFormat/>
    <w:uiPriority w:val="0"/>
    <w:pPr>
      <w:spacing w:before="209" w:after="209" w:line="0" w:lineRule="atLeast"/>
      <w:jc w:val="center"/>
    </w:pPr>
    <w:rPr>
      <w:rFonts w:ascii="Arial" w:hAnsi="Arial" w:eastAsia="黑体"/>
      <w:spacing w:val="209"/>
      <w:sz w:val="52"/>
    </w:rPr>
  </w:style>
  <w:style w:type="character" w:customStyle="1" w:styleId="18">
    <w:name w:val="页脚 Char"/>
    <w:link w:val="7"/>
    <w:qFormat/>
    <w:uiPriority w:val="0"/>
    <w:rPr>
      <w:sz w:val="18"/>
      <w:szCs w:val="18"/>
    </w:rPr>
  </w:style>
  <w:style w:type="character" w:customStyle="1" w:styleId="19">
    <w:name w:val="页眉 Char"/>
    <w:link w:val="8"/>
    <w:qFormat/>
    <w:uiPriority w:val="0"/>
    <w:rPr>
      <w:sz w:val="18"/>
      <w:szCs w:val="18"/>
    </w:rPr>
  </w:style>
  <w:style w:type="character" w:customStyle="1" w:styleId="20">
    <w:name w:val="链接"/>
    <w:qFormat/>
    <w:uiPriority w:val="0"/>
    <w:rPr>
      <w:color w:val="0000FF"/>
      <w:u w:val="single" w:color="0000FF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theme" Target="theme/theme1.xml"/><Relationship Id="rId14" Type="http://schemas.openxmlformats.org/officeDocument/2006/relationships/footer" Target="footer6.xml"/><Relationship Id="rId13" Type="http://schemas.openxmlformats.org/officeDocument/2006/relationships/footer" Target="footer5.xml"/><Relationship Id="rId12" Type="http://schemas.openxmlformats.org/officeDocument/2006/relationships/footer" Target="footer4.xml"/><Relationship Id="rId11" Type="http://schemas.openxmlformats.org/officeDocument/2006/relationships/header" Target="header6.xml"/><Relationship Id="rId10" Type="http://schemas.openxmlformats.org/officeDocument/2006/relationships/header" Target="head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3073"/>
    <customShpInfo spid="_x0000_s3075"/>
    <customShpInfo spid="_x0000_s3074"/>
    <customShpInfo spid="_x0000_s3076"/>
    <customShpInfo spid="_x0000_s3077"/>
    <customShpInfo spid="_x0000_s3079"/>
    <customShpInfo spid="_x0000_s3078"/>
    <customShpInfo spid="_x0000_s308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174</Words>
  <Characters>996</Characters>
  <Lines>8</Lines>
  <Paragraphs>2</Paragraphs>
  <TotalTime>2</TotalTime>
  <ScaleCrop>false</ScaleCrop>
  <LinksUpToDate>false</LinksUpToDate>
  <CharactersWithSpaces>1168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2023-04-21T06:50:00Z</dcterms:created>
  <dc:creator>your name</dc:creator>
  <cp:lastModifiedBy>龙涌涛</cp:lastModifiedBy>
  <cp:lastPrinted>2022-02-11T05:49:00Z</cp:lastPrinted>
  <dcterms:modified xsi:type="dcterms:W3CDTF">2025-04-22T03:15:43Z</dcterms:modified>
  <dc:title>请罪犯周帮国的减刑建议书</dc:title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