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130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雷刚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小学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农民</w:t>
      </w:r>
      <w:r>
        <w:rPr>
          <w:rFonts w:hint="eastAsia" w:ascii="仿宋_GB2312" w:hAnsi="仿宋" w:eastAsia="仿宋_GB2312"/>
          <w:sz w:val="32"/>
        </w:rPr>
        <w:t>，原户籍所在地：</w:t>
      </w:r>
      <w:r>
        <w:rPr>
          <w:rFonts w:hint="eastAsia" w:ascii="仿宋" w:hAnsi="仿宋" w:eastAsia="仿宋" w:cs="Times New Roman"/>
          <w:sz w:val="32"/>
          <w:szCs w:val="32"/>
        </w:rPr>
        <w:t>四川省内江市市中区朝阳镇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</w:t>
      </w:r>
      <w:r>
        <w:rPr>
          <w:rFonts w:hint="eastAsia" w:ascii="仿宋_GB2312" w:hAnsi="仿宋" w:eastAsia="仿宋_GB2312"/>
          <w:sz w:val="32"/>
          <w:lang w:eastAsia="zh-CN"/>
        </w:rPr>
        <w:t>四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default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罪犯雷刚，</w:t>
      </w:r>
      <w:r>
        <w:rPr>
          <w:rFonts w:hint="eastAsia" w:ascii="仿宋_GB2312" w:hAnsi="仿宋" w:eastAsia="仿宋_GB2312"/>
          <w:sz w:val="32"/>
        </w:rPr>
        <w:t>因</w:t>
      </w:r>
      <w:r>
        <w:rPr>
          <w:rFonts w:hint="eastAsia" w:ascii="仿宋_GB2312" w:hAnsi="仿宋" w:eastAsia="仿宋_GB2312"/>
          <w:sz w:val="32"/>
          <w:lang w:val="en-US" w:eastAsia="zh-CN"/>
        </w:rPr>
        <w:t>抢劫罪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经四川省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内江市中级</w:t>
      </w:r>
      <w:r>
        <w:rPr>
          <w:rFonts w:hint="eastAsia" w:ascii="仿宋_GB2312" w:hAnsi="仿宋" w:eastAsia="仿宋_GB2312"/>
          <w:sz w:val="32"/>
          <w:szCs w:val="32"/>
        </w:rPr>
        <w:t>人民法院于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2008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" w:eastAsia="仿宋_GB2312"/>
          <w:sz w:val="32"/>
          <w:szCs w:val="32"/>
        </w:rPr>
        <w:t>日以(2008)内刑初字37号刑事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附带民事</w:t>
      </w:r>
      <w:r>
        <w:rPr>
          <w:rFonts w:hint="eastAsia" w:ascii="仿宋_GB2312" w:hAnsi="仿宋" w:eastAsia="仿宋_GB2312"/>
          <w:sz w:val="32"/>
          <w:szCs w:val="32"/>
        </w:rPr>
        <w:t>判决书，判处被告人</w:t>
      </w:r>
      <w:r>
        <w:rPr>
          <w:rFonts w:hint="eastAsia" w:ascii="仿宋_GB2312" w:hAnsi="仿宋" w:eastAsia="仿宋_GB2312"/>
          <w:sz w:val="32"/>
          <w:lang w:val="en-US" w:eastAsia="zh-CN"/>
        </w:rPr>
        <w:t>雷刚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无期徒刑，剥夺政治权利终身；并处没收个人全部财产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lang w:val="en-US" w:eastAsia="zh-CN"/>
        </w:rPr>
        <w:t>雷刚</w:t>
      </w:r>
      <w:r>
        <w:rPr>
          <w:rFonts w:hint="eastAsia" w:ascii="仿宋_GB2312" w:hAnsi="仿宋" w:eastAsia="仿宋_GB2312"/>
          <w:sz w:val="32"/>
          <w:szCs w:val="32"/>
        </w:rPr>
        <w:t>提起上诉。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四川省高级人民法院于2009年12月04日作出(2009)川刑终字36号刑事裁定书：驳回上诉，维持原判。</w:t>
      </w:r>
      <w:r>
        <w:rPr>
          <w:rFonts w:hint="eastAsia" w:ascii="仿宋_GB2312" w:hAnsi="仿宋" w:eastAsia="仿宋_GB2312"/>
          <w:sz w:val="32"/>
          <w:szCs w:val="32"/>
        </w:rPr>
        <w:t>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09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04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01</w:t>
      </w:r>
      <w:r>
        <w:rPr>
          <w:rFonts w:hint="eastAsia" w:ascii="仿宋_GB2312" w:hAnsi="仿宋" w:eastAsia="仿宋_GB2312"/>
          <w:sz w:val="32"/>
          <w:szCs w:val="32"/>
        </w:rPr>
        <w:t>日起。于20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送</w:t>
      </w:r>
      <w:r>
        <w:rPr>
          <w:rFonts w:hint="eastAsia" w:ascii="仿宋_GB2312" w:hAnsi="仿宋" w:eastAsia="仿宋_GB2312"/>
          <w:sz w:val="32"/>
          <w:szCs w:val="32"/>
        </w:rPr>
        <w:t>我狱服刑改造。</w:t>
      </w:r>
      <w:r>
        <w:rPr>
          <w:rFonts w:hint="eastAsia" w:ascii="仿宋_GB2312" w:hAnsi="仿宋" w:eastAsia="仿宋_GB2312"/>
          <w:sz w:val="32"/>
        </w:rPr>
        <w:t>服刑期间刑罚变更执行情况：四川省高级人民法院于</w:t>
      </w:r>
      <w:r>
        <w:rPr>
          <w:rFonts w:hint="eastAsia"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12年8月7日作出(2012)川刑执字806号刑事裁定书:</w:t>
      </w:r>
      <w:r>
        <w:rPr>
          <w:rFonts w:hint="eastAsia" w:ascii="仿宋_GB2312" w:hAnsi="仿宋" w:eastAsia="仿宋_GB2312"/>
          <w:sz w:val="32"/>
          <w:szCs w:val="32"/>
        </w:rPr>
        <w:t>减为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有期徒刑十九年一个月,剥夺政治权利八年</w:t>
      </w:r>
      <w:r>
        <w:rPr>
          <w:rFonts w:hint="eastAsia" w:ascii="仿宋_GB2312" w:hAnsi="仿宋" w:eastAsia="仿宋_GB2312"/>
          <w:sz w:val="32"/>
          <w:szCs w:val="32"/>
        </w:rPr>
        <w:t>;四川省自贡市中级人民法院</w:t>
      </w:r>
      <w:r>
        <w:rPr>
          <w:rFonts w:hint="eastAsia" w:ascii="仿宋_GB2312" w:hAnsi="仿宋" w:eastAsia="仿宋_GB2312"/>
          <w:sz w:val="32"/>
        </w:rPr>
        <w:t>于</w:t>
      </w:r>
      <w:r>
        <w:rPr>
          <w:rFonts w:hint="eastAsia"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15年3月5日作出(2015)自刑执字171号刑事裁定书：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去有期徒刑一年一个月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剥夺政治权利八年不变</w:t>
      </w:r>
      <w:r>
        <w:rPr>
          <w:rFonts w:hint="eastAsia" w:ascii="仿宋_GB2312" w:hAnsi="仿宋" w:eastAsia="仿宋_GB2312"/>
          <w:sz w:val="32"/>
          <w:szCs w:val="32"/>
        </w:rPr>
        <w:t>;四川省自贡市中级人民法院于20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17年8月28日作出(2017)川03刑更221号刑事裁定书：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去有期徒刑四</w:t>
      </w:r>
      <w:r>
        <w:rPr>
          <w:rFonts w:hint="eastAsia" w:ascii="仿宋_GB2312" w:hAnsi="仿宋" w:eastAsia="仿宋_GB2312"/>
          <w:sz w:val="32"/>
          <w:szCs w:val="32"/>
        </w:rPr>
        <w:t>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四川省自贡市中级人民法院于20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20年3月27日作出(2020)川03刑更6号刑事裁定书：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去有期徒刑五</w:t>
      </w:r>
      <w:r>
        <w:rPr>
          <w:rFonts w:hint="eastAsia" w:ascii="仿宋_GB2312" w:hAnsi="仿宋" w:eastAsia="仿宋_GB2312"/>
          <w:sz w:val="32"/>
          <w:szCs w:val="32"/>
        </w:rPr>
        <w:t>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四川省自贡市中级人民法院于20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23年1月18日作出(2023)川03刑更3号刑事裁定书：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去有期徒刑六</w:t>
      </w:r>
      <w:r>
        <w:rPr>
          <w:rFonts w:hint="eastAsia" w:ascii="仿宋_GB2312" w:hAnsi="仿宋" w:eastAsia="仿宋_GB2312"/>
          <w:sz w:val="32"/>
          <w:szCs w:val="32"/>
        </w:rPr>
        <w:t>个月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减刑后刑满释放日期为2029年04月01日。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该犯在服刑期间，确有悔改表现，具体事实如下：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在服刑期间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该犯能用《监狱服刑人员行为规范》和《服刑人员一日生活准则》来要求自己，</w:t>
      </w:r>
      <w:r>
        <w:rPr>
          <w:rFonts w:hint="eastAsia" w:ascii="仿宋_GB2312" w:hAnsi="仿宋" w:eastAsia="仿宋_GB2312"/>
          <w:sz w:val="32"/>
          <w:lang w:eastAsia="zh-CN"/>
        </w:rPr>
        <w:t>基本</w:t>
      </w:r>
      <w:r>
        <w:rPr>
          <w:rFonts w:hint="eastAsia" w:ascii="仿宋_GB2312" w:hAnsi="仿宋" w:eastAsia="仿宋_GB2312"/>
          <w:sz w:val="32"/>
        </w:rPr>
        <w:t>能遵守监规纪律，无</w:t>
      </w:r>
      <w:r>
        <w:rPr>
          <w:rFonts w:hint="eastAsia" w:ascii="仿宋_GB2312" w:hAnsi="仿宋" w:eastAsia="仿宋_GB2312"/>
          <w:sz w:val="32"/>
          <w:lang w:eastAsia="zh-CN"/>
        </w:rPr>
        <w:t>严重</w:t>
      </w:r>
      <w:r>
        <w:rPr>
          <w:rFonts w:hint="eastAsia" w:ascii="仿宋_GB2312" w:hAnsi="仿宋" w:eastAsia="仿宋_GB2312"/>
          <w:sz w:val="32"/>
        </w:rPr>
        <w:t>违规行为发生。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</w:rPr>
      </w:pPr>
      <w:r>
        <w:rPr>
          <w:rFonts w:hint="eastAsia" w:ascii="仿宋_GB2312" w:hAnsi="仿宋" w:eastAsia="仿宋_GB2312"/>
          <w:sz w:val="32"/>
        </w:rPr>
        <w:t>该犯系</w:t>
      </w:r>
      <w:r>
        <w:rPr>
          <w:rFonts w:hint="eastAsia" w:ascii="仿宋_GB2312" w:hAnsi="仿宋" w:eastAsia="仿宋_GB2312"/>
          <w:sz w:val="32"/>
          <w:lang w:eastAsia="zh-CN"/>
        </w:rPr>
        <w:t>四</w:t>
      </w:r>
      <w:r>
        <w:rPr>
          <w:rFonts w:hint="eastAsia" w:ascii="仿宋_GB2312" w:hAnsi="仿宋" w:eastAsia="仿宋_GB2312"/>
          <w:sz w:val="32"/>
        </w:rPr>
        <w:t>监区操作工，劳动中态度端正，服从安排，努力完成劳动任务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</w:rPr>
        <w:t>本考核期总体完成了生产任务。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lang w:val="en-US" w:eastAsia="zh-CN"/>
        </w:rPr>
        <w:t>该犯原判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没收个人全部财产，已终结执行</w:t>
      </w:r>
      <w:r>
        <w:rPr>
          <w:rFonts w:hint="eastAsia" w:ascii="华文仿宋" w:hAnsi="华文仿宋" w:eastAsia="华文仿宋" w:cs="华文仿宋"/>
          <w:sz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本次考核期内，罪犯</w:t>
      </w:r>
      <w:r>
        <w:rPr>
          <w:rFonts w:hint="eastAsia" w:ascii="仿宋_GB2312" w:hAnsi="仿宋" w:eastAsia="仿宋_GB2312"/>
          <w:sz w:val="32"/>
          <w:lang w:val="en-US" w:eastAsia="zh-CN"/>
        </w:rPr>
        <w:t>雷刚</w:t>
      </w:r>
      <w:r>
        <w:rPr>
          <w:rFonts w:hint="eastAsia" w:ascii="仿宋_GB2312" w:hAnsi="仿宋" w:eastAsia="仿宋_GB2312"/>
          <w:sz w:val="32"/>
        </w:rPr>
        <w:t>共计获得表扬</w:t>
      </w:r>
      <w:r>
        <w:rPr>
          <w:rFonts w:hint="eastAsia" w:ascii="仿宋_GB2312" w:hAnsi="仿宋" w:eastAsia="仿宋_GB2312"/>
          <w:sz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</w:rPr>
        <w:t>个。悔改表现评定结论为：确有悔改表现。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综上所述，罪犯</w:t>
      </w:r>
      <w:r>
        <w:rPr>
          <w:rFonts w:hint="eastAsia" w:ascii="仿宋_GB2312" w:hAnsi="仿宋" w:eastAsia="仿宋_GB2312"/>
          <w:sz w:val="32"/>
          <w:lang w:val="en-US" w:eastAsia="zh-CN"/>
        </w:rPr>
        <w:t>雷刚</w:t>
      </w:r>
      <w:r>
        <w:rPr>
          <w:rFonts w:hint="eastAsia" w:ascii="仿宋_GB2312" w:hAnsi="仿宋" w:eastAsia="仿宋_GB2312"/>
          <w:sz w:val="32"/>
        </w:rPr>
        <w:t>在服刑期间，认罪服法，遵规守纪，积极改造，努力完成劳动生产任务，确有悔改表现。</w:t>
      </w:r>
      <w:r>
        <w:rPr>
          <w:rFonts w:hint="eastAsia" w:ascii="仿宋_GB2312" w:hAnsi="仿宋" w:eastAsia="仿宋_GB2312"/>
          <w:color w:val="000000"/>
          <w:sz w:val="32"/>
        </w:rPr>
        <w:t>根据考核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计算减刑幅度为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八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</w:t>
      </w:r>
      <w:r>
        <w:rPr>
          <w:rFonts w:hint="eastAsia" w:ascii="仿宋_GB2312" w:hAnsi="仿宋" w:eastAsia="仿宋_GB2312"/>
          <w:color w:val="000000"/>
          <w:sz w:val="32"/>
        </w:rPr>
        <w:t>鉴于该犯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系因抢劫罪被判无期徒刑的罪犯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,且所犯罪行社会危害大。</w:t>
      </w:r>
      <w:r>
        <w:rPr>
          <w:rFonts w:hint="eastAsia" w:ascii="仿宋_GB2312" w:hAnsi="仿宋" w:eastAsia="仿宋_GB2312"/>
          <w:color w:val="000000"/>
          <w:sz w:val="32"/>
        </w:rPr>
        <w:t>根据《最高人民法院关于办理减刑、假释案件具体应用法律的规定》</w:t>
      </w:r>
      <w:r>
        <w:rPr>
          <w:rFonts w:hint="eastAsia" w:ascii="仿宋_GB2312" w:hAnsi="仿宋" w:eastAsia="仿宋_GB2312"/>
          <w:color w:val="000000" w:themeColor="text1"/>
          <w:sz w:val="32"/>
        </w:rPr>
        <w:t>第二条、第</w:t>
      </w:r>
      <w:r>
        <w:rPr>
          <w:rFonts w:hint="eastAsia" w:ascii="仿宋_GB2312" w:hAnsi="仿宋" w:eastAsia="仿宋_GB2312"/>
          <w:color w:val="000000" w:themeColor="text1"/>
          <w:sz w:val="32"/>
          <w:lang w:eastAsia="zh-CN"/>
        </w:rPr>
        <w:t>九</w:t>
      </w:r>
      <w:r>
        <w:rPr>
          <w:rFonts w:hint="eastAsia" w:ascii="仿宋_GB2312" w:hAnsi="仿宋" w:eastAsia="仿宋_GB2312"/>
          <w:color w:val="000000" w:themeColor="text1"/>
          <w:sz w:val="32"/>
        </w:rPr>
        <w:t>条</w:t>
      </w:r>
      <w:r>
        <w:rPr>
          <w:rFonts w:hint="eastAsia" w:ascii="仿宋_GB2312" w:hAnsi="仿宋" w:eastAsia="仿宋_GB2312"/>
          <w:color w:val="000000"/>
          <w:sz w:val="32"/>
        </w:rPr>
        <w:t>之规定，予以扣减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二</w:t>
      </w:r>
      <w:r>
        <w:rPr>
          <w:rFonts w:hint="eastAsia" w:ascii="仿宋_GB2312" w:hAnsi="仿宋" w:eastAsia="仿宋_GB2312"/>
          <w:color w:val="000000"/>
          <w:sz w:val="32"/>
        </w:rPr>
        <w:t>个月报请减刑。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雷刚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六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  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440" w:firstLineChars="17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附：罪犯</w:t>
      </w:r>
      <w:r>
        <w:rPr>
          <w:rFonts w:hint="eastAsia" w:ascii="仿宋_GB2312" w:hAnsi="仿宋" w:eastAsia="仿宋_GB2312"/>
          <w:sz w:val="32"/>
          <w:lang w:val="en-US" w:eastAsia="zh-CN"/>
        </w:rPr>
        <w:t>雷刚</w:t>
      </w:r>
      <w:r>
        <w:rPr>
          <w:rFonts w:hint="eastAsia" w:ascii="仿宋_GB2312" w:hAnsi="华文仿宋" w:eastAsia="仿宋_GB2312"/>
          <w:sz w:val="32"/>
        </w:rPr>
        <w:t>减刑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材料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  <w:lang w:val="en-US" w:eastAsia="zh-CN"/>
        </w:rPr>
        <w:t>1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卷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2FA5CD0"/>
    <w:rsid w:val="04843120"/>
    <w:rsid w:val="05B27D88"/>
    <w:rsid w:val="067E4349"/>
    <w:rsid w:val="06A5060D"/>
    <w:rsid w:val="07A47915"/>
    <w:rsid w:val="0951275C"/>
    <w:rsid w:val="0C836F07"/>
    <w:rsid w:val="0EFA3B9F"/>
    <w:rsid w:val="100F33A5"/>
    <w:rsid w:val="110B120A"/>
    <w:rsid w:val="122966E7"/>
    <w:rsid w:val="13207F85"/>
    <w:rsid w:val="16E47A3B"/>
    <w:rsid w:val="173F3633"/>
    <w:rsid w:val="1C62108E"/>
    <w:rsid w:val="1D463ABA"/>
    <w:rsid w:val="1DA12B2B"/>
    <w:rsid w:val="1FA0065B"/>
    <w:rsid w:val="20721509"/>
    <w:rsid w:val="20BD5EFB"/>
    <w:rsid w:val="21337C3A"/>
    <w:rsid w:val="23BE24C8"/>
    <w:rsid w:val="2B2C7996"/>
    <w:rsid w:val="2D042593"/>
    <w:rsid w:val="2E485BF7"/>
    <w:rsid w:val="30AB3A97"/>
    <w:rsid w:val="34A411B1"/>
    <w:rsid w:val="359E2A1F"/>
    <w:rsid w:val="381972D3"/>
    <w:rsid w:val="39FF5919"/>
    <w:rsid w:val="3C063815"/>
    <w:rsid w:val="3E1D276A"/>
    <w:rsid w:val="3EBA1638"/>
    <w:rsid w:val="3FDF0054"/>
    <w:rsid w:val="40D935FF"/>
    <w:rsid w:val="41CC44A7"/>
    <w:rsid w:val="41F87679"/>
    <w:rsid w:val="42495F6B"/>
    <w:rsid w:val="4B2E6D31"/>
    <w:rsid w:val="4B6B6364"/>
    <w:rsid w:val="4DBD19D4"/>
    <w:rsid w:val="4F780974"/>
    <w:rsid w:val="54C0560F"/>
    <w:rsid w:val="575521CA"/>
    <w:rsid w:val="581E22E1"/>
    <w:rsid w:val="58D33872"/>
    <w:rsid w:val="5EA11680"/>
    <w:rsid w:val="5EAB2CE0"/>
    <w:rsid w:val="612D385D"/>
    <w:rsid w:val="6427200C"/>
    <w:rsid w:val="663B41AF"/>
    <w:rsid w:val="670B2696"/>
    <w:rsid w:val="68FD184C"/>
    <w:rsid w:val="6A8256DA"/>
    <w:rsid w:val="6CCB552E"/>
    <w:rsid w:val="6E3107B7"/>
    <w:rsid w:val="6FC112EF"/>
    <w:rsid w:val="6FEA7A07"/>
    <w:rsid w:val="71884D14"/>
    <w:rsid w:val="74E03A42"/>
    <w:rsid w:val="753B2EAC"/>
    <w:rsid w:val="7CAC70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  <customShpInfo spid="_x0000_s3075"/>
    <customShpInfo spid="_x0000_s3074"/>
    <customShpInfo spid="_x0000_s3076"/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0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龙涌涛</cp:lastModifiedBy>
  <cp:lastPrinted>2022-02-11T05:49:00Z</cp:lastPrinted>
  <dcterms:modified xsi:type="dcterms:W3CDTF">2025-04-21T02:44:17Z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