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110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邱庆彬</w:t>
      </w:r>
      <w:r>
        <w:rPr>
          <w:rFonts w:hint="eastAsia" w:ascii="仿宋_GB2312" w:hAnsi="仿宋" w:eastAsia="仿宋_GB2312"/>
          <w:sz w:val="32"/>
          <w:szCs w:val="32"/>
        </w:rPr>
        <w:t>，男， 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9年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  <w:szCs w:val="32"/>
        </w:rPr>
        <w:t>日出生，汉族，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小学</w:t>
      </w:r>
      <w:r>
        <w:rPr>
          <w:rFonts w:hint="eastAsia" w:ascii="仿宋_GB2312" w:hAnsi="仿宋" w:eastAsia="仿宋_GB2312"/>
          <w:sz w:val="32"/>
          <w:szCs w:val="32"/>
        </w:rPr>
        <w:t>文化，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无业</w:t>
      </w:r>
      <w:r>
        <w:rPr>
          <w:rFonts w:hint="eastAsia" w:ascii="仿宋_GB2312" w:hAnsi="仿宋" w:eastAsia="仿宋_GB2312"/>
          <w:sz w:val="32"/>
          <w:szCs w:val="32"/>
        </w:rPr>
        <w:t>，原户籍所在地：四川省隆昌市。现在四川省自贡监狱二监区服刑。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因贩卖、运输、制造毒品罪，经四川省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内江</w:t>
      </w:r>
      <w:r>
        <w:rPr>
          <w:rFonts w:hint="eastAsia" w:ascii="仿宋_GB2312" w:hAnsi="仿宋" w:eastAsia="仿宋_GB2312"/>
          <w:sz w:val="32"/>
          <w:szCs w:val="32"/>
        </w:rPr>
        <w:t>市中级人民法院于201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日以（201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10刑</w:t>
      </w:r>
      <w:r>
        <w:rPr>
          <w:rFonts w:hint="eastAsia" w:ascii="仿宋_GB2312" w:hAnsi="仿宋" w:eastAsia="仿宋_GB2312"/>
          <w:sz w:val="32"/>
          <w:szCs w:val="32"/>
        </w:rPr>
        <w:t>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号刑事判决书判处无期徒刑，剥夺政治权利终身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，并处没收个人全部财产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邱庆彬未</w:t>
      </w:r>
      <w:r>
        <w:rPr>
          <w:rFonts w:hint="eastAsia" w:ascii="仿宋_GB2312" w:hAnsi="仿宋" w:eastAsia="仿宋_GB2312"/>
          <w:sz w:val="32"/>
          <w:szCs w:val="32"/>
        </w:rPr>
        <w:t>提出上诉。刑期自201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sz w:val="32"/>
          <w:szCs w:val="32"/>
        </w:rPr>
        <w:t>日起。于201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日送我狱执行刑罚。服刑期间刑罚变更执行情况：四川省高级人民法院于</w:t>
      </w:r>
      <w:bookmarkStart w:id="0" w:name="OLE_LINK19"/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月3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日作出（20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）川刑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246</w:t>
      </w:r>
      <w:r>
        <w:rPr>
          <w:rFonts w:hint="eastAsia" w:ascii="仿宋_GB2312" w:hAnsi="仿宋" w:eastAsia="仿宋_GB2312"/>
          <w:sz w:val="32"/>
          <w:szCs w:val="32"/>
        </w:rPr>
        <w:t>号</w:t>
      </w:r>
      <w:bookmarkEnd w:id="0"/>
      <w:r>
        <w:rPr>
          <w:rFonts w:hint="eastAsia" w:ascii="仿宋_GB2312" w:hAnsi="仿宋" w:eastAsia="仿宋_GB2312"/>
          <w:sz w:val="32"/>
          <w:szCs w:val="32"/>
        </w:rPr>
        <w:t>刑事裁定减为有期徒刑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二十二年</w:t>
      </w:r>
      <w:r>
        <w:rPr>
          <w:rFonts w:hint="eastAsia" w:ascii="仿宋_GB2312" w:hAnsi="仿宋" w:eastAsia="仿宋_GB2312"/>
          <w:sz w:val="32"/>
          <w:szCs w:val="32"/>
        </w:rPr>
        <w:t>，剥夺政治权利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/>
          <w:sz w:val="32"/>
          <w:szCs w:val="32"/>
        </w:rPr>
        <w:t>年，刑期从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sz w:val="32"/>
          <w:szCs w:val="32"/>
        </w:rPr>
        <w:t>日起至20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日止。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四川省自贡市中级人民法院于2023年1月13日作出（2023）川03刑更40号刑事裁定，减去有期徒刑七个月，</w:t>
      </w:r>
      <w:r>
        <w:rPr>
          <w:rFonts w:hint="eastAsia" w:ascii="仿宋_GB2312" w:hAnsi="仿宋" w:eastAsia="仿宋_GB2312"/>
          <w:sz w:val="32"/>
          <w:szCs w:val="32"/>
        </w:rPr>
        <w:t>剥夺政治权利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不变。</w:t>
      </w:r>
      <w:r>
        <w:rPr>
          <w:rFonts w:hint="eastAsia" w:ascii="仿宋_GB2312" w:hAnsi="仿宋" w:eastAsia="仿宋_GB2312"/>
          <w:sz w:val="32"/>
          <w:szCs w:val="32"/>
        </w:rPr>
        <w:t>减刑后，刑满释放日期为20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该犯在服刑期间确有悔改表现，</w:t>
      </w:r>
      <w:r>
        <w:rPr>
          <w:rFonts w:hint="eastAsia" w:ascii="仿宋_GB2312" w:hAnsi="仿宋" w:eastAsia="仿宋_GB2312"/>
          <w:sz w:val="32"/>
          <w:szCs w:val="32"/>
        </w:rPr>
        <w:t>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受到减刑奖励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能用《监狱服刑人员行为规范》来要求自己，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能遵守监规纪律，无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严重</w:t>
      </w:r>
      <w:r>
        <w:rPr>
          <w:rFonts w:hint="eastAsia" w:ascii="仿宋_GB2312" w:hAnsi="仿宋" w:eastAsia="仿宋_GB2312"/>
          <w:sz w:val="32"/>
          <w:szCs w:val="32"/>
        </w:rPr>
        <w:t>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该犯原判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没收个人全部财产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</w:rPr>
        <w:t>终结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</w:rPr>
        <w:t>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邱庆彬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邱庆彬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邱庆彬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4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72908"/>
    <w:rsid w:val="00083943"/>
    <w:rsid w:val="000B2FA3"/>
    <w:rsid w:val="000D12BF"/>
    <w:rsid w:val="000D4C19"/>
    <w:rsid w:val="000E64BE"/>
    <w:rsid w:val="00106F34"/>
    <w:rsid w:val="00110133"/>
    <w:rsid w:val="0012368D"/>
    <w:rsid w:val="001378EF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86B06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25CA4"/>
    <w:rsid w:val="00440599"/>
    <w:rsid w:val="00443AD6"/>
    <w:rsid w:val="004455AA"/>
    <w:rsid w:val="00463957"/>
    <w:rsid w:val="00483538"/>
    <w:rsid w:val="0048377C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221C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179AD"/>
    <w:rsid w:val="00932258"/>
    <w:rsid w:val="009504A8"/>
    <w:rsid w:val="0095131D"/>
    <w:rsid w:val="009620FA"/>
    <w:rsid w:val="00971146"/>
    <w:rsid w:val="009842E6"/>
    <w:rsid w:val="00997497"/>
    <w:rsid w:val="009B737F"/>
    <w:rsid w:val="009F521C"/>
    <w:rsid w:val="00A408FA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B517F"/>
    <w:rsid w:val="00BE4EAD"/>
    <w:rsid w:val="00BF2DDF"/>
    <w:rsid w:val="00C7160A"/>
    <w:rsid w:val="00C769C2"/>
    <w:rsid w:val="00C81853"/>
    <w:rsid w:val="00CB5F16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17C5089"/>
    <w:rsid w:val="09D61B40"/>
    <w:rsid w:val="0B207FDB"/>
    <w:rsid w:val="0F8F68E4"/>
    <w:rsid w:val="18157534"/>
    <w:rsid w:val="1A1C15CD"/>
    <w:rsid w:val="21AF6833"/>
    <w:rsid w:val="23DC69C0"/>
    <w:rsid w:val="29164D3B"/>
    <w:rsid w:val="2F7FD6C9"/>
    <w:rsid w:val="2FAC073E"/>
    <w:rsid w:val="2FB1183A"/>
    <w:rsid w:val="2FEE320F"/>
    <w:rsid w:val="32793FF7"/>
    <w:rsid w:val="3B9F30DD"/>
    <w:rsid w:val="3D9E403D"/>
    <w:rsid w:val="4C4B3A6D"/>
    <w:rsid w:val="4CAB5324"/>
    <w:rsid w:val="4DCE605C"/>
    <w:rsid w:val="4F106CF5"/>
    <w:rsid w:val="51905753"/>
    <w:rsid w:val="528D74B2"/>
    <w:rsid w:val="56FAE8E9"/>
    <w:rsid w:val="573F29C9"/>
    <w:rsid w:val="5A5223AC"/>
    <w:rsid w:val="5F164FA2"/>
    <w:rsid w:val="5FF7C42D"/>
    <w:rsid w:val="69E652EE"/>
    <w:rsid w:val="6DFF0ED9"/>
    <w:rsid w:val="6FE83CF5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194</Words>
  <Characters>1112</Characters>
  <Lines>9</Lines>
  <Paragraphs>2</Paragraphs>
  <TotalTime>1</TotalTime>
  <ScaleCrop>false</ScaleCrop>
  <LinksUpToDate>false</LinksUpToDate>
  <CharactersWithSpaces>1304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2025-04-15T08:08:00Z</cp:lastPrinted>
  <dcterms:modified xsi:type="dcterms:W3CDTF">2025-04-16T01:50:07Z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