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147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钟建兵</w:t>
      </w:r>
      <w:r>
        <w:rPr>
          <w:rFonts w:hint="eastAsia" w:ascii="仿宋" w:hAnsi="仿宋" w:eastAsia="仿宋" w:cs="仿宋_GB2312"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文化</w:t>
      </w:r>
      <w:r>
        <w:rPr>
          <w:rFonts w:hint="eastAsia" w:ascii="仿宋" w:hAnsi="仿宋" w:eastAsia="仿宋" w:cs="仿宋_GB2312"/>
          <w:sz w:val="32"/>
          <w:szCs w:val="32"/>
        </w:rPr>
        <w:t>，售票员，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原户籍所在地</w:t>
      </w:r>
      <w:r>
        <w:rPr>
          <w:rFonts w:hint="eastAsia" w:ascii="仿宋" w:hAnsi="仿宋" w:eastAsia="仿宋" w:cs="仿宋_GB2312"/>
          <w:sz w:val="32"/>
          <w:szCs w:val="32"/>
        </w:rPr>
        <w:t>:四川省自贡市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参加黑社会性质组织罪、寻衅滋事罪、以危险方法危害公共安全罪、敲诈勒索罪、强迫交易罪，经四川省兴文县人民法院于20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日以（20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）川1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528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刑初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以犯参加黑社会性质组织罪，判处有期徒刑三年八个月，并处罚金人民币150000元；犯寻衅滋事罪，判处有期徒刑四年；犯以危险方法危害公共安全罪，判处有期徒刑三年六个月；犯敲诈勒索罪，判处有期徒刑六个月，并处罚金人民币5000元，犯强迫交易罪，判处有期徒刑一年，并处罚金人民币30000元；数罪并罚，决定执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有期徒刑十一年，并处罚金人民币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185000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对各被告人违法所得的一切财物，应当依法予以追缴或责令退赔；对被害人的合法财产，依法予以返还；对黑社会性质组织和组织、领导、参加黑社会性质组织的被告人聚敛的全部财物及其收益，依法予以收缴、没收，上缴国库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。被告人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上诉。刑期自2015年05月14日起至2028年05月13日止。于2017年01月20日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钟建兵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该犯能用《监狱服刑人员行为规范》来要求自己，能基本遵守监规纪律，无严重违规行为发生。该犯注重个人卫生和内务卫生。行为养成基本符合规范要求。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该犯现系一监区操作工。劳动中，态度端正，服从安排，努力完成本职任务。整个考核内总体完成了生产任务。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该犯原判罚金人民币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185000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对各被告人违法所得的一切财物，应当依法予以追缴或责令退赔；对被害人的合法财产，依法予以返还；对黑社会性质组织和组织、领导、参加黑社会性质组织的被告人聚敛的全部财物及其收益，依法予以收缴、没收，上缴国库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。四川省兴文县人民法院于2025年1月13日对四川省自贡监狱回函：被执行人钟建兵无可供执行财产，案件以终本方式结案。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钟建兵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钟建兵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钟建兵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60" w:leftChars="2600" w:firstLine="320" w:firstLineChars="1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A75CA6"/>
    <w:rsid w:val="04ED299A"/>
    <w:rsid w:val="096B567A"/>
    <w:rsid w:val="09724E2A"/>
    <w:rsid w:val="0BCF2942"/>
    <w:rsid w:val="0BFE29C5"/>
    <w:rsid w:val="0CA810FD"/>
    <w:rsid w:val="0DD96135"/>
    <w:rsid w:val="0E1745D4"/>
    <w:rsid w:val="12E56C45"/>
    <w:rsid w:val="13980BF5"/>
    <w:rsid w:val="15A77A89"/>
    <w:rsid w:val="15CB54FE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82874CA"/>
    <w:rsid w:val="2A477299"/>
    <w:rsid w:val="2A942FB6"/>
    <w:rsid w:val="2AB523CC"/>
    <w:rsid w:val="2B9A155F"/>
    <w:rsid w:val="2E77775B"/>
    <w:rsid w:val="2EE3589C"/>
    <w:rsid w:val="2F5902D7"/>
    <w:rsid w:val="303845E5"/>
    <w:rsid w:val="312D5D91"/>
    <w:rsid w:val="31FC71DE"/>
    <w:rsid w:val="3659053D"/>
    <w:rsid w:val="371D7F93"/>
    <w:rsid w:val="3DD11171"/>
    <w:rsid w:val="3DF9630F"/>
    <w:rsid w:val="3E571BFA"/>
    <w:rsid w:val="3F5C6208"/>
    <w:rsid w:val="432A7CC2"/>
    <w:rsid w:val="44173D93"/>
    <w:rsid w:val="474F54A2"/>
    <w:rsid w:val="49836434"/>
    <w:rsid w:val="4B66725B"/>
    <w:rsid w:val="4C2C1F6A"/>
    <w:rsid w:val="4C820598"/>
    <w:rsid w:val="4CAF1A5D"/>
    <w:rsid w:val="4D9A44D1"/>
    <w:rsid w:val="4DF52ACB"/>
    <w:rsid w:val="4FA273EE"/>
    <w:rsid w:val="50F14E57"/>
    <w:rsid w:val="53C75D3B"/>
    <w:rsid w:val="53D5460A"/>
    <w:rsid w:val="53FB5AB6"/>
    <w:rsid w:val="54A24518"/>
    <w:rsid w:val="54C05BC1"/>
    <w:rsid w:val="54C1626B"/>
    <w:rsid w:val="55521E60"/>
    <w:rsid w:val="56113398"/>
    <w:rsid w:val="56944569"/>
    <w:rsid w:val="56C47B86"/>
    <w:rsid w:val="57E45680"/>
    <w:rsid w:val="57EA04B9"/>
    <w:rsid w:val="581551B4"/>
    <w:rsid w:val="584B474C"/>
    <w:rsid w:val="599D42B6"/>
    <w:rsid w:val="5CE2730A"/>
    <w:rsid w:val="5D8B225C"/>
    <w:rsid w:val="5DA91A56"/>
    <w:rsid w:val="5F335D8D"/>
    <w:rsid w:val="5F711515"/>
    <w:rsid w:val="60997E13"/>
    <w:rsid w:val="64014A96"/>
    <w:rsid w:val="652A4326"/>
    <w:rsid w:val="65A7733F"/>
    <w:rsid w:val="665F0279"/>
    <w:rsid w:val="6765420B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2021-06-01T03:10:00Z</cp:lastPrinted>
  <dcterms:modified xsi:type="dcterms:W3CDTF">2025-04-16T08:14:47Z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