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46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460" w:lineRule="exact"/>
        <w:ind w:firstLine="0" w:firstLineChars="0"/>
        <w:jc w:val="center"/>
        <w:rPr>
          <w:rFonts w:ascii="仿宋_GB2312" w:eastAsia="仿宋_GB2312"/>
          <w:sz w:val="32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460" w:lineRule="exact"/>
        <w:ind w:right="114" w:firstLine="4640" w:firstLineChars="1450"/>
        <w:jc w:val="both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（202</w:t>
      </w:r>
      <w:r>
        <w:rPr>
          <w:rFonts w:hint="eastAsia" w:ascii="仿宋" w:hAnsi="仿宋" w:eastAsia="仿宋"/>
          <w:sz w:val="32"/>
          <w:lang w:val="en-US" w:eastAsia="zh-CN"/>
        </w:rPr>
        <w:t>5</w:t>
      </w:r>
      <w:r>
        <w:rPr>
          <w:rFonts w:hint="eastAsia" w:ascii="仿宋" w:hAnsi="仿宋" w:eastAsia="仿宋"/>
          <w:sz w:val="32"/>
        </w:rPr>
        <w:t>）省自监减字第</w:t>
      </w:r>
      <w:r>
        <w:rPr>
          <w:rFonts w:hint="eastAsia" w:ascii="仿宋" w:hAnsi="仿宋" w:eastAsia="仿宋"/>
          <w:sz w:val="32"/>
          <w:lang w:val="en-US" w:eastAsia="zh-CN"/>
        </w:rPr>
        <w:t>119</w:t>
      </w:r>
      <w:r>
        <w:rPr>
          <w:rFonts w:hint="eastAsia" w:ascii="仿宋" w:hAnsi="仿宋" w:eastAsia="仿宋"/>
          <w:sz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460" w:lineRule="exact"/>
        <w:ind w:firstLine="640"/>
        <w:jc w:val="both"/>
        <w:textAlignment w:val="baseline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罪犯谢永红，男，</w:t>
      </w:r>
      <w:r>
        <w:rPr>
          <w:rFonts w:ascii="仿宋" w:hAnsi="仿宋" w:eastAsia="仿宋"/>
          <w:spacing w:val="-10"/>
          <w:sz w:val="32"/>
          <w:szCs w:val="32"/>
        </w:rPr>
        <w:t>1974</w:t>
      </w:r>
      <w:r>
        <w:rPr>
          <w:rFonts w:hint="eastAsia" w:ascii="仿宋" w:hAnsi="仿宋" w:eastAsia="仿宋"/>
          <w:spacing w:val="-10"/>
          <w:sz w:val="32"/>
          <w:szCs w:val="32"/>
        </w:rPr>
        <w:t>年</w:t>
      </w:r>
      <w:r>
        <w:rPr>
          <w:rFonts w:ascii="仿宋" w:hAnsi="仿宋" w:eastAsia="仿宋"/>
          <w:spacing w:val="-10"/>
          <w:sz w:val="32"/>
          <w:szCs w:val="32"/>
        </w:rPr>
        <w:t>6</w:t>
      </w:r>
      <w:r>
        <w:rPr>
          <w:rFonts w:hint="eastAsia" w:ascii="仿宋" w:hAnsi="仿宋" w:eastAsia="仿宋"/>
          <w:spacing w:val="-10"/>
          <w:sz w:val="32"/>
          <w:szCs w:val="32"/>
        </w:rPr>
        <w:t>月</w:t>
      </w:r>
      <w:r>
        <w:rPr>
          <w:rFonts w:ascii="仿宋" w:hAnsi="仿宋" w:eastAsia="仿宋"/>
          <w:spacing w:val="-10"/>
          <w:sz w:val="32"/>
          <w:szCs w:val="32"/>
        </w:rPr>
        <w:t>8</w:t>
      </w:r>
      <w:r>
        <w:rPr>
          <w:rFonts w:hint="eastAsia" w:ascii="仿宋" w:hAnsi="仿宋" w:eastAsia="仿宋"/>
          <w:spacing w:val="-10"/>
          <w:sz w:val="32"/>
          <w:szCs w:val="32"/>
        </w:rPr>
        <w:t>日</w:t>
      </w:r>
      <w:r>
        <w:rPr>
          <w:rFonts w:hint="eastAsia" w:ascii="仿宋" w:hAnsi="仿宋" w:eastAsia="仿宋"/>
          <w:sz w:val="32"/>
        </w:rPr>
        <w:t>出生，汉族，初中，</w:t>
      </w:r>
      <w:r>
        <w:rPr>
          <w:rFonts w:hint="eastAsia" w:ascii="仿宋" w:hAnsi="仿宋" w:eastAsia="仿宋"/>
          <w:color w:val="auto"/>
          <w:sz w:val="32"/>
        </w:rPr>
        <w:t>无业，</w:t>
      </w:r>
      <w:r>
        <w:rPr>
          <w:rFonts w:hint="eastAsia" w:ascii="仿宋" w:hAnsi="仿宋" w:eastAsia="仿宋"/>
          <w:sz w:val="32"/>
        </w:rPr>
        <w:t>原户籍所在地：</w:t>
      </w:r>
      <w:r>
        <w:rPr>
          <w:rFonts w:hint="eastAsia" w:ascii="仿宋" w:hAnsi="仿宋" w:eastAsia="仿宋"/>
          <w:sz w:val="32"/>
          <w:szCs w:val="32"/>
        </w:rPr>
        <w:t>四川省自贡市自流井区。</w:t>
      </w:r>
      <w:r>
        <w:rPr>
          <w:rFonts w:hint="eastAsia" w:ascii="仿宋" w:hAnsi="仿宋" w:eastAsia="仿宋"/>
          <w:sz w:val="32"/>
        </w:rPr>
        <w:t>现在四川省自贡监狱</w:t>
      </w:r>
      <w:r>
        <w:rPr>
          <w:rFonts w:hint="eastAsia" w:ascii="仿宋" w:hAnsi="仿宋" w:eastAsia="仿宋"/>
          <w:sz w:val="32"/>
          <w:lang w:eastAsia="zh-CN"/>
        </w:rPr>
        <w:t>五</w:t>
      </w:r>
      <w:r>
        <w:rPr>
          <w:rFonts w:hint="eastAsia" w:ascii="仿宋" w:hAnsi="仿宋" w:eastAsia="仿宋"/>
          <w:sz w:val="32"/>
        </w:rPr>
        <w:t>监区服刑。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460" w:lineRule="exact"/>
        <w:ind w:firstLine="640"/>
        <w:jc w:val="both"/>
        <w:textAlignment w:val="baseline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  <w:lang w:val="en-US" w:eastAsia="zh-CN"/>
        </w:rPr>
        <w:t>1994年因犯抢劫罪被</w:t>
      </w:r>
      <w:r>
        <w:rPr>
          <w:rFonts w:hint="eastAsia" w:ascii="仿宋" w:hAnsi="仿宋" w:eastAsia="仿宋"/>
          <w:sz w:val="32"/>
          <w:szCs w:val="32"/>
        </w:rPr>
        <w:t>自贡市自流井区</w:t>
      </w:r>
      <w:r>
        <w:rPr>
          <w:rFonts w:hint="eastAsia" w:ascii="仿宋" w:hAnsi="仿宋" w:eastAsia="仿宋"/>
          <w:sz w:val="32"/>
          <w:szCs w:val="32"/>
          <w:lang w:eastAsia="zh-CN"/>
        </w:rPr>
        <w:t>人民法院判处有期徒刑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5年，1997年刑满释放；2003年因犯非法持有枪支罪被</w:t>
      </w:r>
      <w:r>
        <w:rPr>
          <w:rFonts w:hint="eastAsia" w:ascii="仿宋" w:hAnsi="仿宋" w:eastAsia="仿宋"/>
          <w:sz w:val="32"/>
          <w:szCs w:val="32"/>
        </w:rPr>
        <w:t>自贡市自流井区</w:t>
      </w:r>
      <w:r>
        <w:rPr>
          <w:rFonts w:hint="eastAsia" w:ascii="仿宋" w:hAnsi="仿宋" w:eastAsia="仿宋"/>
          <w:sz w:val="32"/>
          <w:szCs w:val="32"/>
          <w:lang w:eastAsia="zh-CN"/>
        </w:rPr>
        <w:t>人民法院判处有期徒刑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3年6个月，2005年11月20日刑满释放。</w:t>
      </w:r>
      <w:r>
        <w:rPr>
          <w:rFonts w:hint="eastAsia" w:ascii="仿宋" w:hAnsi="仿宋" w:eastAsia="仿宋"/>
          <w:sz w:val="32"/>
        </w:rPr>
        <w:t>因故意伤害罪，经四川省自贡市中级人民法院于2012年</w:t>
      </w:r>
      <w:r>
        <w:rPr>
          <w:rFonts w:hint="eastAsia" w:ascii="仿宋" w:hAnsi="仿宋" w:eastAsia="仿宋"/>
          <w:sz w:val="32"/>
          <w:lang w:val="en-US" w:eastAsia="zh-CN"/>
        </w:rPr>
        <w:t>4</w:t>
      </w:r>
      <w:r>
        <w:rPr>
          <w:rFonts w:hint="eastAsia" w:ascii="仿宋" w:hAnsi="仿宋" w:eastAsia="仿宋"/>
          <w:sz w:val="32"/>
        </w:rPr>
        <w:t>月</w:t>
      </w:r>
      <w:r>
        <w:rPr>
          <w:rFonts w:hint="eastAsia" w:ascii="仿宋" w:hAnsi="仿宋" w:eastAsia="仿宋"/>
          <w:sz w:val="32"/>
          <w:lang w:val="en-US" w:eastAsia="zh-CN"/>
        </w:rPr>
        <w:t>26</w:t>
      </w:r>
      <w:r>
        <w:rPr>
          <w:rFonts w:hint="eastAsia" w:ascii="仿宋" w:hAnsi="仿宋" w:eastAsia="仿宋"/>
          <w:sz w:val="32"/>
        </w:rPr>
        <w:t>日以(2012)自刑一初字第6号刑事判决书，判处无期徒刑，剥夺政治权利终身。被告人谢永红未提出上诉。刑期自</w:t>
      </w:r>
      <w:r>
        <w:rPr>
          <w:rFonts w:ascii="仿宋" w:hAnsi="仿宋" w:eastAsia="仿宋"/>
          <w:sz w:val="32"/>
        </w:rPr>
        <w:t>2012</w:t>
      </w:r>
      <w:r>
        <w:rPr>
          <w:rFonts w:hint="eastAsia" w:ascii="仿宋" w:hAnsi="仿宋" w:eastAsia="仿宋"/>
          <w:sz w:val="32"/>
        </w:rPr>
        <w:t>年</w:t>
      </w:r>
      <w:r>
        <w:rPr>
          <w:rFonts w:ascii="仿宋" w:hAnsi="仿宋" w:eastAsia="仿宋"/>
          <w:sz w:val="32"/>
        </w:rPr>
        <w:t>5</w:t>
      </w:r>
      <w:r>
        <w:rPr>
          <w:rFonts w:hint="eastAsia" w:ascii="仿宋" w:hAnsi="仿宋" w:eastAsia="仿宋"/>
          <w:sz w:val="32"/>
        </w:rPr>
        <w:t>月</w:t>
      </w:r>
      <w:r>
        <w:rPr>
          <w:rFonts w:ascii="仿宋" w:hAnsi="仿宋" w:eastAsia="仿宋"/>
          <w:sz w:val="32"/>
        </w:rPr>
        <w:t>7</w:t>
      </w:r>
      <w:r>
        <w:rPr>
          <w:rFonts w:hint="eastAsia" w:ascii="仿宋" w:hAnsi="仿宋" w:eastAsia="仿宋"/>
          <w:sz w:val="32"/>
        </w:rPr>
        <w:t>日起。于</w:t>
      </w:r>
      <w:r>
        <w:rPr>
          <w:rFonts w:ascii="仿宋" w:hAnsi="仿宋" w:eastAsia="仿宋"/>
          <w:sz w:val="32"/>
        </w:rPr>
        <w:t>2012</w:t>
      </w:r>
      <w:r>
        <w:rPr>
          <w:rFonts w:hint="eastAsia" w:ascii="仿宋" w:hAnsi="仿宋" w:eastAsia="仿宋"/>
          <w:sz w:val="32"/>
        </w:rPr>
        <w:t>年</w:t>
      </w:r>
      <w:r>
        <w:rPr>
          <w:rFonts w:ascii="仿宋" w:hAnsi="仿宋" w:eastAsia="仿宋"/>
          <w:sz w:val="32"/>
        </w:rPr>
        <w:t>5</w:t>
      </w:r>
      <w:r>
        <w:rPr>
          <w:rFonts w:hint="eastAsia" w:ascii="仿宋" w:hAnsi="仿宋" w:eastAsia="仿宋"/>
          <w:sz w:val="32"/>
        </w:rPr>
        <w:t>月</w:t>
      </w:r>
      <w:r>
        <w:rPr>
          <w:rFonts w:ascii="仿宋" w:hAnsi="仿宋" w:eastAsia="仿宋"/>
          <w:sz w:val="32"/>
        </w:rPr>
        <w:t>10</w:t>
      </w:r>
      <w:r>
        <w:rPr>
          <w:rFonts w:hint="eastAsia" w:ascii="仿宋" w:hAnsi="仿宋" w:eastAsia="仿宋"/>
          <w:sz w:val="32"/>
        </w:rPr>
        <w:t>日送我狱服刑改造。服刑期间刑罚变更执行情况：四川省高级人民法院于2015年4月20日作出(2015)川刑执字第533号刑事裁定，减为有期徒刑二十年六个月，剥夺政治权利八年，刑期自</w:t>
      </w:r>
      <w:r>
        <w:rPr>
          <w:rFonts w:ascii="仿宋" w:hAnsi="仿宋" w:eastAsia="仿宋"/>
          <w:sz w:val="32"/>
        </w:rPr>
        <w:t>2015</w:t>
      </w:r>
      <w:r>
        <w:rPr>
          <w:rFonts w:hint="eastAsia" w:ascii="仿宋" w:hAnsi="仿宋" w:eastAsia="仿宋"/>
          <w:sz w:val="32"/>
        </w:rPr>
        <w:t>年</w:t>
      </w:r>
      <w:r>
        <w:rPr>
          <w:rFonts w:ascii="仿宋" w:hAnsi="仿宋" w:eastAsia="仿宋"/>
          <w:sz w:val="32"/>
        </w:rPr>
        <w:t>4</w:t>
      </w:r>
      <w:r>
        <w:rPr>
          <w:rFonts w:hint="eastAsia" w:ascii="仿宋" w:hAnsi="仿宋" w:eastAsia="仿宋"/>
          <w:sz w:val="32"/>
        </w:rPr>
        <w:t>月</w:t>
      </w:r>
      <w:r>
        <w:rPr>
          <w:rFonts w:ascii="仿宋" w:hAnsi="仿宋" w:eastAsia="仿宋"/>
          <w:sz w:val="32"/>
        </w:rPr>
        <w:t>20</w:t>
      </w:r>
      <w:r>
        <w:rPr>
          <w:rFonts w:hint="eastAsia" w:ascii="仿宋" w:hAnsi="仿宋" w:eastAsia="仿宋"/>
          <w:sz w:val="32"/>
        </w:rPr>
        <w:t>日</w:t>
      </w:r>
      <w:r>
        <w:rPr>
          <w:rFonts w:ascii="仿宋" w:hAnsi="仿宋" w:eastAsia="仿宋"/>
          <w:sz w:val="32"/>
        </w:rPr>
        <w:t>起至2035</w:t>
      </w:r>
      <w:r>
        <w:rPr>
          <w:rFonts w:hint="eastAsia" w:ascii="仿宋" w:hAnsi="仿宋" w:eastAsia="仿宋"/>
          <w:sz w:val="32"/>
        </w:rPr>
        <w:t>年</w:t>
      </w:r>
      <w:r>
        <w:rPr>
          <w:rFonts w:ascii="仿宋" w:hAnsi="仿宋" w:eastAsia="仿宋"/>
          <w:sz w:val="32"/>
        </w:rPr>
        <w:t>10</w:t>
      </w:r>
      <w:r>
        <w:rPr>
          <w:rFonts w:hint="eastAsia" w:ascii="仿宋" w:hAnsi="仿宋" w:eastAsia="仿宋"/>
          <w:sz w:val="32"/>
        </w:rPr>
        <w:t>月</w:t>
      </w:r>
      <w:r>
        <w:rPr>
          <w:rFonts w:ascii="仿宋" w:hAnsi="仿宋" w:eastAsia="仿宋"/>
          <w:sz w:val="32"/>
        </w:rPr>
        <w:t>19</w:t>
      </w:r>
      <w:r>
        <w:rPr>
          <w:rFonts w:hint="eastAsia" w:ascii="仿宋" w:hAnsi="仿宋" w:eastAsia="仿宋"/>
          <w:sz w:val="32"/>
        </w:rPr>
        <w:t>日</w:t>
      </w:r>
      <w:r>
        <w:rPr>
          <w:rFonts w:ascii="仿宋" w:hAnsi="仿宋" w:eastAsia="仿宋"/>
          <w:sz w:val="32"/>
        </w:rPr>
        <w:t>止</w:t>
      </w:r>
      <w:r>
        <w:rPr>
          <w:rFonts w:hint="eastAsia" w:ascii="仿宋" w:hAnsi="仿宋" w:eastAsia="仿宋"/>
          <w:sz w:val="32"/>
        </w:rPr>
        <w:t>；四川省自贡市中级人民法院于</w:t>
      </w:r>
      <w:r>
        <w:rPr>
          <w:rFonts w:ascii="仿宋" w:hAnsi="仿宋" w:eastAsia="仿宋"/>
          <w:sz w:val="32"/>
        </w:rPr>
        <w:t>2017</w:t>
      </w:r>
      <w:r>
        <w:rPr>
          <w:rFonts w:hint="eastAsia" w:ascii="仿宋" w:hAnsi="仿宋" w:eastAsia="仿宋"/>
          <w:sz w:val="32"/>
        </w:rPr>
        <w:t>年</w:t>
      </w:r>
      <w:r>
        <w:rPr>
          <w:rFonts w:ascii="仿宋" w:hAnsi="仿宋" w:eastAsia="仿宋"/>
          <w:sz w:val="32"/>
        </w:rPr>
        <w:t>8</w:t>
      </w:r>
      <w:r>
        <w:rPr>
          <w:rFonts w:hint="eastAsia" w:ascii="仿宋" w:hAnsi="仿宋" w:eastAsia="仿宋"/>
          <w:sz w:val="32"/>
        </w:rPr>
        <w:t>月</w:t>
      </w:r>
      <w:r>
        <w:rPr>
          <w:rFonts w:ascii="仿宋" w:hAnsi="仿宋" w:eastAsia="仿宋"/>
          <w:sz w:val="32"/>
        </w:rPr>
        <w:t>28</w:t>
      </w:r>
      <w:r>
        <w:rPr>
          <w:rFonts w:hint="eastAsia" w:ascii="仿宋" w:hAnsi="仿宋" w:eastAsia="仿宋"/>
          <w:sz w:val="32"/>
        </w:rPr>
        <w:t>日作出(2017)川03刑更第270号刑事裁定，减去有期徒刑五个月，剥夺政治权利八年不变；四川省自贡市中级人民法院于</w:t>
      </w:r>
      <w:r>
        <w:rPr>
          <w:rFonts w:ascii="仿宋" w:hAnsi="仿宋" w:eastAsia="仿宋"/>
          <w:sz w:val="32"/>
        </w:rPr>
        <w:t>2020</w:t>
      </w:r>
      <w:r>
        <w:rPr>
          <w:rFonts w:hint="eastAsia" w:ascii="仿宋" w:hAnsi="仿宋" w:eastAsia="仿宋"/>
          <w:sz w:val="32"/>
        </w:rPr>
        <w:t>年</w:t>
      </w:r>
      <w:r>
        <w:rPr>
          <w:rFonts w:ascii="仿宋" w:hAnsi="仿宋" w:eastAsia="仿宋"/>
          <w:sz w:val="32"/>
        </w:rPr>
        <w:t>3</w:t>
      </w:r>
      <w:r>
        <w:rPr>
          <w:rFonts w:hint="eastAsia" w:ascii="仿宋" w:hAnsi="仿宋" w:eastAsia="仿宋"/>
          <w:sz w:val="32"/>
        </w:rPr>
        <w:t>月</w:t>
      </w:r>
      <w:r>
        <w:rPr>
          <w:rFonts w:ascii="仿宋" w:hAnsi="仿宋" w:eastAsia="仿宋"/>
          <w:sz w:val="32"/>
        </w:rPr>
        <w:t>27</w:t>
      </w:r>
      <w:r>
        <w:rPr>
          <w:rFonts w:hint="eastAsia" w:ascii="仿宋" w:hAnsi="仿宋" w:eastAsia="仿宋"/>
          <w:sz w:val="32"/>
        </w:rPr>
        <w:t>日作出(2020)川03刑更第20号刑事裁定，减去有期徒刑七个月，剥夺政治权利八年不变</w:t>
      </w:r>
      <w:r>
        <w:rPr>
          <w:rFonts w:hint="eastAsia" w:ascii="仿宋" w:hAnsi="仿宋" w:eastAsia="仿宋"/>
          <w:sz w:val="32"/>
          <w:lang w:eastAsia="zh-CN"/>
        </w:rPr>
        <w:t>；</w:t>
      </w:r>
      <w:r>
        <w:rPr>
          <w:rFonts w:hint="eastAsia" w:ascii="仿宋" w:hAnsi="仿宋" w:eastAsia="仿宋"/>
          <w:sz w:val="32"/>
        </w:rPr>
        <w:t>四川省自贡市中级人民法院于</w:t>
      </w:r>
      <w:r>
        <w:rPr>
          <w:rFonts w:ascii="仿宋" w:hAnsi="仿宋" w:eastAsia="仿宋"/>
          <w:sz w:val="32"/>
        </w:rPr>
        <w:t>202</w:t>
      </w:r>
      <w:r>
        <w:rPr>
          <w:rFonts w:hint="eastAsia" w:ascii="仿宋" w:hAnsi="仿宋" w:eastAsia="仿宋"/>
          <w:sz w:val="32"/>
          <w:lang w:val="en-US" w:eastAsia="zh-CN"/>
        </w:rPr>
        <w:t>3</w:t>
      </w:r>
      <w:r>
        <w:rPr>
          <w:rFonts w:hint="eastAsia" w:ascii="仿宋" w:hAnsi="仿宋" w:eastAsia="仿宋"/>
          <w:sz w:val="32"/>
        </w:rPr>
        <w:t>年</w:t>
      </w:r>
      <w:r>
        <w:rPr>
          <w:rFonts w:hint="eastAsia" w:ascii="仿宋" w:hAnsi="仿宋" w:eastAsia="仿宋"/>
          <w:sz w:val="32"/>
          <w:lang w:val="en-US" w:eastAsia="zh-CN"/>
        </w:rPr>
        <w:t>1</w:t>
      </w:r>
      <w:r>
        <w:rPr>
          <w:rFonts w:hint="eastAsia" w:ascii="仿宋" w:hAnsi="仿宋" w:eastAsia="仿宋"/>
          <w:sz w:val="32"/>
        </w:rPr>
        <w:t>月</w:t>
      </w:r>
      <w:r>
        <w:rPr>
          <w:rFonts w:hint="eastAsia" w:ascii="仿宋" w:hAnsi="仿宋" w:eastAsia="仿宋"/>
          <w:sz w:val="32"/>
          <w:lang w:val="en-US" w:eastAsia="zh-CN"/>
        </w:rPr>
        <w:t>13</w:t>
      </w:r>
      <w:r>
        <w:rPr>
          <w:rFonts w:hint="eastAsia" w:ascii="仿宋" w:hAnsi="仿宋" w:eastAsia="仿宋"/>
          <w:sz w:val="32"/>
        </w:rPr>
        <w:t>日作出(202</w:t>
      </w:r>
      <w:r>
        <w:rPr>
          <w:rFonts w:hint="eastAsia" w:ascii="仿宋" w:hAnsi="仿宋" w:eastAsia="仿宋"/>
          <w:sz w:val="32"/>
          <w:lang w:val="en-US" w:eastAsia="zh-CN"/>
        </w:rPr>
        <w:t>3</w:t>
      </w:r>
      <w:r>
        <w:rPr>
          <w:rFonts w:hint="eastAsia" w:ascii="仿宋" w:hAnsi="仿宋" w:eastAsia="仿宋"/>
          <w:sz w:val="32"/>
        </w:rPr>
        <w:t>)川03刑更第</w:t>
      </w:r>
      <w:r>
        <w:rPr>
          <w:rFonts w:hint="eastAsia" w:ascii="仿宋" w:hAnsi="仿宋" w:eastAsia="仿宋"/>
          <w:sz w:val="32"/>
          <w:lang w:val="en-US" w:eastAsia="zh-CN"/>
        </w:rPr>
        <w:t>63</w:t>
      </w:r>
      <w:r>
        <w:rPr>
          <w:rFonts w:hint="eastAsia" w:ascii="仿宋" w:hAnsi="仿宋" w:eastAsia="仿宋"/>
          <w:sz w:val="32"/>
        </w:rPr>
        <w:t>号刑事裁定，减去有期徒刑七个月，剥夺政治权利八年不变减刑后，刑满释放日期为</w:t>
      </w:r>
      <w:r>
        <w:rPr>
          <w:rFonts w:ascii="仿宋" w:hAnsi="仿宋" w:eastAsia="仿宋"/>
          <w:sz w:val="32"/>
        </w:rPr>
        <w:t>2034</w:t>
      </w:r>
      <w:r>
        <w:rPr>
          <w:rFonts w:hint="eastAsia" w:ascii="仿宋" w:hAnsi="仿宋" w:eastAsia="仿宋"/>
          <w:sz w:val="32"/>
        </w:rPr>
        <w:t>年</w:t>
      </w:r>
      <w:r>
        <w:rPr>
          <w:rFonts w:hint="eastAsia" w:ascii="仿宋" w:hAnsi="仿宋" w:eastAsia="仿宋"/>
          <w:sz w:val="32"/>
          <w:lang w:val="en-US" w:eastAsia="zh-CN"/>
        </w:rPr>
        <w:t>3</w:t>
      </w:r>
      <w:r>
        <w:rPr>
          <w:rFonts w:hint="eastAsia" w:ascii="仿宋" w:hAnsi="仿宋" w:eastAsia="仿宋"/>
          <w:sz w:val="32"/>
        </w:rPr>
        <w:t>月</w:t>
      </w:r>
      <w:r>
        <w:rPr>
          <w:rFonts w:ascii="仿宋" w:hAnsi="仿宋" w:eastAsia="仿宋"/>
          <w:sz w:val="32"/>
        </w:rPr>
        <w:t>19</w:t>
      </w:r>
      <w:r>
        <w:rPr>
          <w:rFonts w:hint="eastAsia" w:ascii="仿宋" w:hAnsi="仿宋" w:eastAsia="仿宋"/>
          <w:sz w:val="32"/>
        </w:rPr>
        <w:t>日。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460" w:lineRule="exact"/>
        <w:ind w:firstLine="640"/>
        <w:jc w:val="both"/>
        <w:textAlignment w:val="baseline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该犯在服刑期间确有悔改表现，具体事实如下：    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460" w:lineRule="exact"/>
        <w:ind w:firstLine="640"/>
        <w:jc w:val="both"/>
        <w:textAlignment w:val="baseline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罪犯谢永红自上次减刑以来，通过民警的耐心教育和对法律法规及形势政策的学习，思想认识有进一步提高，做到了认罪服法，听管服教，承认犯罪事实，批判犯罪思想，能如实向民警汇报思想状况和改造情况，并按时写出书面材料交民警审核，能靠拢政府，积极接受改造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460" w:lineRule="exact"/>
        <w:ind w:firstLine="640"/>
        <w:jc w:val="both"/>
        <w:textAlignment w:val="baseline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该犯能用《服刑人员行为规范》和《严禁二十条》要求和约束自己，</w:t>
      </w:r>
      <w:r>
        <w:rPr>
          <w:rFonts w:hint="eastAsia" w:ascii="仿宋" w:hAnsi="仿宋" w:eastAsia="仿宋"/>
          <w:sz w:val="32"/>
          <w:lang w:eastAsia="zh-CN"/>
        </w:rPr>
        <w:t>基本能</w:t>
      </w:r>
      <w:r>
        <w:rPr>
          <w:rFonts w:hint="eastAsia" w:ascii="仿宋" w:hAnsi="仿宋" w:eastAsia="仿宋"/>
          <w:sz w:val="32"/>
        </w:rPr>
        <w:t>遵守监规纪律和各项管理规定，考核期内无</w:t>
      </w:r>
      <w:r>
        <w:rPr>
          <w:rFonts w:hint="eastAsia" w:ascii="仿宋" w:hAnsi="仿宋" w:eastAsia="仿宋"/>
          <w:sz w:val="32"/>
          <w:lang w:eastAsia="zh-CN"/>
        </w:rPr>
        <w:t>严重</w:t>
      </w:r>
      <w:r>
        <w:rPr>
          <w:rFonts w:hint="eastAsia" w:ascii="仿宋" w:hAnsi="仿宋" w:eastAsia="仿宋"/>
          <w:sz w:val="32"/>
        </w:rPr>
        <w:t>违规行为发生。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460" w:lineRule="exact"/>
        <w:ind w:firstLine="640"/>
        <w:jc w:val="both"/>
        <w:textAlignment w:val="baseline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该犯能按时参加监狱组织的政治、文化、技术学习。政治学习中，态度端正，无迟到、早退现象。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460" w:lineRule="exact"/>
        <w:ind w:firstLine="640"/>
        <w:jc w:val="both"/>
        <w:textAlignment w:val="baseline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该犯系</w:t>
      </w:r>
      <w:r>
        <w:rPr>
          <w:rFonts w:hint="eastAsia" w:ascii="仿宋" w:hAnsi="仿宋" w:eastAsia="仿宋"/>
          <w:sz w:val="32"/>
          <w:lang w:eastAsia="zh-CN"/>
        </w:rPr>
        <w:t>五</w:t>
      </w:r>
      <w:r>
        <w:rPr>
          <w:rFonts w:hint="eastAsia" w:ascii="仿宋" w:hAnsi="仿宋" w:eastAsia="仿宋"/>
          <w:sz w:val="32"/>
        </w:rPr>
        <w:t>监区</w:t>
      </w:r>
      <w:r>
        <w:rPr>
          <w:rFonts w:hint="eastAsia" w:ascii="仿宋" w:hAnsi="仿宋" w:eastAsia="仿宋"/>
          <w:sz w:val="32"/>
          <w:lang w:eastAsia="zh-CN"/>
        </w:rPr>
        <w:t>勤杂工</w:t>
      </w:r>
      <w:r>
        <w:rPr>
          <w:rFonts w:hint="eastAsia" w:ascii="仿宋" w:hAnsi="仿宋" w:eastAsia="仿宋"/>
          <w:sz w:val="32"/>
        </w:rPr>
        <w:t>，劳动中态度端正，服从安排，努力完成劳动任务。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460" w:lineRule="exact"/>
        <w:ind w:firstLine="640"/>
        <w:jc w:val="both"/>
        <w:textAlignment w:val="baseline"/>
        <w:rPr>
          <w:rFonts w:hint="eastAsia" w:ascii="仿宋" w:hAnsi="仿宋" w:eastAsia="仿宋"/>
          <w:sz w:val="32"/>
          <w:lang w:eastAsia="zh-CN"/>
        </w:rPr>
      </w:pPr>
      <w:r>
        <w:rPr>
          <w:rFonts w:hint="eastAsia" w:ascii="仿宋" w:hAnsi="仿宋" w:eastAsia="仿宋"/>
          <w:sz w:val="32"/>
          <w:lang w:eastAsia="zh-CN"/>
        </w:rPr>
        <w:t>本次考核期内，罪犯谢永红共计获得表扬6个，悔改表现评定结论为：确有悔改表现。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460" w:lineRule="exact"/>
        <w:ind w:firstLine="640"/>
        <w:jc w:val="both"/>
        <w:textAlignment w:val="baseline"/>
        <w:rPr>
          <w:rFonts w:hint="eastAsia" w:ascii="仿宋" w:hAnsi="仿宋" w:eastAsia="仿宋"/>
          <w:sz w:val="32"/>
          <w:lang w:eastAsia="zh-CN"/>
        </w:rPr>
      </w:pPr>
      <w:r>
        <w:rPr>
          <w:rFonts w:hint="eastAsia" w:ascii="仿宋" w:hAnsi="仿宋" w:eastAsia="仿宋"/>
          <w:sz w:val="32"/>
          <w:lang w:eastAsia="zh-CN"/>
        </w:rPr>
        <w:t>综上所述，罪犯谢永红在服刑期间，认罪服法，遵规守纪，积极改造，努力完成劳动生产任务，确有悔改表现。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460" w:lineRule="exact"/>
        <w:ind w:firstLine="640"/>
        <w:jc w:val="both"/>
        <w:textAlignment w:val="baseline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为此，根据《中华人民共和国监狱法》第二十九条、《中华人民共和国刑法》第七十八条、《中华人民共和国刑事诉讼法》第二百七十三条第二款之规定，建议对罪犯谢永红减去有期徒刑</w:t>
      </w:r>
      <w:r>
        <w:rPr>
          <w:rFonts w:hint="eastAsia" w:ascii="仿宋" w:hAnsi="仿宋" w:eastAsia="仿宋"/>
          <w:sz w:val="32"/>
          <w:lang w:eastAsia="zh-CN"/>
        </w:rPr>
        <w:t>七</w:t>
      </w:r>
      <w:r>
        <w:rPr>
          <w:rFonts w:hint="eastAsia" w:ascii="仿宋" w:hAnsi="仿宋" w:eastAsia="仿宋"/>
          <w:sz w:val="32"/>
        </w:rPr>
        <w:t>个月。特报请裁定。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460" w:lineRule="exact"/>
        <w:ind w:firstLine="640"/>
        <w:jc w:val="both"/>
        <w:textAlignment w:val="baseline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460" w:lineRule="exact"/>
        <w:ind w:firstLine="19" w:firstLineChars="6"/>
        <w:jc w:val="both"/>
        <w:textAlignment w:val="baseline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四川省自贡市中级人民法院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460" w:lineRule="exact"/>
        <w:ind w:firstLine="19" w:firstLineChars="6"/>
        <w:jc w:val="both"/>
        <w:textAlignment w:val="baseline"/>
        <w:rPr>
          <w:rFonts w:hint="eastAsia" w:ascii="仿宋" w:hAnsi="仿宋" w:eastAsia="仿宋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460" w:lineRule="exact"/>
        <w:ind w:firstLine="19" w:firstLineChars="6"/>
        <w:jc w:val="both"/>
        <w:textAlignment w:val="baseline"/>
        <w:rPr>
          <w:rFonts w:hint="eastAsia" w:ascii="仿宋" w:hAnsi="仿宋" w:eastAsia="仿宋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460" w:lineRule="exact"/>
        <w:ind w:firstLine="19" w:firstLineChars="6"/>
        <w:jc w:val="both"/>
        <w:textAlignment w:val="baseline"/>
        <w:rPr>
          <w:rFonts w:hint="eastAsia" w:ascii="仿宋" w:hAnsi="仿宋" w:eastAsia="仿宋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60" w:lineRule="exact"/>
        <w:ind w:firstLine="5920" w:firstLineChars="1850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 xml:space="preserve">  四川省自贡监狱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60" w:lineRule="exact"/>
        <w:ind w:firstLine="5760" w:firstLineChars="1800"/>
        <w:jc w:val="both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二0二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五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四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十五</w:t>
      </w:r>
      <w:r>
        <w:rPr>
          <w:rFonts w:hint="eastAsia" w:ascii="仿宋" w:hAnsi="仿宋" w:eastAsia="仿宋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60" w:lineRule="exact"/>
        <w:ind w:firstLine="5920" w:firstLineChars="1850"/>
        <w:jc w:val="both"/>
        <w:rPr>
          <w:rFonts w:hint="eastAsia" w:ascii="仿宋" w:hAnsi="仿宋" w:eastAsia="仿宋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60" w:lineRule="exact"/>
        <w:ind w:firstLine="5920" w:firstLineChars="1850"/>
        <w:jc w:val="both"/>
        <w:rPr>
          <w:rFonts w:hint="eastAsia" w:ascii="仿宋" w:hAnsi="仿宋" w:eastAsia="仿宋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60" w:lineRule="exact"/>
        <w:ind w:firstLine="0" w:firstLineChars="0"/>
        <w:jc w:val="both"/>
        <w:rPr>
          <w:rFonts w:ascii="仿宋" w:hAnsi="仿宋" w:eastAsia="仿宋" w:cs="仿宋_GB2312"/>
          <w:position w:val="2"/>
          <w:sz w:val="32"/>
          <w:szCs w:val="32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footnotePr>
            <w:numFmt w:val="decimalHalfWidth"/>
          </w:footnotePr>
          <w:endnotePr>
            <w:numFmt w:val="chineseCounting"/>
          </w:endnotePr>
          <w:pgSz w:w="11907" w:h="16839"/>
          <w:pgMar w:top="1587" w:right="1417" w:bottom="1417" w:left="1587" w:header="283" w:footer="283" w:gutter="0"/>
          <w:pgNumType w:start="1"/>
          <w:cols w:space="720" w:num="1"/>
        </w:sectPr>
      </w:pPr>
      <w:r>
        <w:rPr>
          <w:rFonts w:hint="eastAsia" w:ascii="仿宋" w:hAnsi="仿宋" w:eastAsia="仿宋" w:cs="仿宋_GB2312"/>
          <w:position w:val="2"/>
          <w:sz w:val="32"/>
          <w:szCs w:val="32"/>
        </w:rPr>
        <w:t>附：罪犯</w:t>
      </w:r>
      <w:r>
        <w:rPr>
          <w:rFonts w:hint="eastAsia" w:ascii="仿宋" w:hAnsi="仿宋" w:eastAsia="仿宋"/>
          <w:sz w:val="32"/>
        </w:rPr>
        <w:t>谢永红减刑</w:t>
      </w:r>
      <w:r>
        <w:rPr>
          <w:rFonts w:hint="eastAsia" w:ascii="仿宋" w:hAnsi="仿宋" w:eastAsia="仿宋" w:cs="仿宋_GB2312"/>
          <w:position w:val="2"/>
          <w:sz w:val="32"/>
          <w:szCs w:val="32"/>
        </w:rPr>
        <w:t>材料</w:t>
      </w:r>
      <w:r>
        <w:rPr>
          <w:rFonts w:hint="eastAsia" w:ascii="仿宋" w:hAnsi="仿宋" w:eastAsia="仿宋" w:cs="仿宋_GB2312"/>
          <w:position w:val="2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_GB2312"/>
          <w:position w:val="2"/>
          <w:sz w:val="32"/>
          <w:szCs w:val="32"/>
        </w:rPr>
        <w:t xml:space="preserve">卷   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80" w:lineRule="exact"/>
        <w:ind w:firstLine="0" w:firstLineChars="0"/>
        <w:jc w:val="both"/>
        <w:rPr>
          <w:rFonts w:ascii="仿宋" w:hAnsi="仿宋" w:eastAsia="仿宋"/>
          <w:sz w:val="32"/>
        </w:rPr>
      </w:pPr>
    </w:p>
    <w:sectPr>
      <w:headerReference r:id="rId11" w:type="first"/>
      <w:footerReference r:id="rId14" w:type="first"/>
      <w:headerReference r:id="rId9" w:type="default"/>
      <w:footerReference r:id="rId12" w:type="default"/>
      <w:headerReference r:id="rId10" w:type="even"/>
      <w:footerReference r:id="rId13" w:type="even"/>
      <w:footnotePr>
        <w:numFmt w:val="decimalHalfWidth"/>
      </w:footnotePr>
      <w:endnotePr>
        <w:numFmt w:val="chineseCounting"/>
      </w:endnotePr>
      <w:type w:val="continuous"/>
      <w:pgSz w:w="11907" w:h="16839"/>
      <w:pgMar w:top="1587" w:right="1417" w:bottom="1417" w:left="1587" w:header="283" w:footer="28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4098" o:spid="_x0000_s4098" o:spt="202" type="#_x0000_t202" style="position:absolute;left:0pt;margin-left:0pt;margin-top:0pt;height:14.15pt;width:464.85pt;z-index:25166848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4100" o:spid="_x0000_s4100" o:spt="202" type="#_x0000_t202" style="position:absolute;left:0pt;margin-left:0pt;margin-top:0pt;height:14.15pt;width:464.85pt;z-index:25166745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4102" o:spid="_x0000_s4102" o:spt="202" type="#_x0000_t202" style="position:absolute;left:0pt;margin-left:0pt;margin-top:0pt;height:14.15pt;width:464.85pt;z-index:25166336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4104" o:spid="_x0000_s4104" o:spt="202" type="#_x0000_t202" style="position:absolute;left:0pt;margin-left:0pt;margin-top:0pt;height:14.15pt;width:464.85pt;z-index:25166233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4097" o:spid="_x0000_s4097" o:spt="202" type="#_x0000_t202" style="position:absolute;left:0pt;margin-left:0pt;margin-top:0pt;height:14.15pt;width:464.85pt;z-index:25166643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4099" o:spid="_x0000_s4099" o:spt="202" type="#_x0000_t202" style="position:absolute;left:0pt;margin-left:0pt;margin-top:0pt;height:14.15pt;width:464.85pt;z-index:25166540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4101" o:spid="_x0000_s4101" o:spt="202" type="#_x0000_t202" style="position:absolute;left:0pt;margin-left:0pt;margin-top:0pt;height:14.15pt;width:464.85pt;z-index:25166131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4103" o:spid="_x0000_s4103" o:spt="202" type="#_x0000_t202" style="position:absolute;left:0pt;margin-left:0pt;margin-top:0pt;height:14.15pt;width:464.85pt;z-index:2516602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displayBackgroundShape w:val="1"/>
  <w:bordersDoNotSurroundHeader w:val="1"/>
  <w:bordersDoNotSurroundFooter w:val="1"/>
  <w:documentProtection w:enforcement="0"/>
  <w:defaultTabStop w:val="419"/>
  <w:evenAndOddHeaders w:val="1"/>
  <w:drawingGridHorizontalSpacing w:val="0"/>
  <w:drawingGridVerticalSpacing w:val="0"/>
  <w:displayHorizontalDrawingGridEvery w:val="0"/>
  <w:displayVerticalDrawingGridEvery w:val="0"/>
  <w:doNotUseMarginsForDrawingGridOrigin w:val="1"/>
  <w:drawingGridHorizontalOrigin w:val="0"/>
  <w:drawingGridVerticalOrigin w:val="0"/>
  <w:doNotShadeFormData w:val="1"/>
  <w:characterSpacingControl w:val="compressPunctuation"/>
  <w:doNotValidateAgainstSchema/>
  <w:doNotDemarcateInvalidXml/>
  <w:hdrShapeDefaults>
    <o:shapelayout v:ext="edit">
      <o:idmap v:ext="edit" data="3,4"/>
    </o:shapelayout>
  </w:hdrShapeDefaults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7250"/>
    <w:rsid w:val="0001507F"/>
    <w:rsid w:val="000158D5"/>
    <w:rsid w:val="000164F8"/>
    <w:rsid w:val="0002539F"/>
    <w:rsid w:val="00025CE8"/>
    <w:rsid w:val="00032CD2"/>
    <w:rsid w:val="00036437"/>
    <w:rsid w:val="00044DA9"/>
    <w:rsid w:val="00047878"/>
    <w:rsid w:val="00052CD0"/>
    <w:rsid w:val="00054580"/>
    <w:rsid w:val="00055678"/>
    <w:rsid w:val="000720F1"/>
    <w:rsid w:val="000736B8"/>
    <w:rsid w:val="00081A71"/>
    <w:rsid w:val="00083390"/>
    <w:rsid w:val="00092FFB"/>
    <w:rsid w:val="00094E3D"/>
    <w:rsid w:val="000952DE"/>
    <w:rsid w:val="00096D4D"/>
    <w:rsid w:val="000A23AE"/>
    <w:rsid w:val="000A6A01"/>
    <w:rsid w:val="000B2D96"/>
    <w:rsid w:val="000C22DB"/>
    <w:rsid w:val="000E29D1"/>
    <w:rsid w:val="000E3F01"/>
    <w:rsid w:val="000E42E6"/>
    <w:rsid w:val="000E5D99"/>
    <w:rsid w:val="000E7E46"/>
    <w:rsid w:val="000F0E4D"/>
    <w:rsid w:val="000F194A"/>
    <w:rsid w:val="000F1D74"/>
    <w:rsid w:val="000F2628"/>
    <w:rsid w:val="000F3750"/>
    <w:rsid w:val="001043E0"/>
    <w:rsid w:val="0010616F"/>
    <w:rsid w:val="00110E40"/>
    <w:rsid w:val="00111201"/>
    <w:rsid w:val="001126DE"/>
    <w:rsid w:val="001136AB"/>
    <w:rsid w:val="00120748"/>
    <w:rsid w:val="00120D85"/>
    <w:rsid w:val="00121AFE"/>
    <w:rsid w:val="00123EE2"/>
    <w:rsid w:val="00133525"/>
    <w:rsid w:val="00135C18"/>
    <w:rsid w:val="00140754"/>
    <w:rsid w:val="001431C6"/>
    <w:rsid w:val="00150B86"/>
    <w:rsid w:val="00154170"/>
    <w:rsid w:val="0015740E"/>
    <w:rsid w:val="00166952"/>
    <w:rsid w:val="00171135"/>
    <w:rsid w:val="00172A27"/>
    <w:rsid w:val="00173562"/>
    <w:rsid w:val="00180564"/>
    <w:rsid w:val="001822DB"/>
    <w:rsid w:val="00187974"/>
    <w:rsid w:val="001A7235"/>
    <w:rsid w:val="001B04FB"/>
    <w:rsid w:val="001B3B5B"/>
    <w:rsid w:val="001B7BED"/>
    <w:rsid w:val="001C386A"/>
    <w:rsid w:val="001C51E7"/>
    <w:rsid w:val="001D08FE"/>
    <w:rsid w:val="001D267B"/>
    <w:rsid w:val="001D6E77"/>
    <w:rsid w:val="001D72F1"/>
    <w:rsid w:val="001E1A1B"/>
    <w:rsid w:val="001E52CF"/>
    <w:rsid w:val="001E69EE"/>
    <w:rsid w:val="001E7A52"/>
    <w:rsid w:val="001E7E78"/>
    <w:rsid w:val="001F5B9C"/>
    <w:rsid w:val="00210509"/>
    <w:rsid w:val="002108D1"/>
    <w:rsid w:val="002151C0"/>
    <w:rsid w:val="002204BC"/>
    <w:rsid w:val="00220CAD"/>
    <w:rsid w:val="00222610"/>
    <w:rsid w:val="00222DF2"/>
    <w:rsid w:val="00230859"/>
    <w:rsid w:val="00234557"/>
    <w:rsid w:val="00234757"/>
    <w:rsid w:val="00235754"/>
    <w:rsid w:val="00254953"/>
    <w:rsid w:val="002577CA"/>
    <w:rsid w:val="0026074F"/>
    <w:rsid w:val="002618C4"/>
    <w:rsid w:val="002728AB"/>
    <w:rsid w:val="00273EBF"/>
    <w:rsid w:val="002825E3"/>
    <w:rsid w:val="00285A4B"/>
    <w:rsid w:val="00285C5A"/>
    <w:rsid w:val="00295965"/>
    <w:rsid w:val="002A1AB4"/>
    <w:rsid w:val="002B20CC"/>
    <w:rsid w:val="002B4DA5"/>
    <w:rsid w:val="002B7E3F"/>
    <w:rsid w:val="002C2E9F"/>
    <w:rsid w:val="002C3541"/>
    <w:rsid w:val="002D5EAF"/>
    <w:rsid w:val="002D7AF5"/>
    <w:rsid w:val="002E066C"/>
    <w:rsid w:val="002F0B76"/>
    <w:rsid w:val="002F1918"/>
    <w:rsid w:val="002F6F08"/>
    <w:rsid w:val="002F7BD2"/>
    <w:rsid w:val="00307E68"/>
    <w:rsid w:val="00310FDD"/>
    <w:rsid w:val="00311C81"/>
    <w:rsid w:val="00317285"/>
    <w:rsid w:val="00333006"/>
    <w:rsid w:val="0033565F"/>
    <w:rsid w:val="00336F99"/>
    <w:rsid w:val="003404E7"/>
    <w:rsid w:val="003411A3"/>
    <w:rsid w:val="00351A02"/>
    <w:rsid w:val="0035480C"/>
    <w:rsid w:val="00355F82"/>
    <w:rsid w:val="003608E2"/>
    <w:rsid w:val="00360EC7"/>
    <w:rsid w:val="00363D95"/>
    <w:rsid w:val="00364CC2"/>
    <w:rsid w:val="00364DBD"/>
    <w:rsid w:val="00375539"/>
    <w:rsid w:val="00375E6A"/>
    <w:rsid w:val="00376A34"/>
    <w:rsid w:val="00377385"/>
    <w:rsid w:val="00377853"/>
    <w:rsid w:val="0039021D"/>
    <w:rsid w:val="00390934"/>
    <w:rsid w:val="0039112A"/>
    <w:rsid w:val="00392FB5"/>
    <w:rsid w:val="0039474C"/>
    <w:rsid w:val="003A6188"/>
    <w:rsid w:val="003A7EAA"/>
    <w:rsid w:val="003B1574"/>
    <w:rsid w:val="003B213F"/>
    <w:rsid w:val="003D23BA"/>
    <w:rsid w:val="003D6841"/>
    <w:rsid w:val="003E4F13"/>
    <w:rsid w:val="003F0B95"/>
    <w:rsid w:val="003F30A1"/>
    <w:rsid w:val="003F551C"/>
    <w:rsid w:val="00400A0B"/>
    <w:rsid w:val="0040583A"/>
    <w:rsid w:val="00412651"/>
    <w:rsid w:val="0041524A"/>
    <w:rsid w:val="004169A5"/>
    <w:rsid w:val="00417761"/>
    <w:rsid w:val="004255D5"/>
    <w:rsid w:val="00437634"/>
    <w:rsid w:val="004409AC"/>
    <w:rsid w:val="00443BEC"/>
    <w:rsid w:val="0045135A"/>
    <w:rsid w:val="0045526B"/>
    <w:rsid w:val="0045536F"/>
    <w:rsid w:val="00457A31"/>
    <w:rsid w:val="00465DBF"/>
    <w:rsid w:val="004664EE"/>
    <w:rsid w:val="0047005E"/>
    <w:rsid w:val="004719C2"/>
    <w:rsid w:val="00480687"/>
    <w:rsid w:val="0048077C"/>
    <w:rsid w:val="00480812"/>
    <w:rsid w:val="004947E3"/>
    <w:rsid w:val="004959B9"/>
    <w:rsid w:val="00496807"/>
    <w:rsid w:val="00496D4D"/>
    <w:rsid w:val="00497824"/>
    <w:rsid w:val="004A09EE"/>
    <w:rsid w:val="004B1636"/>
    <w:rsid w:val="004B23E8"/>
    <w:rsid w:val="004B77AB"/>
    <w:rsid w:val="004C2257"/>
    <w:rsid w:val="004C38DE"/>
    <w:rsid w:val="004C6109"/>
    <w:rsid w:val="004D0698"/>
    <w:rsid w:val="004D5335"/>
    <w:rsid w:val="004D73DF"/>
    <w:rsid w:val="004D7E29"/>
    <w:rsid w:val="004E3535"/>
    <w:rsid w:val="004F3854"/>
    <w:rsid w:val="004F45B8"/>
    <w:rsid w:val="004F6A42"/>
    <w:rsid w:val="00507696"/>
    <w:rsid w:val="0051674E"/>
    <w:rsid w:val="00523CB6"/>
    <w:rsid w:val="005276AB"/>
    <w:rsid w:val="00531583"/>
    <w:rsid w:val="005338F4"/>
    <w:rsid w:val="00541861"/>
    <w:rsid w:val="0054602E"/>
    <w:rsid w:val="005509DA"/>
    <w:rsid w:val="00553A89"/>
    <w:rsid w:val="00563267"/>
    <w:rsid w:val="00565A73"/>
    <w:rsid w:val="00566255"/>
    <w:rsid w:val="00567D83"/>
    <w:rsid w:val="0057360B"/>
    <w:rsid w:val="005776B5"/>
    <w:rsid w:val="0057777A"/>
    <w:rsid w:val="00585C7D"/>
    <w:rsid w:val="005869C1"/>
    <w:rsid w:val="005964DE"/>
    <w:rsid w:val="005A0ABA"/>
    <w:rsid w:val="005A24C2"/>
    <w:rsid w:val="005A3C4E"/>
    <w:rsid w:val="005A5F48"/>
    <w:rsid w:val="005A7FA5"/>
    <w:rsid w:val="005B08B9"/>
    <w:rsid w:val="005B4774"/>
    <w:rsid w:val="005B7887"/>
    <w:rsid w:val="005C355D"/>
    <w:rsid w:val="005C42CB"/>
    <w:rsid w:val="005C74D2"/>
    <w:rsid w:val="005D1B0A"/>
    <w:rsid w:val="005D3090"/>
    <w:rsid w:val="005D584F"/>
    <w:rsid w:val="005D5F67"/>
    <w:rsid w:val="005E284E"/>
    <w:rsid w:val="005E35B5"/>
    <w:rsid w:val="005E3784"/>
    <w:rsid w:val="005F3ADF"/>
    <w:rsid w:val="005F50D9"/>
    <w:rsid w:val="005F55BA"/>
    <w:rsid w:val="005F5C81"/>
    <w:rsid w:val="00604022"/>
    <w:rsid w:val="00606624"/>
    <w:rsid w:val="00612D9B"/>
    <w:rsid w:val="006152BA"/>
    <w:rsid w:val="0061565D"/>
    <w:rsid w:val="00621F81"/>
    <w:rsid w:val="00625E32"/>
    <w:rsid w:val="006265CA"/>
    <w:rsid w:val="0063393D"/>
    <w:rsid w:val="00635B4D"/>
    <w:rsid w:val="00635DC4"/>
    <w:rsid w:val="006437F0"/>
    <w:rsid w:val="00644069"/>
    <w:rsid w:val="006500ED"/>
    <w:rsid w:val="00652D6A"/>
    <w:rsid w:val="006532F0"/>
    <w:rsid w:val="00656A6B"/>
    <w:rsid w:val="006621C5"/>
    <w:rsid w:val="00665CB8"/>
    <w:rsid w:val="0067035F"/>
    <w:rsid w:val="00671C1A"/>
    <w:rsid w:val="00673256"/>
    <w:rsid w:val="006803D6"/>
    <w:rsid w:val="00680473"/>
    <w:rsid w:val="00684D8B"/>
    <w:rsid w:val="0068588A"/>
    <w:rsid w:val="006919AF"/>
    <w:rsid w:val="006A2282"/>
    <w:rsid w:val="006B26FB"/>
    <w:rsid w:val="006B5F0A"/>
    <w:rsid w:val="006C70B2"/>
    <w:rsid w:val="006E2951"/>
    <w:rsid w:val="006E2FAD"/>
    <w:rsid w:val="006E33D7"/>
    <w:rsid w:val="006E3730"/>
    <w:rsid w:val="006E69B6"/>
    <w:rsid w:val="006E7156"/>
    <w:rsid w:val="006E728F"/>
    <w:rsid w:val="006F0C3D"/>
    <w:rsid w:val="006F11A9"/>
    <w:rsid w:val="006F3197"/>
    <w:rsid w:val="006F4B1A"/>
    <w:rsid w:val="006F79CA"/>
    <w:rsid w:val="00704F7C"/>
    <w:rsid w:val="007065C5"/>
    <w:rsid w:val="0071075B"/>
    <w:rsid w:val="00715265"/>
    <w:rsid w:val="00722CF2"/>
    <w:rsid w:val="00725279"/>
    <w:rsid w:val="00725DED"/>
    <w:rsid w:val="00737298"/>
    <w:rsid w:val="00740B1B"/>
    <w:rsid w:val="00745078"/>
    <w:rsid w:val="007452AA"/>
    <w:rsid w:val="0074607A"/>
    <w:rsid w:val="00750F69"/>
    <w:rsid w:val="00753776"/>
    <w:rsid w:val="00760D60"/>
    <w:rsid w:val="007658FA"/>
    <w:rsid w:val="00770184"/>
    <w:rsid w:val="00775084"/>
    <w:rsid w:val="00777856"/>
    <w:rsid w:val="00781619"/>
    <w:rsid w:val="00782D0C"/>
    <w:rsid w:val="007A50FA"/>
    <w:rsid w:val="007B08DA"/>
    <w:rsid w:val="007B54FB"/>
    <w:rsid w:val="007C14EA"/>
    <w:rsid w:val="007C301D"/>
    <w:rsid w:val="007C33F9"/>
    <w:rsid w:val="007D089F"/>
    <w:rsid w:val="007D1684"/>
    <w:rsid w:val="007D3ED6"/>
    <w:rsid w:val="007E414B"/>
    <w:rsid w:val="007E43E8"/>
    <w:rsid w:val="007E6C2A"/>
    <w:rsid w:val="007F0233"/>
    <w:rsid w:val="007F2615"/>
    <w:rsid w:val="007F4019"/>
    <w:rsid w:val="007F6575"/>
    <w:rsid w:val="00803B57"/>
    <w:rsid w:val="0080547B"/>
    <w:rsid w:val="00807559"/>
    <w:rsid w:val="00807701"/>
    <w:rsid w:val="008170D0"/>
    <w:rsid w:val="00817BBD"/>
    <w:rsid w:val="0082234A"/>
    <w:rsid w:val="00832A3E"/>
    <w:rsid w:val="00833A0D"/>
    <w:rsid w:val="0084419E"/>
    <w:rsid w:val="00844262"/>
    <w:rsid w:val="0084616B"/>
    <w:rsid w:val="00851C72"/>
    <w:rsid w:val="00853AF9"/>
    <w:rsid w:val="00860E0E"/>
    <w:rsid w:val="00862FC0"/>
    <w:rsid w:val="008662A8"/>
    <w:rsid w:val="00867D79"/>
    <w:rsid w:val="00873AC3"/>
    <w:rsid w:val="00877AD8"/>
    <w:rsid w:val="00881D0C"/>
    <w:rsid w:val="0088323E"/>
    <w:rsid w:val="00883530"/>
    <w:rsid w:val="00884E5B"/>
    <w:rsid w:val="00892894"/>
    <w:rsid w:val="0089385F"/>
    <w:rsid w:val="00893868"/>
    <w:rsid w:val="008A2F7A"/>
    <w:rsid w:val="008A3BD6"/>
    <w:rsid w:val="008B027D"/>
    <w:rsid w:val="008B540D"/>
    <w:rsid w:val="008C0646"/>
    <w:rsid w:val="008C56A1"/>
    <w:rsid w:val="008C6959"/>
    <w:rsid w:val="008C720B"/>
    <w:rsid w:val="008D12C1"/>
    <w:rsid w:val="008D41F2"/>
    <w:rsid w:val="008D71AF"/>
    <w:rsid w:val="008E0637"/>
    <w:rsid w:val="008E4AED"/>
    <w:rsid w:val="008F10AF"/>
    <w:rsid w:val="008F4A83"/>
    <w:rsid w:val="008F51F1"/>
    <w:rsid w:val="009003AB"/>
    <w:rsid w:val="009006CE"/>
    <w:rsid w:val="00903777"/>
    <w:rsid w:val="00905C10"/>
    <w:rsid w:val="00906DAC"/>
    <w:rsid w:val="0091118C"/>
    <w:rsid w:val="00915352"/>
    <w:rsid w:val="00915724"/>
    <w:rsid w:val="009223CE"/>
    <w:rsid w:val="00925986"/>
    <w:rsid w:val="00926A54"/>
    <w:rsid w:val="0093180A"/>
    <w:rsid w:val="00934A2C"/>
    <w:rsid w:val="00940A16"/>
    <w:rsid w:val="0094188C"/>
    <w:rsid w:val="009427F5"/>
    <w:rsid w:val="00943631"/>
    <w:rsid w:val="00950FEC"/>
    <w:rsid w:val="00951390"/>
    <w:rsid w:val="009526BE"/>
    <w:rsid w:val="00952780"/>
    <w:rsid w:val="009542EF"/>
    <w:rsid w:val="00955B0B"/>
    <w:rsid w:val="00957727"/>
    <w:rsid w:val="0096563A"/>
    <w:rsid w:val="0096694D"/>
    <w:rsid w:val="00975899"/>
    <w:rsid w:val="009805CF"/>
    <w:rsid w:val="00981BDC"/>
    <w:rsid w:val="00985FC9"/>
    <w:rsid w:val="009A1485"/>
    <w:rsid w:val="009A36A9"/>
    <w:rsid w:val="009A4289"/>
    <w:rsid w:val="009A6F1B"/>
    <w:rsid w:val="009A76AD"/>
    <w:rsid w:val="009B0D9A"/>
    <w:rsid w:val="009B1FC6"/>
    <w:rsid w:val="009B3A83"/>
    <w:rsid w:val="009B4EBD"/>
    <w:rsid w:val="009B54ED"/>
    <w:rsid w:val="009B5E46"/>
    <w:rsid w:val="009B61CC"/>
    <w:rsid w:val="009C10BC"/>
    <w:rsid w:val="009D28D5"/>
    <w:rsid w:val="009D3302"/>
    <w:rsid w:val="009D4004"/>
    <w:rsid w:val="009D4318"/>
    <w:rsid w:val="009D6838"/>
    <w:rsid w:val="009E1355"/>
    <w:rsid w:val="009E20F1"/>
    <w:rsid w:val="009E2385"/>
    <w:rsid w:val="009F172A"/>
    <w:rsid w:val="009F2406"/>
    <w:rsid w:val="009F4DCF"/>
    <w:rsid w:val="009F7785"/>
    <w:rsid w:val="009F7F77"/>
    <w:rsid w:val="00A066E5"/>
    <w:rsid w:val="00A1617E"/>
    <w:rsid w:val="00A26DA8"/>
    <w:rsid w:val="00A352D2"/>
    <w:rsid w:val="00A404D2"/>
    <w:rsid w:val="00A4071D"/>
    <w:rsid w:val="00A50820"/>
    <w:rsid w:val="00A52FE0"/>
    <w:rsid w:val="00A55037"/>
    <w:rsid w:val="00A64520"/>
    <w:rsid w:val="00A672D9"/>
    <w:rsid w:val="00A70B04"/>
    <w:rsid w:val="00A73E62"/>
    <w:rsid w:val="00A751F5"/>
    <w:rsid w:val="00A77D79"/>
    <w:rsid w:val="00A80E34"/>
    <w:rsid w:val="00A830B2"/>
    <w:rsid w:val="00A84656"/>
    <w:rsid w:val="00A93068"/>
    <w:rsid w:val="00AA1B97"/>
    <w:rsid w:val="00AA1FCB"/>
    <w:rsid w:val="00AA5E45"/>
    <w:rsid w:val="00AB131B"/>
    <w:rsid w:val="00AB135D"/>
    <w:rsid w:val="00AB678B"/>
    <w:rsid w:val="00AC23A8"/>
    <w:rsid w:val="00AC5A85"/>
    <w:rsid w:val="00AD56A9"/>
    <w:rsid w:val="00AD7A51"/>
    <w:rsid w:val="00AD7DD9"/>
    <w:rsid w:val="00AE1893"/>
    <w:rsid w:val="00AE3FCB"/>
    <w:rsid w:val="00AE6BF8"/>
    <w:rsid w:val="00AF1461"/>
    <w:rsid w:val="00B01AD7"/>
    <w:rsid w:val="00B0600E"/>
    <w:rsid w:val="00B07533"/>
    <w:rsid w:val="00B07F08"/>
    <w:rsid w:val="00B10A19"/>
    <w:rsid w:val="00B13781"/>
    <w:rsid w:val="00B138EB"/>
    <w:rsid w:val="00B179D2"/>
    <w:rsid w:val="00B2093F"/>
    <w:rsid w:val="00B2396B"/>
    <w:rsid w:val="00B3632A"/>
    <w:rsid w:val="00B4631A"/>
    <w:rsid w:val="00B471BF"/>
    <w:rsid w:val="00B530B4"/>
    <w:rsid w:val="00B53D15"/>
    <w:rsid w:val="00B560A9"/>
    <w:rsid w:val="00B603F2"/>
    <w:rsid w:val="00B635BB"/>
    <w:rsid w:val="00B65E79"/>
    <w:rsid w:val="00B669CB"/>
    <w:rsid w:val="00B6738B"/>
    <w:rsid w:val="00B67468"/>
    <w:rsid w:val="00B753CD"/>
    <w:rsid w:val="00B853E0"/>
    <w:rsid w:val="00B9078F"/>
    <w:rsid w:val="00B912C3"/>
    <w:rsid w:val="00B9211F"/>
    <w:rsid w:val="00B9583E"/>
    <w:rsid w:val="00B96742"/>
    <w:rsid w:val="00BA2EC3"/>
    <w:rsid w:val="00BA2EFF"/>
    <w:rsid w:val="00BA3220"/>
    <w:rsid w:val="00BA4149"/>
    <w:rsid w:val="00BA50D4"/>
    <w:rsid w:val="00BA52A6"/>
    <w:rsid w:val="00BA74BC"/>
    <w:rsid w:val="00BB0BC9"/>
    <w:rsid w:val="00BB4B05"/>
    <w:rsid w:val="00BB6D2F"/>
    <w:rsid w:val="00BC46F7"/>
    <w:rsid w:val="00BC69A9"/>
    <w:rsid w:val="00BC6BF8"/>
    <w:rsid w:val="00BC6CCF"/>
    <w:rsid w:val="00BD339B"/>
    <w:rsid w:val="00BE2E28"/>
    <w:rsid w:val="00BE6018"/>
    <w:rsid w:val="00BF3C5B"/>
    <w:rsid w:val="00BF7866"/>
    <w:rsid w:val="00C05CDD"/>
    <w:rsid w:val="00C12ACB"/>
    <w:rsid w:val="00C15834"/>
    <w:rsid w:val="00C256E8"/>
    <w:rsid w:val="00C30644"/>
    <w:rsid w:val="00C32DCC"/>
    <w:rsid w:val="00C34DE2"/>
    <w:rsid w:val="00C355A4"/>
    <w:rsid w:val="00C500CF"/>
    <w:rsid w:val="00C50D79"/>
    <w:rsid w:val="00C544DC"/>
    <w:rsid w:val="00C56013"/>
    <w:rsid w:val="00C56186"/>
    <w:rsid w:val="00C60120"/>
    <w:rsid w:val="00C60A81"/>
    <w:rsid w:val="00C628B5"/>
    <w:rsid w:val="00C65A6B"/>
    <w:rsid w:val="00C72638"/>
    <w:rsid w:val="00C8023E"/>
    <w:rsid w:val="00C82022"/>
    <w:rsid w:val="00C82149"/>
    <w:rsid w:val="00C84C06"/>
    <w:rsid w:val="00C86F76"/>
    <w:rsid w:val="00C9565F"/>
    <w:rsid w:val="00C97EE2"/>
    <w:rsid w:val="00CA0652"/>
    <w:rsid w:val="00CA3002"/>
    <w:rsid w:val="00CA36B8"/>
    <w:rsid w:val="00CB2A7F"/>
    <w:rsid w:val="00CB4CC7"/>
    <w:rsid w:val="00CB5685"/>
    <w:rsid w:val="00CB6A6A"/>
    <w:rsid w:val="00CC11E8"/>
    <w:rsid w:val="00CC2790"/>
    <w:rsid w:val="00CC7942"/>
    <w:rsid w:val="00CD2E53"/>
    <w:rsid w:val="00CD4810"/>
    <w:rsid w:val="00CD5907"/>
    <w:rsid w:val="00CE112A"/>
    <w:rsid w:val="00CE3646"/>
    <w:rsid w:val="00CF38AB"/>
    <w:rsid w:val="00CF5993"/>
    <w:rsid w:val="00CF59C0"/>
    <w:rsid w:val="00CF5FE1"/>
    <w:rsid w:val="00CF6CA7"/>
    <w:rsid w:val="00D108A5"/>
    <w:rsid w:val="00D1127B"/>
    <w:rsid w:val="00D1616A"/>
    <w:rsid w:val="00D17D66"/>
    <w:rsid w:val="00D17E11"/>
    <w:rsid w:val="00D339A7"/>
    <w:rsid w:val="00D47075"/>
    <w:rsid w:val="00D52DA0"/>
    <w:rsid w:val="00D55758"/>
    <w:rsid w:val="00D61ABF"/>
    <w:rsid w:val="00D62AFD"/>
    <w:rsid w:val="00D70064"/>
    <w:rsid w:val="00D72DAF"/>
    <w:rsid w:val="00D76E8D"/>
    <w:rsid w:val="00D81E5D"/>
    <w:rsid w:val="00D83A52"/>
    <w:rsid w:val="00D92137"/>
    <w:rsid w:val="00D9288C"/>
    <w:rsid w:val="00D97B0B"/>
    <w:rsid w:val="00DA2FE6"/>
    <w:rsid w:val="00DC748F"/>
    <w:rsid w:val="00DD0C9B"/>
    <w:rsid w:val="00DD1070"/>
    <w:rsid w:val="00DD5815"/>
    <w:rsid w:val="00DD7CA0"/>
    <w:rsid w:val="00DE217E"/>
    <w:rsid w:val="00DE23CB"/>
    <w:rsid w:val="00DE3F1B"/>
    <w:rsid w:val="00DF4184"/>
    <w:rsid w:val="00E101E3"/>
    <w:rsid w:val="00E20C0F"/>
    <w:rsid w:val="00E20E1A"/>
    <w:rsid w:val="00E23A00"/>
    <w:rsid w:val="00E253A7"/>
    <w:rsid w:val="00E34A4F"/>
    <w:rsid w:val="00E34C0F"/>
    <w:rsid w:val="00E40051"/>
    <w:rsid w:val="00E40AD6"/>
    <w:rsid w:val="00E414FB"/>
    <w:rsid w:val="00E51E1D"/>
    <w:rsid w:val="00E52110"/>
    <w:rsid w:val="00E6783C"/>
    <w:rsid w:val="00E709AB"/>
    <w:rsid w:val="00E74FE6"/>
    <w:rsid w:val="00E7549B"/>
    <w:rsid w:val="00E75E47"/>
    <w:rsid w:val="00E76F86"/>
    <w:rsid w:val="00E82876"/>
    <w:rsid w:val="00E84144"/>
    <w:rsid w:val="00E873C6"/>
    <w:rsid w:val="00E945BF"/>
    <w:rsid w:val="00E94808"/>
    <w:rsid w:val="00E9591C"/>
    <w:rsid w:val="00EA08F4"/>
    <w:rsid w:val="00EA10CC"/>
    <w:rsid w:val="00EA64DB"/>
    <w:rsid w:val="00EA7457"/>
    <w:rsid w:val="00EA7547"/>
    <w:rsid w:val="00EB0F75"/>
    <w:rsid w:val="00EB1B3E"/>
    <w:rsid w:val="00EB3B99"/>
    <w:rsid w:val="00EB427C"/>
    <w:rsid w:val="00EB4C1A"/>
    <w:rsid w:val="00EB5DDE"/>
    <w:rsid w:val="00EB6929"/>
    <w:rsid w:val="00EC61F6"/>
    <w:rsid w:val="00ED14B6"/>
    <w:rsid w:val="00ED2159"/>
    <w:rsid w:val="00ED791C"/>
    <w:rsid w:val="00EE2702"/>
    <w:rsid w:val="00EE732F"/>
    <w:rsid w:val="00EF0AD6"/>
    <w:rsid w:val="00EF273F"/>
    <w:rsid w:val="00EF3AA1"/>
    <w:rsid w:val="00EF66F9"/>
    <w:rsid w:val="00F05555"/>
    <w:rsid w:val="00F12607"/>
    <w:rsid w:val="00F15B9A"/>
    <w:rsid w:val="00F23978"/>
    <w:rsid w:val="00F2441C"/>
    <w:rsid w:val="00F2630A"/>
    <w:rsid w:val="00F2728C"/>
    <w:rsid w:val="00F334AD"/>
    <w:rsid w:val="00F353BA"/>
    <w:rsid w:val="00F3721D"/>
    <w:rsid w:val="00F37A10"/>
    <w:rsid w:val="00F40CCC"/>
    <w:rsid w:val="00F5206D"/>
    <w:rsid w:val="00F52766"/>
    <w:rsid w:val="00F57E0D"/>
    <w:rsid w:val="00F60CD3"/>
    <w:rsid w:val="00F61989"/>
    <w:rsid w:val="00F73E8E"/>
    <w:rsid w:val="00F81BA9"/>
    <w:rsid w:val="00F83CBF"/>
    <w:rsid w:val="00F84DB7"/>
    <w:rsid w:val="00F85141"/>
    <w:rsid w:val="00F85211"/>
    <w:rsid w:val="00F928D2"/>
    <w:rsid w:val="00FA04E0"/>
    <w:rsid w:val="00FA4298"/>
    <w:rsid w:val="00FA4B3D"/>
    <w:rsid w:val="00FA5F87"/>
    <w:rsid w:val="00FA679C"/>
    <w:rsid w:val="00FA7415"/>
    <w:rsid w:val="00FB11DD"/>
    <w:rsid w:val="00FB1DED"/>
    <w:rsid w:val="00FB6FBA"/>
    <w:rsid w:val="00FC0CAC"/>
    <w:rsid w:val="00FC2910"/>
    <w:rsid w:val="00FC2B88"/>
    <w:rsid w:val="00FD1623"/>
    <w:rsid w:val="00FD7AED"/>
    <w:rsid w:val="00FE0712"/>
    <w:rsid w:val="00FE1AE6"/>
    <w:rsid w:val="00FF2F7F"/>
    <w:rsid w:val="00FF73BC"/>
    <w:rsid w:val="0B626D6C"/>
    <w:rsid w:val="16AE2473"/>
    <w:rsid w:val="2AE91CF4"/>
    <w:rsid w:val="40896822"/>
    <w:rsid w:val="40CD1543"/>
    <w:rsid w:val="422A5B6A"/>
    <w:rsid w:val="568D0EB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4" w:after="104" w:line="0" w:lineRule="atLeast"/>
      <w:ind w:firstLine="0" w:firstLineChars="0"/>
      <w:jc w:val="center"/>
      <w:outlineLvl w:val="0"/>
    </w:pPr>
    <w:rPr>
      <w:rFonts w:ascii="Arial" w:hAnsi="Arial" w:eastAsia="黑体"/>
      <w:sz w:val="32"/>
    </w:rPr>
  </w:style>
  <w:style w:type="paragraph" w:styleId="3">
    <w:name w:val="heading 2"/>
    <w:basedOn w:val="1"/>
    <w:next w:val="1"/>
    <w:qFormat/>
    <w:uiPriority w:val="0"/>
    <w:pPr>
      <w:spacing w:line="0" w:lineRule="atLeast"/>
      <w:ind w:firstLine="0" w:firstLineChars="0"/>
      <w:jc w:val="center"/>
      <w:outlineLvl w:val="1"/>
    </w:pPr>
    <w:rPr>
      <w:sz w:val="28"/>
    </w:rPr>
  </w:style>
  <w:style w:type="paragraph" w:styleId="4">
    <w:name w:val="heading 3"/>
    <w:basedOn w:val="1"/>
    <w:next w:val="1"/>
    <w:qFormat/>
    <w:uiPriority w:val="0"/>
    <w:pPr>
      <w:spacing w:before="104" w:after="104"/>
      <w:ind w:firstLine="0" w:firstLineChars="0"/>
      <w:outlineLvl w:val="2"/>
    </w:pPr>
    <w:rPr>
      <w:rFonts w:eastAsia="黑体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qFormat/>
    <w:uiPriority w:val="0"/>
    <w:pPr>
      <w:spacing w:line="305" w:lineRule="auto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20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qFormat/>
    <w:uiPriority w:val="0"/>
    <w:pPr>
      <w:spacing w:after="104" w:line="0" w:lineRule="atLeast"/>
      <w:ind w:firstLine="0" w:firstLineChars="0"/>
    </w:pPr>
    <w:rPr>
      <w:rFonts w:ascii="Arial" w:hAnsi="Arial" w:eastAsia="黑体"/>
      <w:sz w:val="28"/>
    </w:rPr>
  </w:style>
  <w:style w:type="paragraph" w:styleId="10">
    <w:name w:val="toc 4"/>
    <w:basedOn w:val="1"/>
    <w:next w:val="1"/>
    <w:qFormat/>
    <w:uiPriority w:val="0"/>
    <w:pPr>
      <w:spacing w:line="305" w:lineRule="auto"/>
      <w:ind w:firstLine="629" w:firstLineChars="0"/>
    </w:pPr>
  </w:style>
  <w:style w:type="paragraph" w:styleId="11">
    <w:name w:val="toc 2"/>
    <w:basedOn w:val="1"/>
    <w:next w:val="1"/>
    <w:qFormat/>
    <w:uiPriority w:val="0"/>
    <w:pPr>
      <w:spacing w:line="305" w:lineRule="auto"/>
      <w:ind w:firstLine="209" w:firstLineChars="0"/>
    </w:pPr>
  </w:style>
  <w:style w:type="paragraph" w:styleId="12">
    <w:name w:val="Title"/>
    <w:basedOn w:val="1"/>
    <w:qFormat/>
    <w:uiPriority w:val="0"/>
    <w:pPr>
      <w:spacing w:before="209" w:after="209" w:line="0" w:lineRule="atLeast"/>
      <w:ind w:firstLine="0" w:firstLineChars="0"/>
      <w:jc w:val="center"/>
    </w:pPr>
    <w:rPr>
      <w:rFonts w:ascii="Arial" w:hAnsi="Arial" w:eastAsia="黑体"/>
      <w:sz w:val="52"/>
    </w:rPr>
  </w:style>
  <w:style w:type="character" w:customStyle="1" w:styleId="15">
    <w:name w:val="链接"/>
    <w:basedOn w:val="14"/>
    <w:qFormat/>
    <w:uiPriority w:val="0"/>
    <w:rPr>
      <w:color w:val="0000FF"/>
      <w:u w:val="single" w:color="0000FF"/>
    </w:rPr>
  </w:style>
  <w:style w:type="paragraph" w:customStyle="1" w:styleId="16">
    <w:name w:val="文章附标题"/>
    <w:basedOn w:val="1"/>
    <w:qFormat/>
    <w:uiPriority w:val="0"/>
    <w:pPr>
      <w:spacing w:before="104" w:after="104" w:line="0" w:lineRule="atLeast"/>
      <w:ind w:firstLine="0" w:firstLineChars="0"/>
      <w:jc w:val="center"/>
    </w:pPr>
    <w:rPr>
      <w:sz w:val="36"/>
    </w:rPr>
  </w:style>
  <w:style w:type="paragraph" w:customStyle="1" w:styleId="17">
    <w:name w:val="目录标题"/>
    <w:basedOn w:val="1"/>
    <w:qFormat/>
    <w:uiPriority w:val="0"/>
    <w:pPr>
      <w:spacing w:before="209" w:after="209" w:line="0" w:lineRule="atLeast"/>
      <w:jc w:val="center"/>
    </w:pPr>
    <w:rPr>
      <w:rFonts w:ascii="Arial" w:hAnsi="Arial" w:eastAsia="黑体"/>
      <w:spacing w:val="209"/>
      <w:sz w:val="52"/>
    </w:rPr>
  </w:style>
  <w:style w:type="paragraph" w:customStyle="1" w:styleId="18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customStyle="1" w:styleId="19">
    <w:name w:val="页眉 Char"/>
    <w:basedOn w:val="14"/>
    <w:link w:val="8"/>
    <w:qFormat/>
    <w:uiPriority w:val="0"/>
    <w:rPr>
      <w:sz w:val="18"/>
      <w:szCs w:val="18"/>
    </w:rPr>
  </w:style>
  <w:style w:type="character" w:customStyle="1" w:styleId="20">
    <w:name w:val="页脚 Char"/>
    <w:basedOn w:val="14"/>
    <w:link w:val="7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15" Type="http://schemas.openxmlformats.org/officeDocument/2006/relationships/theme" Target="theme/theme1.xml"/><Relationship Id="rId14" Type="http://schemas.openxmlformats.org/officeDocument/2006/relationships/footer" Target="footer6.xml"/><Relationship Id="rId13" Type="http://schemas.openxmlformats.org/officeDocument/2006/relationships/footer" Target="footer5.xml"/><Relationship Id="rId12" Type="http://schemas.openxmlformats.org/officeDocument/2006/relationships/footer" Target="footer4.xml"/><Relationship Id="rId11" Type="http://schemas.openxmlformats.org/officeDocument/2006/relationships/header" Target="header6.xml"/><Relationship Id="rId10" Type="http://schemas.openxmlformats.org/officeDocument/2006/relationships/header" Target="head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7"/>
    <customShpInfo spid="_x0000_s4099"/>
    <customShpInfo spid="_x0000_s4098"/>
    <customShpInfo spid="_x0000_s4100"/>
    <customShpInfo spid="_x0000_s4101"/>
    <customShpInfo spid="_x0000_s4103"/>
    <customShpInfo spid="_x0000_s4102"/>
    <customShpInfo spid="_x0000_s4104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322CBFC-6AF9-437D-B604-6C3AF4931F0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170</Words>
  <Characters>975</Characters>
  <Lines>8</Lines>
  <Paragraphs>2</Paragraphs>
  <TotalTime>9</TotalTime>
  <ScaleCrop>false</ScaleCrop>
  <LinksUpToDate>false</LinksUpToDate>
  <CharactersWithSpaces>1143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2022-06-06T03:10:00Z</dcterms:created>
  <dc:creator>your name</dc:creator>
  <cp:lastModifiedBy>Administrator</cp:lastModifiedBy>
  <cp:lastPrinted>2022-02-11T05:49:00Z</cp:lastPrinted>
  <dcterms:modified xsi:type="dcterms:W3CDTF">2025-04-16T01:25:58Z</dcterms:modified>
  <dc:title>请罪犯周帮国的减刑建议书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