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33A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val="0"/>
          <w:color w:val="auto"/>
          <w:kern w:val="36"/>
          <w:sz w:val="36"/>
          <w:szCs w:val="36"/>
          <w:highlight w:val="none"/>
          <w:lang w:val="en-US" w:eastAsia="zh-CN"/>
        </w:rPr>
      </w:pPr>
    </w:p>
    <w:p w14:paraId="11E9A5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val="0"/>
          <w:color w:val="auto"/>
          <w:kern w:val="36"/>
          <w:sz w:val="36"/>
          <w:szCs w:val="36"/>
          <w:highlight w:val="none"/>
          <w:lang w:val="en-US" w:eastAsia="zh-CN"/>
        </w:rPr>
      </w:pPr>
    </w:p>
    <w:p w14:paraId="22DDFC1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val="0"/>
          <w:color w:val="auto"/>
          <w:kern w:val="36"/>
          <w:sz w:val="40"/>
          <w:szCs w:val="40"/>
          <w:highlight w:val="none"/>
          <w:lang w:val="en-US" w:eastAsia="zh-CN"/>
        </w:rPr>
      </w:pPr>
      <w:r>
        <w:rPr>
          <w:rFonts w:hint="eastAsia" w:ascii="宋体" w:hAnsi="宋体" w:cs="宋体"/>
          <w:b/>
          <w:bCs w:val="0"/>
          <w:color w:val="auto"/>
          <w:kern w:val="36"/>
          <w:sz w:val="40"/>
          <w:szCs w:val="40"/>
          <w:highlight w:val="none"/>
          <w:lang w:val="en-US" w:eastAsia="zh-CN"/>
        </w:rPr>
        <w:t>三号门功能房改造工程项目</w:t>
      </w:r>
    </w:p>
    <w:p w14:paraId="50769498">
      <w:pPr>
        <w:jc w:val="left"/>
        <w:rPr>
          <w:rFonts w:hint="eastAsia" w:ascii="宋体" w:hAnsi="宋体" w:eastAsia="宋体" w:cs="宋体"/>
          <w:bCs/>
          <w:color w:val="auto"/>
          <w:sz w:val="32"/>
          <w:szCs w:val="32"/>
          <w:highlight w:val="none"/>
        </w:rPr>
      </w:pPr>
    </w:p>
    <w:p w14:paraId="37CB9056">
      <w:pPr>
        <w:jc w:val="left"/>
        <w:rPr>
          <w:rFonts w:hint="eastAsia" w:ascii="宋体" w:hAnsi="宋体" w:eastAsia="宋体" w:cs="宋体"/>
          <w:bCs/>
          <w:color w:val="auto"/>
          <w:sz w:val="32"/>
          <w:szCs w:val="32"/>
          <w:highlight w:val="none"/>
        </w:rPr>
      </w:pPr>
    </w:p>
    <w:p w14:paraId="7B1503ED">
      <w:pPr>
        <w:jc w:val="left"/>
        <w:rPr>
          <w:rFonts w:hint="eastAsia" w:ascii="宋体" w:hAnsi="宋体" w:eastAsia="宋体" w:cs="宋体"/>
          <w:bCs/>
          <w:color w:val="auto"/>
          <w:sz w:val="100"/>
          <w:szCs w:val="100"/>
          <w:highlight w:val="none"/>
        </w:rPr>
      </w:pPr>
    </w:p>
    <w:p w14:paraId="6D7D84CE">
      <w:pPr>
        <w:jc w:val="center"/>
        <w:rPr>
          <w:rFonts w:hint="eastAsia" w:ascii="宋体" w:hAnsi="宋体" w:eastAsia="宋体" w:cs="宋体"/>
          <w:b/>
          <w:color w:val="auto"/>
          <w:spacing w:val="60"/>
          <w:sz w:val="100"/>
          <w:szCs w:val="100"/>
          <w:highlight w:val="none"/>
        </w:rPr>
      </w:pPr>
    </w:p>
    <w:p w14:paraId="470B7F55">
      <w:pPr>
        <w:jc w:val="center"/>
        <w:rPr>
          <w:rFonts w:hint="eastAsia" w:ascii="宋体" w:hAnsi="宋体" w:eastAsia="宋体" w:cs="宋体"/>
          <w:b/>
          <w:color w:val="auto"/>
          <w:spacing w:val="60"/>
          <w:sz w:val="100"/>
          <w:szCs w:val="100"/>
          <w:highlight w:val="none"/>
        </w:rPr>
      </w:pPr>
    </w:p>
    <w:p w14:paraId="2F784388">
      <w:pPr>
        <w:jc w:val="center"/>
        <w:rPr>
          <w:rFonts w:hint="eastAsia" w:ascii="宋体" w:hAnsi="宋体" w:eastAsia="宋体" w:cs="宋体"/>
          <w:b/>
          <w:color w:val="auto"/>
          <w:spacing w:val="60"/>
          <w:sz w:val="100"/>
          <w:szCs w:val="100"/>
          <w:highlight w:val="none"/>
          <w:lang w:val="en-US" w:eastAsia="zh-CN"/>
        </w:rPr>
      </w:pPr>
      <w:r>
        <w:rPr>
          <w:rFonts w:hint="eastAsia" w:ascii="宋体" w:hAnsi="宋体" w:eastAsia="宋体" w:cs="宋体"/>
          <w:b/>
          <w:color w:val="auto"/>
          <w:spacing w:val="60"/>
          <w:sz w:val="100"/>
          <w:szCs w:val="100"/>
          <w:highlight w:val="none"/>
          <w:lang w:val="en-US" w:eastAsia="zh-CN"/>
        </w:rPr>
        <w:t>评选文件</w:t>
      </w:r>
    </w:p>
    <w:p w14:paraId="6C13EC98">
      <w:pPr>
        <w:jc w:val="left"/>
        <w:rPr>
          <w:rFonts w:hint="eastAsia" w:ascii="宋体" w:hAnsi="宋体" w:eastAsia="宋体" w:cs="宋体"/>
          <w:bCs/>
          <w:color w:val="auto"/>
          <w:sz w:val="32"/>
          <w:szCs w:val="32"/>
          <w:highlight w:val="none"/>
        </w:rPr>
      </w:pPr>
    </w:p>
    <w:p w14:paraId="0E16AC02">
      <w:pPr>
        <w:jc w:val="left"/>
        <w:rPr>
          <w:rFonts w:hint="eastAsia" w:ascii="宋体" w:hAnsi="宋体" w:eastAsia="宋体" w:cs="宋体"/>
          <w:bCs/>
          <w:color w:val="auto"/>
          <w:sz w:val="32"/>
          <w:szCs w:val="32"/>
          <w:highlight w:val="none"/>
        </w:rPr>
      </w:pPr>
    </w:p>
    <w:p w14:paraId="1B66F722">
      <w:pPr>
        <w:jc w:val="left"/>
        <w:rPr>
          <w:rFonts w:hint="eastAsia" w:ascii="宋体" w:hAnsi="宋体" w:eastAsia="宋体" w:cs="宋体"/>
          <w:bCs/>
          <w:color w:val="auto"/>
          <w:sz w:val="32"/>
          <w:szCs w:val="32"/>
          <w:highlight w:val="none"/>
        </w:rPr>
      </w:pPr>
    </w:p>
    <w:p w14:paraId="5F051672">
      <w:pPr>
        <w:jc w:val="left"/>
        <w:rPr>
          <w:rFonts w:hint="eastAsia" w:ascii="宋体" w:hAnsi="宋体" w:eastAsia="宋体" w:cs="宋体"/>
          <w:bCs/>
          <w:color w:val="auto"/>
          <w:sz w:val="32"/>
          <w:szCs w:val="32"/>
          <w:highlight w:val="none"/>
        </w:rPr>
      </w:pPr>
    </w:p>
    <w:p w14:paraId="491865ED">
      <w:pPr>
        <w:jc w:val="left"/>
        <w:rPr>
          <w:rFonts w:hint="eastAsia" w:ascii="宋体" w:hAnsi="宋体" w:eastAsia="宋体" w:cs="宋体"/>
          <w:bCs/>
          <w:color w:val="auto"/>
          <w:sz w:val="32"/>
          <w:szCs w:val="32"/>
          <w:highlight w:val="none"/>
        </w:rPr>
      </w:pPr>
    </w:p>
    <w:p w14:paraId="495A87A2">
      <w:pPr>
        <w:jc w:val="left"/>
        <w:rPr>
          <w:rFonts w:hint="eastAsia" w:ascii="宋体" w:hAnsi="宋体" w:eastAsia="宋体" w:cs="宋体"/>
          <w:bCs/>
          <w:color w:val="auto"/>
          <w:sz w:val="32"/>
          <w:szCs w:val="32"/>
          <w:highlight w:val="none"/>
        </w:rPr>
      </w:pPr>
    </w:p>
    <w:p w14:paraId="34966BFF">
      <w:pPr>
        <w:jc w:val="left"/>
        <w:rPr>
          <w:rFonts w:hint="eastAsia" w:ascii="宋体" w:hAnsi="宋体" w:eastAsia="宋体" w:cs="宋体"/>
          <w:bCs/>
          <w:color w:val="auto"/>
          <w:sz w:val="32"/>
          <w:szCs w:val="32"/>
          <w:highlight w:val="none"/>
        </w:rPr>
      </w:pPr>
    </w:p>
    <w:p w14:paraId="3291DC1A">
      <w:pPr>
        <w:jc w:val="left"/>
        <w:rPr>
          <w:rFonts w:hint="eastAsia" w:ascii="宋体" w:hAnsi="宋体" w:eastAsia="宋体" w:cs="宋体"/>
          <w:bCs/>
          <w:color w:val="auto"/>
          <w:sz w:val="32"/>
          <w:szCs w:val="32"/>
          <w:highlight w:val="none"/>
        </w:rPr>
      </w:pPr>
    </w:p>
    <w:p w14:paraId="3F765D54">
      <w:pPr>
        <w:spacing w:line="360" w:lineRule="auto"/>
        <w:ind w:left="384" w:leftChars="183" w:firstLine="698" w:firstLineChars="158"/>
        <w:rPr>
          <w:rFonts w:hint="eastAsia" w:ascii="宋体" w:hAnsi="宋体" w:eastAsia="宋体" w:cs="宋体"/>
          <w:b/>
          <w:color w:val="auto"/>
          <w:sz w:val="44"/>
          <w:szCs w:val="44"/>
          <w:highlight w:val="none"/>
        </w:rPr>
      </w:pPr>
    </w:p>
    <w:p w14:paraId="04E47BF4">
      <w:pPr>
        <w:spacing w:line="360" w:lineRule="auto"/>
        <w:jc w:val="center"/>
        <w:rPr>
          <w:rFonts w:hint="eastAsia" w:ascii="宋体" w:hAnsi="宋体" w:eastAsia="宋体" w:cs="宋体"/>
          <w:bCs/>
          <w:color w:val="auto"/>
          <w:sz w:val="44"/>
          <w:szCs w:val="44"/>
          <w:highlight w:val="none"/>
        </w:rPr>
      </w:pPr>
    </w:p>
    <w:p w14:paraId="6E497BB8">
      <w:pPr>
        <w:spacing w:line="360" w:lineRule="auto"/>
        <w:jc w:val="center"/>
        <w:rPr>
          <w:rFonts w:hint="eastAsia" w:ascii="宋体" w:hAnsi="宋体" w:eastAsia="宋体" w:cs="宋体"/>
          <w:bCs/>
          <w:color w:val="auto"/>
          <w:sz w:val="36"/>
          <w:szCs w:val="36"/>
          <w:highlight w:val="none"/>
          <w:lang w:val="en-US" w:eastAsia="zh-CN"/>
        </w:rPr>
      </w:pPr>
    </w:p>
    <w:p w14:paraId="7847E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auto"/>
          <w:kern w:val="36"/>
          <w:sz w:val="36"/>
          <w:szCs w:val="36"/>
          <w:highlight w:val="none"/>
          <w:lang w:val="en-US" w:eastAsia="zh-CN"/>
        </w:rPr>
      </w:pPr>
      <w:r>
        <w:rPr>
          <w:rFonts w:hint="eastAsia" w:ascii="宋体" w:hAnsi="宋体" w:eastAsia="宋体" w:cs="宋体"/>
          <w:b/>
          <w:bCs w:val="0"/>
          <w:color w:val="auto"/>
          <w:kern w:val="36"/>
          <w:sz w:val="36"/>
          <w:szCs w:val="36"/>
          <w:highlight w:val="none"/>
          <w:lang w:val="en-US" w:eastAsia="zh-CN"/>
        </w:rPr>
        <w:t>评选人: 四川</w:t>
      </w:r>
      <w:r>
        <w:rPr>
          <w:rFonts w:hint="eastAsia" w:ascii="宋体" w:hAnsi="宋体" w:cs="宋体"/>
          <w:b/>
          <w:bCs w:val="0"/>
          <w:color w:val="auto"/>
          <w:kern w:val="36"/>
          <w:sz w:val="36"/>
          <w:szCs w:val="36"/>
          <w:highlight w:val="none"/>
          <w:lang w:val="en-US" w:eastAsia="zh-CN"/>
        </w:rPr>
        <w:t>虹飞电子元件有限责任公司</w:t>
      </w:r>
    </w:p>
    <w:p w14:paraId="4F610F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kern w:val="36"/>
          <w:sz w:val="36"/>
          <w:szCs w:val="36"/>
          <w:highlight w:val="none"/>
          <w:lang w:val="en-US" w:eastAsia="zh-CN"/>
        </w:rPr>
      </w:pPr>
      <w:r>
        <w:rPr>
          <w:rFonts w:hint="eastAsia" w:ascii="宋体" w:hAnsi="宋体" w:eastAsia="宋体" w:cs="宋体"/>
          <w:b/>
          <w:bCs w:val="0"/>
          <w:color w:val="auto"/>
          <w:kern w:val="36"/>
          <w:sz w:val="36"/>
          <w:szCs w:val="36"/>
          <w:highlight w:val="none"/>
          <w:lang w:val="en-US" w:eastAsia="zh-CN"/>
        </w:rPr>
        <w:t>2025年</w:t>
      </w:r>
      <w:r>
        <w:rPr>
          <w:rFonts w:hint="eastAsia" w:ascii="宋体" w:hAnsi="宋体" w:cs="宋体"/>
          <w:b/>
          <w:bCs w:val="0"/>
          <w:color w:val="auto"/>
          <w:kern w:val="36"/>
          <w:sz w:val="36"/>
          <w:szCs w:val="36"/>
          <w:highlight w:val="none"/>
          <w:lang w:val="en-US" w:eastAsia="zh-CN"/>
        </w:rPr>
        <w:t>7</w:t>
      </w:r>
      <w:r>
        <w:rPr>
          <w:rFonts w:hint="eastAsia" w:ascii="宋体" w:hAnsi="宋体" w:eastAsia="宋体" w:cs="宋体"/>
          <w:b/>
          <w:bCs w:val="0"/>
          <w:color w:val="auto"/>
          <w:kern w:val="36"/>
          <w:sz w:val="36"/>
          <w:szCs w:val="36"/>
          <w:highlight w:val="none"/>
          <w:lang w:val="en-US" w:eastAsia="zh-CN"/>
        </w:rPr>
        <w:t>月</w:t>
      </w:r>
    </w:p>
    <w:p w14:paraId="1B45165F">
      <w:pPr>
        <w:jc w:val="center"/>
        <w:rPr>
          <w:rFonts w:hint="eastAsia" w:ascii="宋体" w:hAnsi="宋体" w:eastAsia="宋体" w:cs="宋体"/>
          <w:color w:val="auto"/>
          <w:sz w:val="32"/>
          <w:szCs w:val="32"/>
          <w:highlight w:val="none"/>
        </w:rPr>
      </w:pPr>
    </w:p>
    <w:p w14:paraId="4E078C6B">
      <w:pPr>
        <w:spacing w:line="720" w:lineRule="auto"/>
        <w:jc w:val="center"/>
        <w:rPr>
          <w:rFonts w:hint="eastAsia" w:ascii="宋体" w:hAnsi="宋体" w:eastAsia="宋体" w:cs="宋体"/>
          <w:b/>
          <w:bCs/>
          <w:color w:val="auto"/>
          <w:sz w:val="32"/>
          <w:szCs w:val="32"/>
          <w:highlight w:val="none"/>
        </w:rPr>
      </w:pPr>
    </w:p>
    <w:p w14:paraId="166619BE">
      <w:pPr>
        <w:spacing w:line="72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14:paraId="6FF58B2E">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_Toc25012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第一章 </w:t>
      </w:r>
      <w:r>
        <w:rPr>
          <w:rFonts w:hint="eastAsia" w:ascii="宋体" w:hAnsi="宋体" w:eastAsia="宋体" w:cs="宋体"/>
          <w:bCs/>
          <w:sz w:val="32"/>
          <w:szCs w:val="32"/>
          <w:highlight w:val="none"/>
          <w:lang w:val="en-US" w:eastAsia="zh-CN"/>
        </w:rPr>
        <w:t>评选</w:t>
      </w:r>
      <w:r>
        <w:rPr>
          <w:rFonts w:hint="eastAsia" w:ascii="宋体" w:hAnsi="宋体" w:eastAsia="宋体" w:cs="宋体"/>
          <w:bCs/>
          <w:sz w:val="32"/>
          <w:szCs w:val="32"/>
          <w:highlight w:val="none"/>
        </w:rPr>
        <w:t>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_Toc25012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68714F57">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_Toc24842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第二章 </w:t>
      </w:r>
      <w:r>
        <w:rPr>
          <w:rFonts w:hint="eastAsia" w:ascii="宋体" w:hAnsi="宋体" w:eastAsia="宋体" w:cs="宋体"/>
          <w:bCs/>
          <w:sz w:val="32"/>
          <w:szCs w:val="32"/>
          <w:highlight w:val="none"/>
          <w:lang w:val="en-US" w:eastAsia="zh-CN"/>
        </w:rPr>
        <w:t>评选</w:t>
      </w:r>
      <w:r>
        <w:rPr>
          <w:rFonts w:hint="eastAsia" w:ascii="宋体" w:hAnsi="宋体" w:eastAsia="宋体" w:cs="宋体"/>
          <w:bCs/>
          <w:sz w:val="32"/>
          <w:szCs w:val="32"/>
          <w:highlight w:val="none"/>
        </w:rPr>
        <w:t>须知</w:t>
      </w:r>
      <w:r>
        <w:rPr>
          <w:rFonts w:hint="eastAsia" w:ascii="宋体" w:hAnsi="宋体" w:eastAsia="宋体" w:cs="宋体"/>
          <w:bCs/>
          <w:sz w:val="32"/>
          <w:szCs w:val="32"/>
          <w:highlight w:val="none"/>
          <w:lang w:val="en-US" w:eastAsia="zh-CN"/>
        </w:rPr>
        <w:t>表</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_Toc24842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31B5DDFD">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_Toc25318 </w:instrText>
      </w:r>
      <w:r>
        <w:rPr>
          <w:rFonts w:hint="eastAsia" w:ascii="宋体" w:hAnsi="宋体" w:eastAsia="宋体" w:cs="宋体"/>
          <w:sz w:val="32"/>
          <w:szCs w:val="32"/>
          <w:highlight w:val="none"/>
        </w:rPr>
        <w:fldChar w:fldCharType="separate"/>
      </w:r>
      <w:r>
        <w:rPr>
          <w:rFonts w:hint="eastAsia" w:ascii="宋体" w:hAnsi="宋体" w:eastAsia="宋体" w:cs="宋体"/>
          <w:bCs/>
          <w:sz w:val="32"/>
          <w:szCs w:val="32"/>
          <w:highlight w:val="none"/>
        </w:rPr>
        <w:t xml:space="preserve">第三章 </w:t>
      </w:r>
      <w:r>
        <w:rPr>
          <w:rFonts w:hint="eastAsia" w:ascii="宋体" w:hAnsi="宋体" w:eastAsia="宋体" w:cs="宋体"/>
          <w:bCs/>
          <w:sz w:val="32"/>
          <w:szCs w:val="32"/>
          <w:highlight w:val="none"/>
          <w:lang w:val="en-US" w:eastAsia="zh-CN"/>
        </w:rPr>
        <w:t>评审</w:t>
      </w:r>
      <w:r>
        <w:rPr>
          <w:rFonts w:hint="eastAsia" w:ascii="宋体" w:hAnsi="宋体" w:eastAsia="宋体" w:cs="宋体"/>
          <w:bCs/>
          <w:sz w:val="32"/>
          <w:szCs w:val="32"/>
          <w:highlight w:val="none"/>
        </w:rPr>
        <w:t>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_Toc25318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9</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228A4CF6">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_Toc19441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四</w:t>
      </w:r>
      <w:r>
        <w:rPr>
          <w:rFonts w:hint="eastAsia" w:ascii="宋体" w:hAnsi="宋体" w:eastAsia="宋体" w:cs="宋体"/>
          <w:sz w:val="32"/>
          <w:szCs w:val="32"/>
          <w:highlight w:val="none"/>
        </w:rPr>
        <w:t xml:space="preserve">章  </w:t>
      </w:r>
      <w:r>
        <w:rPr>
          <w:rFonts w:hint="eastAsia" w:ascii="宋体" w:hAnsi="宋体" w:eastAsia="宋体" w:cs="宋体"/>
          <w:sz w:val="32"/>
          <w:szCs w:val="32"/>
          <w:highlight w:val="none"/>
          <w:lang w:eastAsia="zh-CN"/>
        </w:rPr>
        <w:t>评选申请文件</w:t>
      </w:r>
      <w:r>
        <w:rPr>
          <w:rFonts w:hint="eastAsia" w:ascii="宋体" w:hAnsi="宋体" w:eastAsia="宋体" w:cs="宋体"/>
          <w:sz w:val="32"/>
          <w:szCs w:val="32"/>
          <w:highlight w:val="none"/>
        </w:rPr>
        <w:t>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_Toc19441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12</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752DAE17">
      <w:pPr>
        <w:pStyle w:val="10"/>
        <w:tabs>
          <w:tab w:val="right" w:leader="dot" w:pos="8820"/>
        </w:tabs>
        <w:spacing w:line="720" w:lineRule="auto"/>
        <w:rPr>
          <w:rFonts w:hint="eastAsia" w:ascii="宋体" w:hAnsi="宋体" w:eastAsia="宋体" w:cs="宋体"/>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sz w:val="32"/>
          <w:szCs w:val="32"/>
          <w:highlight w:val="none"/>
        </w:rPr>
        <w:instrText xml:space="preserve"> HYPERLINK \l _Toc8841 </w:instrText>
      </w:r>
      <w:r>
        <w:rPr>
          <w:rFonts w:hint="eastAsia" w:ascii="宋体" w:hAnsi="宋体" w:eastAsia="宋体" w:cs="宋体"/>
          <w:sz w:val="32"/>
          <w:szCs w:val="32"/>
          <w:highlight w:val="none"/>
        </w:rPr>
        <w:fldChar w:fldCharType="separate"/>
      </w:r>
      <w:r>
        <w:rPr>
          <w:rFonts w:hint="eastAsia" w:ascii="宋体" w:hAnsi="宋体" w:eastAsia="宋体" w:cs="宋体"/>
          <w:snapToGrid w:val="0"/>
          <w:kern w:val="2"/>
          <w:sz w:val="32"/>
          <w:szCs w:val="32"/>
          <w:highlight w:val="none"/>
          <w:lang w:val="en-US" w:eastAsia="zh-CN" w:bidi="ar-SA"/>
        </w:rPr>
        <w:t xml:space="preserve">第五章 </w:t>
      </w:r>
      <w:r>
        <w:rPr>
          <w:rFonts w:hint="eastAsia" w:ascii="宋体" w:hAnsi="宋体" w:eastAsia="宋体" w:cs="宋体"/>
          <w:sz w:val="32"/>
          <w:szCs w:val="32"/>
          <w:highlight w:val="none"/>
          <w:lang w:val="en-US" w:eastAsia="zh-CN"/>
        </w:rPr>
        <w:t>采购项目技术、服务、合同内容条款及商务要求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_Toc8841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23</w:t>
      </w:r>
      <w:r>
        <w:rPr>
          <w:rFonts w:hint="eastAsia" w:ascii="宋体" w:hAnsi="宋体" w:eastAsia="宋体" w:cs="宋体"/>
          <w:sz w:val="32"/>
          <w:szCs w:val="32"/>
          <w:highlight w:val="none"/>
        </w:rPr>
        <w:fldChar w:fldCharType="end"/>
      </w:r>
      <w:r>
        <w:rPr>
          <w:rFonts w:hint="eastAsia" w:ascii="宋体" w:hAnsi="宋体" w:eastAsia="宋体" w:cs="宋体"/>
          <w:color w:val="auto"/>
          <w:sz w:val="32"/>
          <w:szCs w:val="32"/>
          <w:highlight w:val="none"/>
        </w:rPr>
        <w:fldChar w:fldCharType="end"/>
      </w:r>
    </w:p>
    <w:p w14:paraId="75C5194B">
      <w:pPr>
        <w:spacing w:line="720" w:lineRule="auto"/>
        <w:outlineLvl w:val="9"/>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end"/>
      </w:r>
    </w:p>
    <w:p w14:paraId="78B8F324">
      <w:pPr>
        <w:widowControl/>
        <w:spacing w:beforeAutospacing="1" w:afterAutospacing="1"/>
        <w:jc w:val="left"/>
        <w:rPr>
          <w:rFonts w:hint="eastAsia" w:ascii="宋体" w:hAnsi="宋体" w:eastAsia="宋体" w:cs="宋体"/>
          <w:color w:val="auto"/>
          <w:highlight w:val="none"/>
        </w:rPr>
      </w:pPr>
    </w:p>
    <w:p w14:paraId="13FF2D59">
      <w:pPr>
        <w:widowControl/>
        <w:spacing w:beforeAutospacing="1" w:afterAutospacing="1"/>
        <w:jc w:val="left"/>
        <w:rPr>
          <w:rFonts w:hint="eastAsia" w:ascii="宋体" w:hAnsi="宋体" w:eastAsia="宋体" w:cs="宋体"/>
          <w:color w:val="auto"/>
          <w:highlight w:val="none"/>
        </w:rPr>
      </w:pPr>
    </w:p>
    <w:p w14:paraId="4C8D5A64">
      <w:pPr>
        <w:widowControl/>
        <w:spacing w:beforeAutospacing="1" w:afterAutospacing="1"/>
        <w:jc w:val="left"/>
        <w:rPr>
          <w:rFonts w:hint="eastAsia" w:ascii="宋体" w:hAnsi="宋体" w:eastAsia="宋体" w:cs="宋体"/>
          <w:color w:val="auto"/>
          <w:highlight w:val="none"/>
        </w:rPr>
      </w:pPr>
    </w:p>
    <w:p w14:paraId="244E88D5">
      <w:pPr>
        <w:widowControl/>
        <w:spacing w:beforeAutospacing="1" w:afterAutospacing="1"/>
        <w:jc w:val="left"/>
        <w:rPr>
          <w:rFonts w:hint="eastAsia" w:ascii="宋体" w:hAnsi="宋体" w:eastAsia="宋体" w:cs="宋体"/>
          <w:color w:val="auto"/>
          <w:highlight w:val="none"/>
        </w:rPr>
      </w:pPr>
    </w:p>
    <w:p w14:paraId="36830021">
      <w:pPr>
        <w:widowControl/>
        <w:spacing w:beforeAutospacing="1" w:afterAutospacing="1"/>
        <w:jc w:val="left"/>
        <w:rPr>
          <w:rFonts w:hint="eastAsia" w:ascii="宋体" w:hAnsi="宋体" w:eastAsia="宋体" w:cs="宋体"/>
          <w:color w:val="auto"/>
          <w:highlight w:val="none"/>
        </w:rPr>
      </w:pPr>
    </w:p>
    <w:p w14:paraId="05939CFC">
      <w:pPr>
        <w:widowControl/>
        <w:spacing w:beforeAutospacing="1" w:afterAutospacing="1"/>
        <w:jc w:val="left"/>
        <w:rPr>
          <w:rFonts w:hint="eastAsia" w:ascii="宋体" w:hAnsi="宋体" w:eastAsia="宋体" w:cs="宋体"/>
          <w:color w:val="auto"/>
          <w:highlight w:val="none"/>
        </w:rPr>
      </w:pPr>
    </w:p>
    <w:p w14:paraId="11B22E05">
      <w:pPr>
        <w:widowControl/>
        <w:spacing w:beforeAutospacing="1" w:afterAutospacing="1"/>
        <w:jc w:val="left"/>
        <w:rPr>
          <w:rFonts w:hint="eastAsia" w:ascii="宋体" w:hAnsi="宋体" w:eastAsia="宋体" w:cs="宋体"/>
          <w:color w:val="auto"/>
          <w:highlight w:val="none"/>
        </w:rPr>
      </w:pPr>
    </w:p>
    <w:p w14:paraId="40DB89C3">
      <w:pPr>
        <w:widowControl/>
        <w:spacing w:beforeAutospacing="1" w:afterAutospacing="1"/>
        <w:jc w:val="left"/>
        <w:rPr>
          <w:rFonts w:hint="eastAsia" w:ascii="宋体" w:hAnsi="宋体" w:eastAsia="宋体" w:cs="宋体"/>
          <w:color w:val="auto"/>
          <w:highlight w:val="none"/>
        </w:rPr>
      </w:pPr>
    </w:p>
    <w:p w14:paraId="0EF7363D">
      <w:pPr>
        <w:widowControl/>
        <w:spacing w:beforeAutospacing="1" w:afterAutospacing="1"/>
        <w:jc w:val="left"/>
        <w:rPr>
          <w:rFonts w:hint="eastAsia" w:ascii="宋体" w:hAnsi="宋体" w:eastAsia="宋体" w:cs="宋体"/>
          <w:color w:val="auto"/>
          <w:highlight w:val="none"/>
        </w:rPr>
        <w:sectPr>
          <w:headerReference r:id="rId3" w:type="default"/>
          <w:pgSz w:w="11906" w:h="16838"/>
          <w:pgMar w:top="1276" w:right="1668" w:bottom="851" w:left="851" w:header="737" w:footer="964" w:gutter="567"/>
          <w:pgBorders>
            <w:top w:val="none" w:sz="0" w:space="0"/>
            <w:left w:val="none" w:sz="0" w:space="0"/>
            <w:bottom w:val="none" w:sz="0" w:space="0"/>
            <w:right w:val="none" w:sz="0" w:space="0"/>
          </w:pgBorders>
          <w:pgNumType w:start="1"/>
          <w:cols w:space="720" w:num="1"/>
          <w:docGrid w:linePitch="286" w:charSpace="0"/>
        </w:sectPr>
      </w:pPr>
    </w:p>
    <w:p w14:paraId="4BD4915A">
      <w:pPr>
        <w:keepNext w:val="0"/>
        <w:keepLines w:val="0"/>
        <w:pageBreakBefore w:val="0"/>
        <w:widowControl w:val="0"/>
        <w:kinsoku/>
        <w:wordWrap/>
        <w:overflowPunct/>
        <w:topLinePunct w:val="0"/>
        <w:autoSpaceDE/>
        <w:autoSpaceDN/>
        <w:bidi w:val="0"/>
        <w:adjustRightInd/>
        <w:snapToGrid/>
        <w:spacing w:beforeLines="100" w:after="157" w:afterLines="50" w:line="500" w:lineRule="exact"/>
        <w:jc w:val="center"/>
        <w:textAlignment w:val="auto"/>
        <w:outlineLvl w:val="0"/>
        <w:rPr>
          <w:rFonts w:hint="eastAsia" w:ascii="宋体" w:hAnsi="宋体" w:eastAsia="宋体" w:cs="宋体"/>
          <w:b/>
          <w:bCs/>
          <w:color w:val="auto"/>
          <w:sz w:val="36"/>
          <w:szCs w:val="36"/>
          <w:highlight w:val="none"/>
        </w:rPr>
      </w:pPr>
      <w:bookmarkStart w:id="0" w:name="_Toc22949"/>
      <w:bookmarkStart w:id="1" w:name="_Toc30515"/>
      <w:bookmarkStart w:id="2" w:name="_Toc13372"/>
      <w:bookmarkStart w:id="3" w:name="_Toc25012"/>
      <w:bookmarkStart w:id="4" w:name="_Toc32560"/>
      <w:bookmarkStart w:id="5" w:name="_Toc472329791"/>
      <w:r>
        <w:rPr>
          <w:rFonts w:hint="eastAsia" w:ascii="宋体" w:hAnsi="宋体" w:eastAsia="宋体" w:cs="宋体"/>
          <w:b/>
          <w:bCs/>
          <w:color w:val="auto"/>
          <w:sz w:val="36"/>
          <w:szCs w:val="36"/>
          <w:highlight w:val="none"/>
        </w:rPr>
        <w:t xml:space="preserve">第一章 </w:t>
      </w:r>
      <w:r>
        <w:rPr>
          <w:rFonts w:hint="eastAsia" w:ascii="宋体" w:hAnsi="宋体" w:eastAsia="宋体" w:cs="宋体"/>
          <w:b/>
          <w:bCs/>
          <w:color w:val="auto"/>
          <w:sz w:val="36"/>
          <w:szCs w:val="36"/>
          <w:highlight w:val="none"/>
          <w:lang w:val="en-US" w:eastAsia="zh-CN"/>
        </w:rPr>
        <w:t>评选</w:t>
      </w:r>
      <w:r>
        <w:rPr>
          <w:rFonts w:hint="eastAsia" w:ascii="宋体" w:hAnsi="宋体" w:eastAsia="宋体" w:cs="宋体"/>
          <w:b/>
          <w:bCs/>
          <w:color w:val="auto"/>
          <w:sz w:val="36"/>
          <w:szCs w:val="36"/>
          <w:highlight w:val="none"/>
        </w:rPr>
        <w:t>公告</w:t>
      </w:r>
      <w:bookmarkEnd w:id="0"/>
      <w:bookmarkEnd w:id="1"/>
      <w:bookmarkEnd w:id="2"/>
      <w:bookmarkEnd w:id="3"/>
      <w:bookmarkEnd w:id="4"/>
      <w:bookmarkEnd w:id="5"/>
    </w:p>
    <w:p w14:paraId="67F10294">
      <w:pPr>
        <w:spacing w:line="500" w:lineRule="exact"/>
        <w:ind w:firstLine="640" w:firstLineChars="200"/>
        <w:jc w:val="left"/>
        <w:rPr>
          <w:rFonts w:hint="eastAsia" w:ascii="宋体" w:hAnsi="宋体" w:eastAsia="宋体" w:cs="宋体"/>
          <w:color w:val="auto"/>
          <w:kern w:val="21"/>
          <w:sz w:val="24"/>
          <w:szCs w:val="24"/>
          <w:highlight w:val="none"/>
        </w:rPr>
      </w:pPr>
      <w:bookmarkStart w:id="6" w:name="_Toc18051"/>
      <w:bookmarkStart w:id="7" w:name="_Toc189727029"/>
      <w:bookmarkStart w:id="8" w:name="_Toc472329792"/>
      <w:bookmarkStart w:id="9" w:name="_Toc1275"/>
      <w:bookmarkStart w:id="10" w:name="_Toc8984"/>
      <w:bookmarkStart w:id="11" w:name="_Toc184274914"/>
      <w:bookmarkStart w:id="12" w:name="_Toc184283908"/>
      <w:bookmarkStart w:id="13" w:name="_Toc2383"/>
      <w:bookmarkStart w:id="14" w:name="_Toc265746462"/>
      <w:bookmarkStart w:id="15" w:name="_Toc24842"/>
      <w:r>
        <w:rPr>
          <w:rFonts w:hint="eastAsia" w:ascii="仿宋_GB2312" w:hAnsi="仿宋_GB2312" w:eastAsia="仿宋_GB2312" w:cs="仿宋_GB2312"/>
          <w:sz w:val="32"/>
          <w:szCs w:val="32"/>
          <w:highlight w:val="none"/>
          <w:lang w:val="en-US" w:eastAsia="zh-CN"/>
        </w:rPr>
        <w:t>四川虹飞电子元件有限责任公司拟</w:t>
      </w:r>
      <w:r>
        <w:rPr>
          <w:rFonts w:hint="eastAsia" w:ascii="仿宋_GB2312" w:hAnsi="仿宋_GB2312" w:eastAsia="仿宋_GB2312" w:cs="仿宋_GB2312"/>
          <w:sz w:val="32"/>
          <w:szCs w:val="32"/>
          <w:highlight w:val="none"/>
        </w:rPr>
        <w:t>采用</w:t>
      </w:r>
      <w:r>
        <w:rPr>
          <w:rFonts w:hint="eastAsia" w:ascii="仿宋_GB2312" w:hAnsi="仿宋_GB2312" w:eastAsia="仿宋_GB2312" w:cs="仿宋_GB2312"/>
          <w:sz w:val="32"/>
          <w:szCs w:val="32"/>
          <w:highlight w:val="none"/>
          <w:lang w:eastAsia="zh-CN"/>
        </w:rPr>
        <w:t>综合评分</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确定</w:t>
      </w:r>
      <w:r>
        <w:rPr>
          <w:rFonts w:hint="eastAsia" w:ascii="仿宋_GB2312" w:hAnsi="仿宋_GB2312" w:eastAsia="仿宋_GB2312" w:cs="仿宋_GB2312"/>
          <w:sz w:val="32"/>
          <w:szCs w:val="32"/>
          <w:highlight w:val="none"/>
          <w:lang w:eastAsia="zh-CN"/>
        </w:rPr>
        <w:t>三号门功能房改造项目工程</w:t>
      </w:r>
      <w:r>
        <w:rPr>
          <w:rFonts w:hint="eastAsia" w:ascii="仿宋_GB2312" w:hAnsi="仿宋_GB2312" w:eastAsia="仿宋_GB2312" w:cs="仿宋_GB2312"/>
          <w:sz w:val="32"/>
          <w:szCs w:val="32"/>
          <w:highlight w:val="none"/>
          <w:lang w:val="en-US" w:eastAsia="zh-CN"/>
        </w:rPr>
        <w:t>中选人，兹邀请符合公告要求的评选申请人参加。</w:t>
      </w:r>
    </w:p>
    <w:p w14:paraId="2F3CC188">
      <w:pPr>
        <w:spacing w:line="5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一、项目名称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三号门功能房改造工程项目</w:t>
      </w:r>
      <w:r>
        <w:rPr>
          <w:rFonts w:hint="eastAsia" w:ascii="仿宋_GB2312" w:hAnsi="仿宋_GB2312" w:eastAsia="仿宋_GB2312" w:cs="仿宋_GB2312"/>
          <w:sz w:val="32"/>
          <w:szCs w:val="32"/>
          <w:highlight w:val="none"/>
          <w:lang w:val="en-US" w:eastAsia="zh-CN"/>
        </w:rPr>
        <w:t>。</w:t>
      </w:r>
    </w:p>
    <w:p w14:paraId="78E3DCDC">
      <w:pPr>
        <w:spacing w:line="500" w:lineRule="exact"/>
        <w:ind w:firstLine="643" w:firstLineChars="20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采购</w:t>
      </w:r>
      <w:r>
        <w:rPr>
          <w:rFonts w:hint="eastAsia" w:ascii="仿宋_GB2312" w:hAnsi="仿宋_GB2312" w:eastAsia="仿宋_GB2312" w:cs="仿宋_GB2312"/>
          <w:b/>
          <w:bCs/>
          <w:sz w:val="32"/>
          <w:szCs w:val="32"/>
          <w:highlight w:val="none"/>
        </w:rPr>
        <w:t>内容</w:t>
      </w:r>
      <w:r>
        <w:rPr>
          <w:rFonts w:hint="eastAsia" w:ascii="仿宋_GB2312" w:hAnsi="仿宋_GB2312" w:eastAsia="仿宋_GB2312" w:cs="仿宋_GB2312"/>
          <w:sz w:val="32"/>
          <w:szCs w:val="32"/>
          <w:highlight w:val="none"/>
          <w:lang w:eastAsia="zh-CN"/>
        </w:rPr>
        <w:t>：三号门功能房改造工程项目</w:t>
      </w:r>
      <w:r>
        <w:rPr>
          <w:rFonts w:hint="eastAsia" w:ascii="仿宋_GB2312" w:hAnsi="仿宋_GB2312" w:eastAsia="仿宋_GB2312" w:cs="仿宋_GB2312"/>
          <w:sz w:val="32"/>
          <w:szCs w:val="32"/>
          <w:highlight w:val="none"/>
          <w:lang w:val="en-US" w:eastAsia="zh-CN"/>
        </w:rPr>
        <w:t>，本项目控制价为180673.23元，</w:t>
      </w:r>
      <w:r>
        <w:rPr>
          <w:rFonts w:hint="eastAsia" w:ascii="仿宋_GB2312" w:hAnsi="仿宋_GB2312" w:eastAsia="仿宋_GB2312" w:cs="仿宋_GB2312"/>
          <w:sz w:val="32"/>
          <w:szCs w:val="32"/>
          <w:highlight w:val="none"/>
        </w:rPr>
        <w:t>共计1个包，</w:t>
      </w:r>
      <w:r>
        <w:rPr>
          <w:rFonts w:hint="eastAsia" w:ascii="仿宋_GB2312" w:hAnsi="仿宋_GB2312" w:eastAsia="仿宋_GB2312" w:cs="仿宋_GB2312"/>
          <w:sz w:val="32"/>
          <w:szCs w:val="32"/>
          <w:highlight w:val="none"/>
          <w:lang w:val="en-US" w:eastAsia="zh-CN"/>
        </w:rPr>
        <w:t>确定一名中选人。</w:t>
      </w:r>
    </w:p>
    <w:p w14:paraId="743D6FD1">
      <w:pPr>
        <w:spacing w:line="500" w:lineRule="exact"/>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评选申请人</w:t>
      </w:r>
      <w:r>
        <w:rPr>
          <w:rFonts w:hint="eastAsia" w:ascii="仿宋_GB2312" w:hAnsi="仿宋_GB2312" w:eastAsia="仿宋_GB2312" w:cs="仿宋_GB2312"/>
          <w:b/>
          <w:bCs/>
          <w:sz w:val="32"/>
          <w:szCs w:val="32"/>
          <w:highlight w:val="none"/>
        </w:rPr>
        <w:t>资格要求</w:t>
      </w:r>
    </w:p>
    <w:p w14:paraId="0B9F3A44">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(一)符合《中华人民共和国政府采购法》第二十二条规定的条件：</w:t>
      </w:r>
    </w:p>
    <w:p w14:paraId="763D3674">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1.具有独立承担民事责任的能力；</w:t>
      </w:r>
    </w:p>
    <w:p w14:paraId="4C2D2C5A">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2.具有良好的商业信誉和健全的财务会计制度；</w:t>
      </w:r>
    </w:p>
    <w:p w14:paraId="45A0F7F6">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3.具有履行合同所必需的设备和专业技术能力；</w:t>
      </w:r>
    </w:p>
    <w:p w14:paraId="0D7BEDBA">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4.有依法缴纳税收和社会保障资金的良好记录；</w:t>
      </w:r>
    </w:p>
    <w:p w14:paraId="674F8617">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5.参加政府采购活动前三年内，在经营活动中没有重大违法记录；</w:t>
      </w:r>
    </w:p>
    <w:p w14:paraId="33CC9EB7">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6.法律、行政法规规定的其他条件；</w:t>
      </w:r>
    </w:p>
    <w:p w14:paraId="5A536AAB">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(二)本项目的特定资格要求：</w:t>
      </w:r>
    </w:p>
    <w:p w14:paraId="36AA844F">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1.供应商须具备建设行政主管部门颁发的三级(及以上)建筑工程施工总承包资质；</w:t>
      </w:r>
    </w:p>
    <w:p w14:paraId="2B5743AD">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2.具备有效的《安全生产许可证》；</w:t>
      </w:r>
    </w:p>
    <w:p w14:paraId="70B703A9">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3.项目经理：具有建筑工程专业二级(及以上)注册建造师执业资格，且具备有效的安全生产考核合格证(B证)；</w:t>
      </w:r>
    </w:p>
    <w:p w14:paraId="61F43D0F">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4.项目技术负责人：具备建筑工程相关专业中级(及以上)技术职称；</w:t>
      </w:r>
    </w:p>
    <w:p w14:paraId="0AD7EF55">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5.本项目不接受联合体参加评选。</w:t>
      </w:r>
    </w:p>
    <w:p w14:paraId="316473DD">
      <w:pPr>
        <w:spacing w:line="5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四、采购流程</w:t>
      </w:r>
    </w:p>
    <w:p w14:paraId="6731434D">
      <w:pPr>
        <w:spacing w:line="50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（一）下载评选文件。</w:t>
      </w:r>
      <w:r>
        <w:rPr>
          <w:rFonts w:hint="eastAsia" w:ascii="仿宋_GB2312" w:hAnsi="仿宋_GB2312" w:eastAsia="仿宋_GB2312" w:cs="仿宋_GB2312"/>
          <w:sz w:val="32"/>
          <w:szCs w:val="32"/>
          <w:highlight w:val="none"/>
          <w:lang w:val="en-US" w:eastAsia="zh-CN"/>
        </w:rPr>
        <w:t>符合本次采购要求供应商自行下载并填写《三号门功能房改造项目工程评选文件》（详见附件）。</w:t>
      </w:r>
    </w:p>
    <w:p w14:paraId="5ABFDA29">
      <w:pPr>
        <w:spacing w:line="50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（二）踏勘现场及缴纳投标保证金。</w:t>
      </w:r>
      <w:r>
        <w:rPr>
          <w:rFonts w:hint="eastAsia" w:ascii="仿宋_GB2312" w:hAnsi="仿宋_GB2312" w:eastAsia="仿宋_GB2312" w:cs="仿宋_GB2312"/>
          <w:sz w:val="32"/>
          <w:szCs w:val="32"/>
          <w:highlight w:val="none"/>
          <w:lang w:val="en-US" w:eastAsia="zh-CN"/>
        </w:rPr>
        <w:t>投标供应商需在</w:t>
      </w:r>
      <w:r>
        <w:rPr>
          <w:rFonts w:hint="default" w:ascii="仿宋_GB2312" w:hAnsi="仿宋_GB2312" w:eastAsia="仿宋_GB2312" w:cs="仿宋_GB2312"/>
          <w:sz w:val="32"/>
          <w:szCs w:val="32"/>
          <w:highlight w:val="none"/>
          <w:lang w:val="en-US" w:eastAsia="zh-CN"/>
        </w:rPr>
        <w:t>7月</w:t>
      </w:r>
      <w:r>
        <w:rPr>
          <w:rFonts w:hint="eastAsia" w:ascii="仿宋_GB2312" w:hAnsi="仿宋_GB2312" w:eastAsia="仿宋_GB2312" w:cs="仿宋_GB2312"/>
          <w:sz w:val="32"/>
          <w:szCs w:val="32"/>
          <w:highlight w:val="none"/>
          <w:lang w:val="en-US" w:eastAsia="zh-CN"/>
        </w:rPr>
        <w:t>28</w:t>
      </w:r>
      <w:r>
        <w:rPr>
          <w:rFonts w:hint="default" w:ascii="仿宋_GB2312" w:hAnsi="仿宋_GB2312" w:eastAsia="仿宋_GB2312" w:cs="仿宋_GB2312"/>
          <w:sz w:val="32"/>
          <w:szCs w:val="32"/>
          <w:highlight w:val="none"/>
          <w:lang w:val="en-US" w:eastAsia="zh-CN"/>
        </w:rPr>
        <w:t>日--7月</w:t>
      </w:r>
      <w:r>
        <w:rPr>
          <w:rFonts w:hint="eastAsia" w:ascii="仿宋_GB2312" w:hAnsi="仿宋_GB2312" w:eastAsia="仿宋_GB2312" w:cs="仿宋_GB2312"/>
          <w:sz w:val="32"/>
          <w:szCs w:val="32"/>
          <w:highlight w:val="none"/>
          <w:lang w:val="en-US" w:eastAsia="zh-CN"/>
        </w:rPr>
        <w:t>29</w:t>
      </w:r>
      <w:r>
        <w:rPr>
          <w:rFonts w:hint="default" w:ascii="仿宋_GB2312" w:hAnsi="仿宋_GB2312" w:eastAsia="仿宋_GB2312" w:cs="仿宋_GB2312"/>
          <w:sz w:val="32"/>
          <w:szCs w:val="32"/>
          <w:highlight w:val="none"/>
          <w:lang w:val="en-US" w:eastAsia="zh-CN"/>
        </w:rPr>
        <w:t>日自行踏勘现场。踏勘时产生的费用由投标人自行承担</w:t>
      </w:r>
      <w:r>
        <w:rPr>
          <w:rFonts w:hint="eastAsia" w:ascii="仿宋_GB2312" w:hAnsi="仿宋_GB2312" w:eastAsia="仿宋_GB2312" w:cs="仿宋_GB2312"/>
          <w:sz w:val="32"/>
          <w:szCs w:val="32"/>
          <w:highlight w:val="none"/>
          <w:lang w:val="en-US" w:eastAsia="zh-CN"/>
        </w:rPr>
        <w:t>。踏勘现场后到311办公室缴纳投标保证金2000元。</w:t>
      </w:r>
      <w:r>
        <w:rPr>
          <w:rFonts w:hint="default" w:ascii="仿宋_GB2312" w:hAnsi="仿宋_GB2312" w:eastAsia="仿宋_GB2312" w:cs="仿宋_GB2312"/>
          <w:sz w:val="32"/>
          <w:szCs w:val="32"/>
          <w:highlight w:val="none"/>
          <w:lang w:val="en-US" w:eastAsia="zh-CN"/>
        </w:rPr>
        <w:t>踏勘现场联系人：</w:t>
      </w:r>
      <w:r>
        <w:rPr>
          <w:rFonts w:hint="eastAsia" w:ascii="仿宋_GB2312" w:hAnsi="仿宋_GB2312" w:eastAsia="仿宋_GB2312" w:cs="仿宋_GB2312"/>
          <w:sz w:val="32"/>
          <w:szCs w:val="32"/>
          <w:highlight w:val="none"/>
          <w:lang w:val="en-US" w:eastAsia="zh-CN"/>
        </w:rPr>
        <w:t>周</w:t>
      </w:r>
      <w:r>
        <w:rPr>
          <w:rFonts w:hint="default" w:ascii="仿宋_GB2312" w:hAnsi="仿宋_GB2312" w:eastAsia="仿宋_GB2312" w:cs="仿宋_GB2312"/>
          <w:sz w:val="32"/>
          <w:szCs w:val="32"/>
          <w:highlight w:val="none"/>
          <w:lang w:val="en-US" w:eastAsia="zh-CN"/>
        </w:rPr>
        <w:t>老师；联系电话：0831-2317</w:t>
      </w:r>
      <w:r>
        <w:rPr>
          <w:rFonts w:hint="eastAsia" w:ascii="仿宋_GB2312" w:hAnsi="仿宋_GB2312" w:eastAsia="仿宋_GB2312" w:cs="仿宋_GB2312"/>
          <w:sz w:val="32"/>
          <w:szCs w:val="32"/>
          <w:highlight w:val="none"/>
          <w:lang w:val="en-US" w:eastAsia="zh-CN"/>
        </w:rPr>
        <w:t>069</w:t>
      </w:r>
      <w:r>
        <w:rPr>
          <w:rFonts w:hint="default" w:ascii="仿宋_GB2312" w:hAnsi="仿宋_GB2312" w:eastAsia="仿宋_GB2312" w:cs="仿宋_GB2312"/>
          <w:sz w:val="32"/>
          <w:szCs w:val="32"/>
          <w:highlight w:val="none"/>
          <w:lang w:val="en-US" w:eastAsia="zh-CN"/>
        </w:rPr>
        <w:t>。</w:t>
      </w:r>
    </w:p>
    <w:p w14:paraId="5677C8ED">
      <w:pPr>
        <w:spacing w:line="500" w:lineRule="exact"/>
        <w:ind w:firstLine="643"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（三）递交文件。</w:t>
      </w:r>
      <w:r>
        <w:rPr>
          <w:rFonts w:hint="eastAsia" w:ascii="仿宋_GB2312" w:hAnsi="仿宋_GB2312" w:eastAsia="仿宋_GB2312" w:cs="仿宋_GB2312"/>
          <w:sz w:val="32"/>
          <w:szCs w:val="32"/>
          <w:highlight w:val="none"/>
          <w:lang w:val="zh-CN" w:eastAsia="zh-CN"/>
        </w:rPr>
        <w:t>评选申请人</w:t>
      </w:r>
      <w:r>
        <w:rPr>
          <w:rFonts w:hint="eastAsia" w:ascii="仿宋_GB2312" w:hAnsi="仿宋_GB2312" w:eastAsia="仿宋_GB2312" w:cs="仿宋_GB2312"/>
          <w:sz w:val="32"/>
          <w:szCs w:val="32"/>
          <w:highlight w:val="none"/>
          <w:lang w:val="en-US" w:eastAsia="zh-CN"/>
        </w:rPr>
        <w:t>于2025</w:t>
      </w:r>
      <w:r>
        <w:rPr>
          <w:rFonts w:hint="eastAsia" w:ascii="仿宋_GB2312" w:hAnsi="仿宋_GB2312" w:eastAsia="仿宋_GB2312" w:cs="仿宋_GB2312"/>
          <w:sz w:val="32"/>
          <w:szCs w:val="32"/>
          <w:highlight w:val="none"/>
          <w:lang w:val="zh-CN" w:eastAsia="zh-CN"/>
        </w:rPr>
        <w:t>年</w:t>
      </w:r>
      <w:r>
        <w:rPr>
          <w:rFonts w:hint="eastAsia" w:ascii="仿宋_GB2312" w:hAnsi="仿宋_GB2312" w:eastAsia="仿宋_GB2312" w:cs="仿宋_GB2312"/>
          <w:sz w:val="32"/>
          <w:szCs w:val="32"/>
          <w:highlight w:val="none"/>
          <w:lang w:val="en-US" w:eastAsia="zh-CN"/>
        </w:rPr>
        <w:t>8月4</w:t>
      </w:r>
      <w:r>
        <w:rPr>
          <w:rFonts w:hint="eastAsia" w:ascii="仿宋_GB2312" w:hAnsi="仿宋_GB2312" w:eastAsia="仿宋_GB2312" w:cs="仿宋_GB2312"/>
          <w:sz w:val="32"/>
          <w:szCs w:val="32"/>
          <w:highlight w:val="none"/>
          <w:lang w:val="zh-CN" w:eastAsia="zh-CN"/>
        </w:rPr>
        <w:t>日</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lang w:val="zh-CN" w:eastAsia="zh-CN"/>
        </w:rPr>
        <w:t>时</w:t>
      </w:r>
      <w:r>
        <w:rPr>
          <w:rFonts w:hint="eastAsia" w:ascii="仿宋_GB2312" w:hAnsi="仿宋_GB2312" w:eastAsia="仿宋_GB2312" w:cs="仿宋_GB2312"/>
          <w:sz w:val="32"/>
          <w:szCs w:val="32"/>
          <w:highlight w:val="none"/>
          <w:lang w:val="en-US" w:eastAsia="zh-CN"/>
        </w:rPr>
        <w:t>前</w:t>
      </w:r>
      <w:r>
        <w:rPr>
          <w:rFonts w:hint="eastAsia" w:ascii="仿宋_GB2312" w:hAnsi="仿宋_GB2312" w:eastAsia="仿宋_GB2312" w:cs="仿宋_GB2312"/>
          <w:sz w:val="32"/>
          <w:szCs w:val="32"/>
          <w:highlight w:val="none"/>
          <w:lang w:val="zh-CN" w:eastAsia="zh-CN"/>
        </w:rPr>
        <w:t>将响应文件</w:t>
      </w:r>
      <w:r>
        <w:rPr>
          <w:rFonts w:hint="eastAsia" w:ascii="仿宋_GB2312" w:hAnsi="仿宋_GB2312" w:eastAsia="仿宋_GB2312" w:cs="仿宋_GB2312"/>
          <w:sz w:val="32"/>
          <w:szCs w:val="32"/>
          <w:highlight w:val="none"/>
          <w:lang w:val="en-US" w:eastAsia="zh-CN"/>
        </w:rPr>
        <w:t>（均加盖鲜章）</w:t>
      </w:r>
      <w:r>
        <w:rPr>
          <w:rFonts w:hint="eastAsia" w:ascii="仿宋_GB2312" w:hAnsi="仿宋_GB2312" w:eastAsia="仿宋_GB2312" w:cs="仿宋_GB2312"/>
          <w:sz w:val="32"/>
          <w:szCs w:val="32"/>
          <w:highlight w:val="none"/>
          <w:lang w:val="zh-CN" w:eastAsia="zh-CN"/>
        </w:rPr>
        <w:t>密封送达四川</w:t>
      </w:r>
      <w:r>
        <w:rPr>
          <w:rFonts w:hint="eastAsia" w:ascii="仿宋_GB2312" w:hAnsi="仿宋_GB2312" w:eastAsia="仿宋_GB2312" w:cs="仿宋_GB2312"/>
          <w:sz w:val="32"/>
          <w:szCs w:val="32"/>
          <w:highlight w:val="none"/>
          <w:lang w:val="en-US" w:eastAsia="zh-CN"/>
        </w:rPr>
        <w:t>虹飞电子元件有限责任公司（地址：</w:t>
      </w:r>
      <w:r>
        <w:rPr>
          <w:rFonts w:hint="eastAsia" w:ascii="仿宋_GB2312" w:hAnsi="仿宋_GB2312" w:eastAsia="仿宋_GB2312" w:cs="仿宋_GB2312"/>
          <w:sz w:val="32"/>
          <w:szCs w:val="32"/>
          <w:highlight w:val="none"/>
          <w:lang w:val="zh-CN" w:eastAsia="zh-CN"/>
        </w:rPr>
        <w:t>宜宾市翠屏区象鼻街道象府路300号</w:t>
      </w:r>
      <w:r>
        <w:rPr>
          <w:rFonts w:hint="eastAsia" w:ascii="仿宋_GB2312" w:hAnsi="仿宋_GB2312" w:eastAsia="仿宋_GB2312" w:cs="仿宋_GB2312"/>
          <w:sz w:val="32"/>
          <w:szCs w:val="32"/>
          <w:highlight w:val="none"/>
          <w:lang w:val="en-US" w:eastAsia="zh-CN"/>
        </w:rPr>
        <w:t>）315办公室</w:t>
      </w:r>
      <w:r>
        <w:rPr>
          <w:rFonts w:hint="eastAsia" w:ascii="仿宋_GB2312" w:hAnsi="仿宋_GB2312" w:eastAsia="仿宋_GB2312" w:cs="仿宋_GB2312"/>
          <w:sz w:val="32"/>
          <w:szCs w:val="32"/>
          <w:highlight w:val="none"/>
          <w:lang w:val="zh-CN" w:eastAsia="zh-CN"/>
        </w:rPr>
        <w:t>，逾期将被拒绝接收</w:t>
      </w:r>
      <w:r>
        <w:rPr>
          <w:rFonts w:hint="eastAsia" w:ascii="仿宋_GB2312" w:hAnsi="仿宋_GB2312" w:eastAsia="仿宋_GB2312" w:cs="仿宋_GB2312"/>
          <w:sz w:val="32"/>
          <w:szCs w:val="32"/>
          <w:highlight w:val="none"/>
          <w:lang w:val="en-US" w:eastAsia="zh-CN"/>
        </w:rPr>
        <w:t>,本项目不接受邮寄方式递交响应文件。</w:t>
      </w:r>
    </w:p>
    <w:p w14:paraId="6898226E">
      <w:pPr>
        <w:spacing w:line="50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（四）评选确定。</w:t>
      </w:r>
      <w:r>
        <w:rPr>
          <w:rFonts w:hint="eastAsia" w:ascii="仿宋_GB2312" w:hAnsi="仿宋_GB2312" w:eastAsia="仿宋_GB2312" w:cs="仿宋_GB2312"/>
          <w:sz w:val="32"/>
          <w:szCs w:val="32"/>
          <w:highlight w:val="none"/>
          <w:lang w:val="en-US" w:eastAsia="zh-CN"/>
        </w:rPr>
        <w:t>本次参与供应商不得少于三家，否则采购终止。</w:t>
      </w:r>
      <w:r>
        <w:rPr>
          <w:rFonts w:hint="eastAsia" w:ascii="仿宋_GB2312" w:hAnsi="仿宋_GB2312" w:eastAsia="仿宋_GB2312" w:cs="仿宋_GB2312"/>
          <w:sz w:val="32"/>
          <w:szCs w:val="32"/>
          <w:highlight w:val="none"/>
          <w:lang w:val="zh-CN"/>
        </w:rPr>
        <w:t>本次评选采用综合评分法，评审小组按综合评分得分排名先后向评选人推荐中选候选人，评选人按程序报审评选结果后予以公告。</w:t>
      </w:r>
    </w:p>
    <w:p w14:paraId="180C9B75">
      <w:pPr>
        <w:spacing w:line="500" w:lineRule="exact"/>
        <w:ind w:firstLine="643" w:firstLineChars="200"/>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bCs/>
          <w:sz w:val="32"/>
          <w:szCs w:val="32"/>
          <w:highlight w:val="none"/>
          <w:lang w:val="en-US" w:eastAsia="zh-CN"/>
        </w:rPr>
        <w:t>（五）发送中标通知。</w:t>
      </w:r>
      <w:r>
        <w:rPr>
          <w:rFonts w:hint="eastAsia" w:ascii="仿宋_GB2312" w:hAnsi="仿宋_GB2312" w:eastAsia="仿宋_GB2312" w:cs="仿宋_GB2312"/>
          <w:b w:val="0"/>
          <w:bCs w:val="0"/>
          <w:sz w:val="32"/>
          <w:szCs w:val="32"/>
          <w:highlight w:val="none"/>
          <w:lang w:val="en-US" w:eastAsia="zh-CN"/>
        </w:rPr>
        <w:t>完成评选后以成交公告方式通知供应商。</w:t>
      </w:r>
    </w:p>
    <w:p w14:paraId="46062585">
      <w:pPr>
        <w:spacing w:line="500" w:lineRule="exact"/>
        <w:ind w:firstLine="643" w:firstLineChars="200"/>
        <w:rPr>
          <w:rFonts w:hint="eastAsia" w:ascii="仿宋_GB2312" w:hAnsi="仿宋_GB2312" w:eastAsia="仿宋_GB2312" w:cs="仿宋_GB2312"/>
          <w:b/>
          <w:bCs/>
          <w:sz w:val="32"/>
          <w:szCs w:val="32"/>
          <w:highlight w:val="none"/>
          <w:lang w:val="zh-CN"/>
        </w:rPr>
      </w:pPr>
      <w:r>
        <w:rPr>
          <w:rFonts w:hint="eastAsia" w:ascii="仿宋_GB2312" w:hAnsi="仿宋_GB2312" w:eastAsia="仿宋_GB2312" w:cs="仿宋_GB2312"/>
          <w:b/>
          <w:bCs/>
          <w:sz w:val="32"/>
          <w:szCs w:val="32"/>
          <w:highlight w:val="none"/>
          <w:lang w:val="zh-CN"/>
        </w:rPr>
        <w:t>五、特别说明</w:t>
      </w:r>
    </w:p>
    <w:p w14:paraId="23828CE9">
      <w:pPr>
        <w:spacing w:line="500" w:lineRule="exact"/>
        <w:ind w:firstLine="643"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sz w:val="32"/>
          <w:szCs w:val="32"/>
          <w:highlight w:val="none"/>
          <w:lang w:val="zh-CN"/>
        </w:rPr>
        <w:t>中选候选人放弃中选等情形，评选人可按综合评分结果从高到低依次确定其他评选申请人为中选候选人；也可以重新评选。</w:t>
      </w:r>
    </w:p>
    <w:p w14:paraId="31FD7205">
      <w:pPr>
        <w:spacing w:line="500" w:lineRule="exact"/>
        <w:ind w:firstLine="643" w:firstLineChars="200"/>
        <w:rPr>
          <w:rFonts w:hint="eastAsia" w:ascii="仿宋_GB2312" w:hAnsi="黑体"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（二）</w:t>
      </w:r>
      <w:r>
        <w:rPr>
          <w:rFonts w:hint="eastAsia" w:ascii="仿宋_GB2312" w:hAnsi="黑体" w:eastAsia="仿宋_GB2312" w:cs="仿宋_GB2312"/>
          <w:color w:val="000000" w:themeColor="text1"/>
          <w:sz w:val="32"/>
          <w:szCs w:val="32"/>
          <w:highlight w:val="none"/>
          <w14:textFill>
            <w14:solidFill>
              <w14:schemeClr w14:val="tx1"/>
            </w14:solidFill>
          </w14:textFill>
        </w:rPr>
        <w:t>请参与供应商谨慎</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响应</w:t>
      </w:r>
      <w:r>
        <w:rPr>
          <w:rFonts w:hint="eastAsia" w:ascii="仿宋_GB2312" w:hAnsi="黑体" w:eastAsia="仿宋_GB2312" w:cs="仿宋_GB2312"/>
          <w:color w:val="000000" w:themeColor="text1"/>
          <w:sz w:val="32"/>
          <w:szCs w:val="32"/>
          <w:highlight w:val="none"/>
          <w14:textFill>
            <w14:solidFill>
              <w14:schemeClr w14:val="tx1"/>
            </w14:solidFill>
          </w14:textFill>
        </w:rPr>
        <w:t>，一旦确定为成交供应商且无正当理由放弃的，</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投标保证金不予退还。</w:t>
      </w:r>
    </w:p>
    <w:p w14:paraId="097AE713">
      <w:pPr>
        <w:spacing w:line="500" w:lineRule="exact"/>
        <w:ind w:firstLine="643"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六、时间、地点及联系方式</w:t>
      </w:r>
    </w:p>
    <w:p w14:paraId="06DAB99F">
      <w:pPr>
        <w:spacing w:line="530" w:lineRule="exact"/>
        <w:ind w:firstLine="480" w:firstLineChars="150"/>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（一）提交</w:t>
      </w:r>
      <w:r>
        <w:rPr>
          <w:rFonts w:hint="eastAsia" w:ascii="仿宋_GB2312" w:hAnsi="仿宋_GB2312" w:eastAsia="仿宋_GB2312" w:cs="仿宋_GB2312"/>
          <w:kern w:val="0"/>
          <w:sz w:val="32"/>
          <w:szCs w:val="32"/>
          <w:highlight w:val="none"/>
          <w:lang w:eastAsia="zh-CN"/>
        </w:rPr>
        <w:t>评选</w:t>
      </w:r>
      <w:r>
        <w:rPr>
          <w:rFonts w:hint="eastAsia" w:ascii="仿宋_GB2312" w:hAnsi="仿宋_GB2312" w:eastAsia="仿宋_GB2312" w:cs="仿宋_GB2312"/>
          <w:kern w:val="0"/>
          <w:sz w:val="32"/>
          <w:szCs w:val="32"/>
          <w:highlight w:val="none"/>
        </w:rPr>
        <w:t>文件截止时间：</w:t>
      </w:r>
      <w:r>
        <w:rPr>
          <w:rFonts w:hint="eastAsia" w:ascii="仿宋_GB2312" w:hAnsi="仿宋_GB2312" w:eastAsia="仿宋_GB2312" w:cs="仿宋_GB2312"/>
          <w:b/>
          <w:kern w:val="0"/>
          <w:sz w:val="32"/>
          <w:szCs w:val="32"/>
          <w:highlight w:val="none"/>
        </w:rPr>
        <w:t>北京时间202</w:t>
      </w:r>
      <w:r>
        <w:rPr>
          <w:rFonts w:hint="eastAsia" w:ascii="仿宋_GB2312" w:hAnsi="仿宋_GB2312" w:eastAsia="仿宋_GB2312" w:cs="仿宋_GB2312"/>
          <w:b/>
          <w:kern w:val="0"/>
          <w:sz w:val="32"/>
          <w:szCs w:val="32"/>
          <w:highlight w:val="none"/>
          <w:lang w:val="en-US" w:eastAsia="zh-CN"/>
        </w:rPr>
        <w:t>5</w:t>
      </w:r>
      <w:r>
        <w:rPr>
          <w:rFonts w:hint="eastAsia" w:ascii="仿宋_GB2312" w:hAnsi="仿宋_GB2312" w:eastAsia="仿宋_GB2312" w:cs="仿宋_GB2312"/>
          <w:b/>
          <w:kern w:val="0"/>
          <w:sz w:val="32"/>
          <w:szCs w:val="32"/>
          <w:highlight w:val="none"/>
        </w:rPr>
        <w:t>年</w:t>
      </w:r>
      <w:r>
        <w:rPr>
          <w:rFonts w:hint="eastAsia" w:ascii="仿宋_GB2312" w:hAnsi="仿宋_GB2312" w:eastAsia="仿宋_GB2312" w:cs="仿宋_GB2312"/>
          <w:b/>
          <w:kern w:val="0"/>
          <w:sz w:val="32"/>
          <w:szCs w:val="32"/>
          <w:highlight w:val="none"/>
          <w:lang w:val="en-US" w:eastAsia="zh-CN"/>
        </w:rPr>
        <w:t>8</w:t>
      </w:r>
      <w:r>
        <w:rPr>
          <w:rFonts w:hint="eastAsia" w:ascii="仿宋_GB2312" w:hAnsi="仿宋_GB2312" w:eastAsia="仿宋_GB2312" w:cs="仿宋_GB2312"/>
          <w:b/>
          <w:kern w:val="0"/>
          <w:sz w:val="32"/>
          <w:szCs w:val="32"/>
          <w:highlight w:val="none"/>
        </w:rPr>
        <w:t>月</w:t>
      </w:r>
      <w:r>
        <w:rPr>
          <w:rFonts w:hint="eastAsia" w:ascii="仿宋_GB2312" w:hAnsi="仿宋_GB2312" w:eastAsia="仿宋_GB2312" w:cs="仿宋_GB2312"/>
          <w:b/>
          <w:kern w:val="0"/>
          <w:sz w:val="32"/>
          <w:szCs w:val="32"/>
          <w:highlight w:val="none"/>
          <w:lang w:val="en-US" w:eastAsia="zh-CN"/>
        </w:rPr>
        <w:t>4</w:t>
      </w:r>
      <w:r>
        <w:rPr>
          <w:rFonts w:hint="eastAsia" w:ascii="仿宋_GB2312" w:hAnsi="仿宋_GB2312" w:eastAsia="仿宋_GB2312" w:cs="仿宋_GB2312"/>
          <w:b/>
          <w:kern w:val="0"/>
          <w:sz w:val="32"/>
          <w:szCs w:val="32"/>
          <w:highlight w:val="none"/>
        </w:rPr>
        <w:t>日10：00时止。</w:t>
      </w:r>
    </w:p>
    <w:p w14:paraId="6D13E755">
      <w:pPr>
        <w:spacing w:line="530" w:lineRule="exact"/>
        <w:ind w:firstLine="480" w:firstLineChars="1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w:t>
      </w:r>
      <w:r>
        <w:rPr>
          <w:rFonts w:hint="default" w:ascii="仿宋_GB2312" w:hAnsi="仿宋_GB2312" w:eastAsia="仿宋_GB2312" w:cs="仿宋_GB2312"/>
          <w:kern w:val="0"/>
          <w:sz w:val="32"/>
          <w:szCs w:val="32"/>
          <w:highlight w:val="none"/>
          <w:lang w:val="en-US"/>
        </w:rPr>
        <w:t>服务</w:t>
      </w:r>
      <w:r>
        <w:rPr>
          <w:rFonts w:hint="eastAsia" w:ascii="仿宋_GB2312" w:hAnsi="仿宋_GB2312" w:eastAsia="仿宋_GB2312" w:cs="仿宋_GB2312"/>
          <w:kern w:val="0"/>
          <w:sz w:val="32"/>
          <w:szCs w:val="32"/>
          <w:highlight w:val="none"/>
        </w:rPr>
        <w:t>地点：宜宾市翠屏区象鼻街道象府路300号。</w:t>
      </w:r>
    </w:p>
    <w:p w14:paraId="575DFF0D">
      <w:pPr>
        <w:spacing w:line="530" w:lineRule="exact"/>
        <w:ind w:firstLine="480" w:firstLineChars="1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（三）联系人：</w:t>
      </w:r>
      <w:r>
        <w:rPr>
          <w:rFonts w:hint="eastAsia" w:ascii="仿宋_GB2312" w:hAnsi="仿宋_GB2312" w:eastAsia="仿宋_GB2312" w:cs="仿宋_GB2312"/>
          <w:kern w:val="0"/>
          <w:sz w:val="32"/>
          <w:szCs w:val="32"/>
          <w:highlight w:val="none"/>
          <w:lang w:eastAsia="zh-CN"/>
        </w:rPr>
        <w:t>陈</w:t>
      </w:r>
      <w:r>
        <w:rPr>
          <w:rFonts w:hint="eastAsia" w:ascii="仿宋_GB2312" w:hAnsi="仿宋_GB2312" w:eastAsia="仿宋_GB2312" w:cs="仿宋_GB2312"/>
          <w:kern w:val="0"/>
          <w:sz w:val="32"/>
          <w:szCs w:val="32"/>
          <w:highlight w:val="none"/>
        </w:rPr>
        <w:t>老师，电话：0831-2317044。</w:t>
      </w:r>
    </w:p>
    <w:p w14:paraId="2AF7BA7C">
      <w:pPr>
        <w:spacing w:line="500" w:lineRule="exact"/>
        <w:ind w:firstLine="643" w:firstLineChars="200"/>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七、监督举报的方式</w:t>
      </w:r>
    </w:p>
    <w:p w14:paraId="427BF5C2">
      <w:pPr>
        <w:spacing w:line="530" w:lineRule="exact"/>
        <w:ind w:firstLine="480" w:firstLineChars="1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（一）投诉、举报人书面提交相关资料到纪委办监察科；</w:t>
      </w:r>
    </w:p>
    <w:p w14:paraId="3D82E66A">
      <w:pPr>
        <w:spacing w:line="530" w:lineRule="exact"/>
        <w:ind w:firstLine="480" w:firstLineChars="15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（二）监督联系人：陈老师；联系电话：0831-2317052；</w:t>
      </w:r>
    </w:p>
    <w:p w14:paraId="5CBF54C5">
      <w:pPr>
        <w:spacing w:line="500" w:lineRule="exact"/>
        <w:jc w:val="left"/>
        <w:rPr>
          <w:rFonts w:hint="eastAsia" w:ascii="仿宋_GB2312" w:hAnsi="仿宋_GB2312" w:eastAsia="仿宋_GB2312" w:cs="仿宋_GB2312"/>
          <w:kern w:val="0"/>
          <w:sz w:val="32"/>
          <w:szCs w:val="32"/>
          <w:highlight w:val="none"/>
        </w:rPr>
      </w:pPr>
    </w:p>
    <w:p w14:paraId="0084A22C">
      <w:pPr>
        <w:spacing w:line="500" w:lineRule="exact"/>
        <w:jc w:val="left"/>
        <w:rPr>
          <w:rFonts w:hint="eastAsia" w:ascii="仿宋_GB2312" w:hAnsi="黑体" w:eastAsia="仿宋_GB2312" w:cs="黑体"/>
          <w:color w:val="000000" w:themeColor="text1"/>
          <w:sz w:val="32"/>
          <w:szCs w:val="32"/>
          <w:highlight w:val="none"/>
          <w14:textFill>
            <w14:solidFill>
              <w14:schemeClr w14:val="tx1"/>
            </w14:solidFill>
          </w14:textFill>
        </w:rPr>
      </w:pP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val="en-US" w:eastAsia="zh-CN"/>
        </w:rPr>
        <w:t xml:space="preserve">  1.</w:t>
      </w:r>
      <w:r>
        <w:rPr>
          <w:rFonts w:hint="eastAsia" w:ascii="仿宋_GB2312" w:hAnsi="黑体" w:eastAsia="仿宋_GB2312" w:cs="黑体"/>
          <w:color w:val="000000" w:themeColor="text1"/>
          <w:sz w:val="32"/>
          <w:szCs w:val="32"/>
          <w:highlight w:val="none"/>
          <w:lang w:eastAsia="zh-CN"/>
          <w14:textFill>
            <w14:solidFill>
              <w14:schemeClr w14:val="tx1"/>
            </w14:solidFill>
          </w14:textFill>
        </w:rPr>
        <w:t>三号门功能房改造项目工程</w:t>
      </w:r>
      <w:r>
        <w:rPr>
          <w:rFonts w:hint="eastAsia" w:ascii="仿宋_GB2312" w:hAnsi="黑体" w:eastAsia="仿宋_GB2312" w:cs="黑体"/>
          <w:color w:val="000000" w:themeColor="text1"/>
          <w:sz w:val="32"/>
          <w:szCs w:val="32"/>
          <w:highlight w:val="none"/>
          <w14:textFill>
            <w14:solidFill>
              <w14:schemeClr w14:val="tx1"/>
            </w14:solidFill>
          </w14:textFill>
        </w:rPr>
        <w:t>评选文件</w:t>
      </w:r>
    </w:p>
    <w:p w14:paraId="73EDB49C">
      <w:pPr>
        <w:spacing w:line="530" w:lineRule="exact"/>
        <w:ind w:firstLine="960" w:firstLineChars="3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2.工程量清单</w:t>
      </w:r>
    </w:p>
    <w:p w14:paraId="4FC6FB66">
      <w:pPr>
        <w:spacing w:line="530" w:lineRule="exact"/>
        <w:ind w:firstLine="960" w:firstLineChars="3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3.结构设计总说明</w:t>
      </w:r>
    </w:p>
    <w:p w14:paraId="06AFCE42">
      <w:pPr>
        <w:spacing w:line="530" w:lineRule="exact"/>
        <w:ind w:firstLine="960" w:firstLineChars="3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4.建施图纸</w:t>
      </w:r>
    </w:p>
    <w:p w14:paraId="0BBD0ED9">
      <w:pPr>
        <w:pStyle w:val="2"/>
        <w:jc w:val="left"/>
        <w:rPr>
          <w:rFonts w:hint="eastAsia"/>
        </w:rPr>
      </w:pPr>
    </w:p>
    <w:p w14:paraId="032BE6E5">
      <w:pPr>
        <w:spacing w:line="500" w:lineRule="exact"/>
        <w:ind w:firstLine="800" w:firstLineChars="25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14:paraId="0A3038BE">
      <w:pPr>
        <w:spacing w:line="240" w:lineRule="auto"/>
        <w:ind w:left="5120" w:hanging="5120" w:hangingChars="16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sz w:val="32"/>
          <w:szCs w:val="32"/>
          <w:highlight w:val="none"/>
          <w:lang w:val="zh-CN" w:eastAsia="zh-CN"/>
        </w:rPr>
        <w:t>四川</w:t>
      </w:r>
      <w:r>
        <w:rPr>
          <w:rFonts w:hint="eastAsia" w:ascii="仿宋_GB2312" w:hAnsi="仿宋_GB2312" w:eastAsia="仿宋_GB2312" w:cs="仿宋_GB2312"/>
          <w:sz w:val="32"/>
          <w:szCs w:val="32"/>
          <w:highlight w:val="none"/>
          <w:lang w:val="en-US" w:eastAsia="zh-CN"/>
        </w:rPr>
        <w:t>虹飞电子元件有限责任公司</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 xml:space="preserve">                     202</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25</w:t>
      </w:r>
      <w:r>
        <w:rPr>
          <w:rFonts w:hint="eastAsia" w:ascii="仿宋_GB2312" w:hAnsi="仿宋_GB2312" w:eastAsia="仿宋_GB2312" w:cs="仿宋_GB2312"/>
          <w:kern w:val="0"/>
          <w:sz w:val="32"/>
          <w:szCs w:val="32"/>
          <w:highlight w:val="none"/>
        </w:rPr>
        <w:t>日</w:t>
      </w:r>
    </w:p>
    <w:p w14:paraId="00A8B2E6">
      <w:pPr>
        <w:spacing w:line="500" w:lineRule="exact"/>
        <w:ind w:firstLine="640" w:firstLineChars="200"/>
        <w:rPr>
          <w:rFonts w:hint="eastAsia" w:ascii="仿宋_GB2312" w:hAnsi="仿宋_GB2312" w:eastAsia="仿宋_GB2312" w:cs="仿宋_GB2312"/>
          <w:sz w:val="32"/>
          <w:szCs w:val="32"/>
          <w:highlight w:val="none"/>
          <w:lang w:val="zh-CN"/>
        </w:rPr>
      </w:pPr>
    </w:p>
    <w:p w14:paraId="6DFD0712">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ED94661">
      <w:pPr>
        <w:spacing w:beforeLines="100" w:afterLines="100" w:line="440" w:lineRule="exact"/>
        <w:jc w:val="center"/>
        <w:outlineLvl w:val="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 xml:space="preserve">第二章 </w:t>
      </w:r>
      <w:r>
        <w:rPr>
          <w:rFonts w:hint="eastAsia" w:ascii="宋体" w:hAnsi="宋体" w:eastAsia="宋体" w:cs="宋体"/>
          <w:b/>
          <w:bCs/>
          <w:color w:val="auto"/>
          <w:sz w:val="36"/>
          <w:szCs w:val="36"/>
          <w:highlight w:val="none"/>
          <w:lang w:val="en-US" w:eastAsia="zh-CN"/>
        </w:rPr>
        <w:t>评选</w:t>
      </w:r>
      <w:r>
        <w:rPr>
          <w:rFonts w:hint="eastAsia" w:ascii="宋体" w:hAnsi="宋体" w:eastAsia="宋体" w:cs="宋体"/>
          <w:b/>
          <w:bCs/>
          <w:color w:val="auto"/>
          <w:sz w:val="36"/>
          <w:szCs w:val="36"/>
          <w:highlight w:val="none"/>
        </w:rPr>
        <w:t>须知</w:t>
      </w:r>
      <w:bookmarkEnd w:id="6"/>
      <w:bookmarkEnd w:id="7"/>
      <w:bookmarkEnd w:id="8"/>
      <w:bookmarkEnd w:id="9"/>
      <w:bookmarkEnd w:id="10"/>
      <w:bookmarkEnd w:id="11"/>
      <w:bookmarkEnd w:id="12"/>
      <w:bookmarkEnd w:id="13"/>
      <w:bookmarkEnd w:id="14"/>
      <w:bookmarkStart w:id="16" w:name="_Toc184283909"/>
      <w:bookmarkStart w:id="17" w:name="_Toc184274915"/>
      <w:r>
        <w:rPr>
          <w:rFonts w:hint="eastAsia" w:ascii="宋体" w:hAnsi="宋体" w:eastAsia="宋体" w:cs="宋体"/>
          <w:b/>
          <w:bCs/>
          <w:color w:val="auto"/>
          <w:sz w:val="36"/>
          <w:szCs w:val="36"/>
          <w:highlight w:val="none"/>
          <w:lang w:val="en-US" w:eastAsia="zh-CN"/>
        </w:rPr>
        <w:t>表</w:t>
      </w:r>
      <w:bookmarkEnd w:id="15"/>
    </w:p>
    <w:bookmarkEnd w:id="16"/>
    <w:bookmarkEnd w:id="17"/>
    <w:p w14:paraId="690E3A54">
      <w:pPr>
        <w:spacing w:beforeLines="100" w:afterLines="100" w:line="400" w:lineRule="exact"/>
        <w:jc w:val="center"/>
        <w:outlineLvl w:val="1"/>
        <w:rPr>
          <w:rFonts w:hint="eastAsia" w:ascii="宋体" w:hAnsi="宋体" w:eastAsia="宋体" w:cs="宋体"/>
          <w:b/>
          <w:bCs/>
          <w:color w:val="auto"/>
          <w:sz w:val="28"/>
          <w:szCs w:val="28"/>
          <w:highlight w:val="none"/>
        </w:rPr>
      </w:pPr>
      <w:bookmarkStart w:id="18" w:name="_Toc17270"/>
      <w:bookmarkStart w:id="19" w:name="_Toc472329793"/>
      <w:bookmarkStart w:id="20" w:name="_Toc19709"/>
      <w:bookmarkStart w:id="21" w:name="_Toc28857"/>
      <w:bookmarkStart w:id="22" w:name="_Toc343515845"/>
      <w:bookmarkStart w:id="23" w:name="_Toc25687"/>
      <w:bookmarkStart w:id="24" w:name="_Toc20056"/>
      <w:r>
        <w:rPr>
          <w:rFonts w:hint="eastAsia" w:ascii="宋体" w:hAnsi="宋体" w:eastAsia="宋体" w:cs="宋体"/>
          <w:b/>
          <w:bCs/>
          <w:color w:val="auto"/>
          <w:sz w:val="28"/>
          <w:szCs w:val="28"/>
          <w:highlight w:val="none"/>
        </w:rPr>
        <w:t>一、须知前附表</w:t>
      </w:r>
      <w:bookmarkEnd w:id="18"/>
      <w:bookmarkEnd w:id="19"/>
      <w:bookmarkEnd w:id="20"/>
      <w:bookmarkEnd w:id="21"/>
      <w:bookmarkEnd w:id="22"/>
      <w:bookmarkEnd w:id="23"/>
      <w:bookmarkEnd w:id="24"/>
    </w:p>
    <w:tbl>
      <w:tblPr>
        <w:tblStyle w:val="13"/>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73"/>
        <w:gridCol w:w="1318"/>
        <w:gridCol w:w="6531"/>
      </w:tblGrid>
      <w:tr w14:paraId="425D3C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395" w:type="pct"/>
            <w:vAlign w:val="center"/>
          </w:tcPr>
          <w:p w14:paraId="1A5438D7">
            <w:pPr>
              <w:pStyle w:val="32"/>
              <w:keepNext w:val="0"/>
              <w:keepLines w:val="0"/>
              <w:pageBreakBefore w:val="0"/>
              <w:widowControl w:val="0"/>
              <w:numPr>
                <w:ilvl w:val="0"/>
                <w:numId w:val="0"/>
              </w:numPr>
              <w:kinsoku/>
              <w:wordWrap w:val="0"/>
              <w:overflowPunct/>
              <w:autoSpaceDE w:val="0"/>
              <w:autoSpaceDN w:val="0"/>
              <w:bidi w:val="0"/>
              <w:adjustRightInd w:val="0"/>
              <w:snapToGrid/>
              <w:spacing w:line="320" w:lineRule="exact"/>
              <w:ind w:leftChars="0" w:right="0" w:firstLine="0" w:firstLineChars="0"/>
              <w:jc w:val="center"/>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773" w:type="pct"/>
            <w:vAlign w:val="center"/>
          </w:tcPr>
          <w:p w14:paraId="41EA40E6">
            <w:pPr>
              <w:pStyle w:val="32"/>
              <w:keepNext w:val="0"/>
              <w:keepLines w:val="0"/>
              <w:pageBreakBefore w:val="0"/>
              <w:tabs>
                <w:tab w:val="left" w:pos="2040"/>
              </w:tabs>
              <w:kinsoku/>
              <w:wordWrap w:val="0"/>
              <w:overflowPunct/>
              <w:bidi w:val="0"/>
              <w:snapToGrid/>
              <w:spacing w:line="320" w:lineRule="exact"/>
              <w:ind w:left="38" w:right="-23" w:rightChars="-11" w:firstLine="0" w:firstLineChars="0"/>
              <w:jc w:val="center"/>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须知事项</w:t>
            </w:r>
          </w:p>
        </w:tc>
        <w:tc>
          <w:tcPr>
            <w:tcW w:w="3830" w:type="pct"/>
            <w:vAlign w:val="center"/>
          </w:tcPr>
          <w:p w14:paraId="077E1CC4">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center"/>
              <w:textAlignment w:val="auto"/>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说明和要求</w:t>
            </w:r>
          </w:p>
        </w:tc>
      </w:tr>
      <w:tr w14:paraId="2BFC3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00D7E71">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3" w:type="pct"/>
            <w:vAlign w:val="center"/>
          </w:tcPr>
          <w:p w14:paraId="12AF53D5">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报价要求</w:t>
            </w:r>
          </w:p>
          <w:p w14:paraId="0B5C3F56">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eastAsia="zh-CN"/>
              </w:rPr>
              <w:t>(实质性要求)</w:t>
            </w:r>
          </w:p>
        </w:tc>
        <w:tc>
          <w:tcPr>
            <w:tcW w:w="3830" w:type="pct"/>
            <w:vAlign w:val="center"/>
          </w:tcPr>
          <w:p w14:paraId="1A2BD79E">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1.本工程控制价为180673.23元（规费：4369.25元，安全文明费：9570.68元，暂列金：无 ）；</w:t>
            </w:r>
          </w:p>
          <w:p w14:paraId="2445F131">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2.评选申请人提交的报价不得超过本项目工程控制价，否则将被作为无效响应处理。</w:t>
            </w:r>
          </w:p>
        </w:tc>
      </w:tr>
      <w:tr w14:paraId="69C16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3234975B">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3" w:type="pct"/>
            <w:vAlign w:val="center"/>
          </w:tcPr>
          <w:p w14:paraId="26A4C7E1">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采购方式</w:t>
            </w:r>
          </w:p>
        </w:tc>
        <w:tc>
          <w:tcPr>
            <w:tcW w:w="3830" w:type="pct"/>
            <w:vAlign w:val="center"/>
          </w:tcPr>
          <w:p w14:paraId="1A0288DE">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评选</w:t>
            </w:r>
          </w:p>
        </w:tc>
      </w:tr>
      <w:tr w14:paraId="7CA7D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E5EEE8A">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73" w:type="pct"/>
            <w:vAlign w:val="center"/>
          </w:tcPr>
          <w:p w14:paraId="4B88C0CC">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评审办法</w:t>
            </w:r>
          </w:p>
        </w:tc>
        <w:tc>
          <w:tcPr>
            <w:tcW w:w="3830" w:type="pct"/>
            <w:vAlign w:val="center"/>
          </w:tcPr>
          <w:p w14:paraId="6BE8CDE4">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综合评分法(</w:t>
            </w:r>
            <w:r>
              <w:rPr>
                <w:rFonts w:hint="eastAsia" w:ascii="宋体" w:hAnsi="宋体" w:eastAsia="宋体" w:cs="宋体"/>
                <w:color w:val="auto"/>
                <w:sz w:val="21"/>
                <w:szCs w:val="21"/>
                <w:highlight w:val="none"/>
                <w:lang w:val="en-US" w:eastAsia="zh-CN"/>
              </w:rPr>
              <w:t>评审标准</w:t>
            </w:r>
            <w:r>
              <w:rPr>
                <w:rFonts w:hint="eastAsia" w:ascii="宋体" w:hAnsi="宋体" w:eastAsia="宋体" w:cs="宋体"/>
                <w:color w:val="auto"/>
                <w:sz w:val="21"/>
                <w:szCs w:val="21"/>
                <w:highlight w:val="none"/>
                <w:lang w:val="zh-CN"/>
              </w:rPr>
              <w:t>详见</w:t>
            </w:r>
            <w:r>
              <w:rPr>
                <w:rFonts w:hint="eastAsia" w:ascii="宋体" w:hAnsi="宋体" w:eastAsia="宋体" w:cs="宋体"/>
                <w:color w:val="auto"/>
                <w:sz w:val="21"/>
                <w:szCs w:val="21"/>
                <w:highlight w:val="none"/>
                <w:lang w:val="en-US" w:eastAsia="zh-CN"/>
              </w:rPr>
              <w:t>第三章</w:t>
            </w:r>
            <w:r>
              <w:rPr>
                <w:rFonts w:hint="eastAsia" w:ascii="宋体" w:hAnsi="宋体" w:eastAsia="宋体" w:cs="宋体"/>
                <w:color w:val="auto"/>
                <w:sz w:val="21"/>
                <w:szCs w:val="21"/>
                <w:highlight w:val="none"/>
                <w:lang w:val="zh-CN"/>
              </w:rPr>
              <w:t>)</w:t>
            </w:r>
          </w:p>
        </w:tc>
      </w:tr>
      <w:tr w14:paraId="4D53F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2A839E6E">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73" w:type="pct"/>
            <w:vAlign w:val="center"/>
          </w:tcPr>
          <w:p w14:paraId="6BD1096D">
            <w:pPr>
              <w:keepNext w:val="0"/>
              <w:keepLines w:val="0"/>
              <w:pageBreakBefore w:val="0"/>
              <w:tabs>
                <w:tab w:val="left" w:pos="2040"/>
              </w:tabs>
              <w:kinsoku/>
              <w:wordWrap w:val="0"/>
              <w:overflowPunct/>
              <w:autoSpaceDE w:val="0"/>
              <w:autoSpaceDN w:val="0"/>
              <w:bidi w:val="0"/>
              <w:adjustRightInd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rPr>
              <w:t>是否接受联合体参加本次</w:t>
            </w:r>
            <w:r>
              <w:rPr>
                <w:rFonts w:hint="eastAsia" w:ascii="宋体" w:hAnsi="宋体" w:eastAsia="宋体" w:cs="宋体"/>
                <w:b w:val="0"/>
                <w:bCs w:val="0"/>
                <w:color w:val="auto"/>
                <w:sz w:val="21"/>
                <w:szCs w:val="21"/>
                <w:highlight w:val="none"/>
                <w:lang w:eastAsia="zh-CN"/>
              </w:rPr>
              <w:t>评选</w:t>
            </w:r>
          </w:p>
        </w:tc>
        <w:tc>
          <w:tcPr>
            <w:tcW w:w="3830" w:type="pct"/>
            <w:vAlign w:val="center"/>
          </w:tcPr>
          <w:p w14:paraId="54526641">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shd w:val="clear" w:color="auto" w:fill="auto"/>
                <w:lang w:val="en-US" w:eastAsia="zh-CN"/>
              </w:rPr>
              <w:t>本项目</w:t>
            </w:r>
            <w:r>
              <w:rPr>
                <w:rFonts w:hint="eastAsia" w:ascii="宋体" w:hAnsi="宋体" w:eastAsia="宋体" w:cs="宋体"/>
                <w:bCs/>
                <w:color w:val="auto"/>
                <w:sz w:val="21"/>
                <w:szCs w:val="21"/>
                <w:highlight w:val="none"/>
                <w:shd w:val="clear" w:color="auto" w:fill="auto"/>
              </w:rPr>
              <w:t>不</w:t>
            </w:r>
            <w:r>
              <w:rPr>
                <w:rFonts w:hint="eastAsia" w:ascii="宋体" w:hAnsi="宋体" w:eastAsia="宋体" w:cs="宋体"/>
                <w:color w:val="auto"/>
                <w:sz w:val="21"/>
                <w:szCs w:val="21"/>
                <w:highlight w:val="none"/>
                <w:shd w:val="clear" w:color="auto" w:fill="auto"/>
                <w:lang w:val="zh-CN"/>
              </w:rPr>
              <w:t>接受</w:t>
            </w:r>
            <w:r>
              <w:rPr>
                <w:rFonts w:hint="eastAsia" w:ascii="宋体" w:hAnsi="宋体" w:eastAsia="宋体" w:cs="宋体"/>
                <w:color w:val="auto"/>
                <w:sz w:val="21"/>
                <w:szCs w:val="21"/>
                <w:highlight w:val="none"/>
                <w:shd w:val="clear" w:color="auto" w:fill="auto"/>
                <w:lang w:val="en-US" w:eastAsia="zh-CN"/>
              </w:rPr>
              <w:t>联合体参加评选</w:t>
            </w:r>
          </w:p>
        </w:tc>
      </w:tr>
      <w:tr w14:paraId="38D2E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6" w:hRule="atLeast"/>
          <w:jc w:val="center"/>
        </w:trPr>
        <w:tc>
          <w:tcPr>
            <w:tcW w:w="395" w:type="pct"/>
            <w:vAlign w:val="center"/>
          </w:tcPr>
          <w:p w14:paraId="5CB5361A">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73" w:type="pct"/>
            <w:vAlign w:val="center"/>
          </w:tcPr>
          <w:p w14:paraId="520CD47F">
            <w:pPr>
              <w:pStyle w:val="32"/>
              <w:keepNext w:val="0"/>
              <w:keepLines w:val="0"/>
              <w:pageBreakBefore w:val="0"/>
              <w:tabs>
                <w:tab w:val="left" w:pos="2040"/>
              </w:tabs>
              <w:kinsoku/>
              <w:overflowPunct/>
              <w:bidi w:val="0"/>
              <w:snapToGrid/>
              <w:spacing w:line="320" w:lineRule="exact"/>
              <w:ind w:left="96"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有效期</w:t>
            </w:r>
          </w:p>
          <w:p w14:paraId="4CD51FD3">
            <w:pPr>
              <w:pStyle w:val="32"/>
              <w:keepNext w:val="0"/>
              <w:keepLines w:val="0"/>
              <w:pageBreakBefore w:val="0"/>
              <w:tabs>
                <w:tab w:val="left" w:pos="2040"/>
              </w:tabs>
              <w:kinsoku/>
              <w:overflowPunct/>
              <w:bidi w:val="0"/>
              <w:snapToGrid/>
              <w:spacing w:line="320" w:lineRule="exact"/>
              <w:ind w:left="96" w:leftChars="0"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2"/>
                <w:sz w:val="21"/>
                <w:szCs w:val="21"/>
                <w:highlight w:val="none"/>
                <w:lang w:val="en-US" w:eastAsia="zh-CN"/>
              </w:rPr>
              <w:t>(实质性要求)</w:t>
            </w:r>
          </w:p>
        </w:tc>
        <w:tc>
          <w:tcPr>
            <w:tcW w:w="3830" w:type="pct"/>
            <w:vAlign w:val="center"/>
          </w:tcPr>
          <w:p w14:paraId="3CD30955">
            <w:pPr>
              <w:keepNext w:val="0"/>
              <w:keepLines w:val="0"/>
              <w:pageBreakBefore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自评选申请文件递交截止时间之日起90日</w:t>
            </w:r>
          </w:p>
        </w:tc>
      </w:tr>
      <w:tr w14:paraId="23692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3CB3CAF5">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73" w:type="pct"/>
            <w:vAlign w:val="center"/>
          </w:tcPr>
          <w:p w14:paraId="3DF1B910">
            <w:pPr>
              <w:keepNext w:val="0"/>
              <w:keepLines w:val="0"/>
              <w:pageBreakBefore w:val="0"/>
              <w:tabs>
                <w:tab w:val="left" w:pos="2040"/>
              </w:tabs>
              <w:kinsoku/>
              <w:wordWrap w:val="0"/>
              <w:overflowPunct/>
              <w:autoSpaceDE w:val="0"/>
              <w:autoSpaceDN w:val="0"/>
              <w:bidi w:val="0"/>
              <w:adjustRightInd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en-US"/>
              </w:rPr>
            </w:pPr>
            <w:r>
              <w:rPr>
                <w:rFonts w:hint="eastAsia" w:ascii="宋体" w:hAnsi="宋体" w:cs="宋体"/>
                <w:color w:val="auto"/>
                <w:sz w:val="21"/>
                <w:szCs w:val="21"/>
                <w:highlight w:val="none"/>
                <w:lang w:val="en-US" w:eastAsia="zh-CN"/>
              </w:rPr>
              <w:t>工期</w:t>
            </w:r>
          </w:p>
        </w:tc>
        <w:tc>
          <w:tcPr>
            <w:tcW w:w="3830" w:type="pct"/>
            <w:vAlign w:val="center"/>
          </w:tcPr>
          <w:p w14:paraId="280CA972">
            <w:pPr>
              <w:pStyle w:val="32"/>
              <w:keepNext w:val="0"/>
              <w:keepLines w:val="0"/>
              <w:pageBreakBefore w:val="0"/>
              <w:tabs>
                <w:tab w:val="left" w:pos="0"/>
              </w:tabs>
              <w:kinsoku/>
              <w:wordWrap w:val="0"/>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协议签订之日起</w:t>
            </w:r>
            <w:r>
              <w:rPr>
                <w:rFonts w:hint="eastAsia" w:ascii="宋体" w:hAnsi="宋体" w:cs="宋体"/>
                <w:color w:val="auto"/>
                <w:sz w:val="21"/>
                <w:szCs w:val="21"/>
                <w:highlight w:val="none"/>
                <w:lang w:val="en-US" w:eastAsia="zh-CN"/>
              </w:rPr>
              <w:t>75</w:t>
            </w:r>
            <w:r>
              <w:rPr>
                <w:rFonts w:hint="eastAsia" w:ascii="宋体" w:hAnsi="宋体" w:eastAsia="宋体" w:cs="宋体"/>
                <w:color w:val="auto"/>
                <w:sz w:val="21"/>
                <w:szCs w:val="21"/>
                <w:highlight w:val="none"/>
                <w:lang w:val="en-US" w:eastAsia="zh-CN"/>
              </w:rPr>
              <w:t>个日历天</w:t>
            </w:r>
            <w:r>
              <w:rPr>
                <w:rFonts w:hint="eastAsia" w:ascii="宋体" w:hAnsi="宋体" w:eastAsia="宋体" w:cs="宋体"/>
                <w:color w:val="auto"/>
                <w:sz w:val="21"/>
                <w:szCs w:val="21"/>
                <w:highlight w:val="none"/>
                <w:lang w:val="zh-CN" w:eastAsia="zh-CN"/>
              </w:rPr>
              <w:t>。</w:t>
            </w:r>
          </w:p>
        </w:tc>
      </w:tr>
      <w:tr w14:paraId="454CF7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47A515F4">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73" w:type="pct"/>
            <w:vAlign w:val="center"/>
          </w:tcPr>
          <w:p w14:paraId="6DECFBF9">
            <w:pPr>
              <w:pStyle w:val="32"/>
              <w:keepNext w:val="0"/>
              <w:keepLines w:val="0"/>
              <w:pageBreakBefore w:val="0"/>
              <w:tabs>
                <w:tab w:val="left" w:pos="2040"/>
              </w:tabs>
              <w:kinsoku/>
              <w:wordWrap w:val="0"/>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需递交的资料</w:t>
            </w:r>
          </w:p>
        </w:tc>
        <w:tc>
          <w:tcPr>
            <w:tcW w:w="3830" w:type="pct"/>
            <w:vAlign w:val="center"/>
          </w:tcPr>
          <w:p w14:paraId="406328FD">
            <w:pPr>
              <w:keepNext w:val="0"/>
              <w:keepLines w:val="0"/>
              <w:pageBreakBefore w:val="0"/>
              <w:tabs>
                <w:tab w:val="left" w:pos="0"/>
              </w:tabs>
              <w:kinsoku/>
              <w:wordWrap w:val="0"/>
              <w:overflowPunct/>
              <w:autoSpaceDE w:val="0"/>
              <w:autoSpaceDN w:val="0"/>
              <w:bidi w:val="0"/>
              <w:adjustRightInd w:val="0"/>
              <w:snapToGrid/>
              <w:spacing w:line="320" w:lineRule="exact"/>
              <w:ind w:left="53" w:leftChars="25" w:right="53" w:rightChars="25" w:firstLine="0" w:firstLineChars="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参加本次评选需要</w:t>
            </w:r>
            <w:r>
              <w:rPr>
                <w:rFonts w:hint="eastAsia" w:ascii="宋体" w:hAnsi="宋体" w:eastAsia="宋体" w:cs="宋体"/>
                <w:b w:val="0"/>
                <w:bCs w:val="0"/>
                <w:color w:val="auto"/>
                <w:sz w:val="21"/>
                <w:szCs w:val="21"/>
                <w:highlight w:val="none"/>
              </w:rPr>
              <w:t>递交</w:t>
            </w:r>
            <w:r>
              <w:rPr>
                <w:rFonts w:hint="eastAsia" w:ascii="宋体" w:hAnsi="宋体" w:eastAsia="宋体" w:cs="宋体"/>
                <w:b w:val="0"/>
                <w:bCs w:val="0"/>
                <w:color w:val="auto"/>
                <w:sz w:val="21"/>
                <w:szCs w:val="21"/>
                <w:highlight w:val="none"/>
                <w:lang w:eastAsia="zh-CN"/>
              </w:rPr>
              <w:t>评选申请文件。</w:t>
            </w:r>
          </w:p>
          <w:p w14:paraId="66BFA9B8">
            <w:pPr>
              <w:keepNext w:val="0"/>
              <w:keepLines w:val="0"/>
              <w:pageBreakBefore w:val="0"/>
              <w:tabs>
                <w:tab w:val="left" w:pos="0"/>
              </w:tabs>
              <w:kinsoku/>
              <w:wordWrap w:val="0"/>
              <w:overflowPunct/>
              <w:autoSpaceDE w:val="0"/>
              <w:autoSpaceDN w:val="0"/>
              <w:bidi w:val="0"/>
              <w:adjustRightInd w:val="0"/>
              <w:snapToGrid/>
              <w:spacing w:line="320" w:lineRule="exact"/>
              <w:ind w:left="53" w:leftChars="25" w:right="53" w:rightChars="25" w:firstLine="0" w:firstLineChars="0"/>
              <w:jc w:val="both"/>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其</w:t>
            </w:r>
            <w:r>
              <w:rPr>
                <w:rFonts w:hint="eastAsia" w:ascii="宋体" w:hAnsi="宋体" w:eastAsia="宋体" w:cs="宋体"/>
                <w:b w:val="0"/>
                <w:bCs w:val="0"/>
                <w:color w:val="auto"/>
                <w:sz w:val="21"/>
                <w:szCs w:val="21"/>
                <w:highlight w:val="none"/>
                <w:lang w:val="zh-CN"/>
              </w:rPr>
              <w:t>评选申请文件正本</w:t>
            </w:r>
            <w:r>
              <w:rPr>
                <w:rFonts w:hint="eastAsia" w:ascii="宋体" w:hAnsi="宋体" w:eastAsia="宋体" w:cs="宋体"/>
                <w:b w:val="0"/>
                <w:bCs w:val="0"/>
                <w:color w:val="auto"/>
                <w:sz w:val="21"/>
                <w:szCs w:val="21"/>
                <w:highlight w:val="none"/>
                <w:u w:val="single"/>
                <w:lang w:val="zh-CN"/>
              </w:rPr>
              <w:t>1</w:t>
            </w:r>
            <w:r>
              <w:rPr>
                <w:rFonts w:hint="eastAsia" w:ascii="宋体" w:hAnsi="宋体" w:eastAsia="宋体" w:cs="宋体"/>
                <w:b w:val="0"/>
                <w:bCs w:val="0"/>
                <w:color w:val="auto"/>
                <w:sz w:val="21"/>
                <w:szCs w:val="21"/>
                <w:highlight w:val="none"/>
                <w:lang w:val="zh-CN"/>
              </w:rPr>
              <w:t>份；</w:t>
            </w:r>
          </w:p>
        </w:tc>
      </w:tr>
      <w:tr w14:paraId="6D4A95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395" w:type="pct"/>
            <w:vAlign w:val="center"/>
          </w:tcPr>
          <w:p w14:paraId="05033CFF">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73" w:type="pct"/>
            <w:vAlign w:val="center"/>
          </w:tcPr>
          <w:p w14:paraId="7117AE8F">
            <w:pPr>
              <w:pStyle w:val="32"/>
              <w:keepNext w:val="0"/>
              <w:keepLines w:val="0"/>
              <w:pageBreakBefore w:val="0"/>
              <w:kinsoku/>
              <w:wordWrap w:val="0"/>
              <w:overflowPunct/>
              <w:bidi w:val="0"/>
              <w:snapToGrid/>
              <w:spacing w:line="320" w:lineRule="exact"/>
              <w:ind w:right="26" w:rightChars="0"/>
              <w:jc w:val="center"/>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中选候选人</w:t>
            </w:r>
            <w:r>
              <w:rPr>
                <w:rFonts w:hint="eastAsia" w:ascii="宋体" w:hAnsi="宋体" w:eastAsia="宋体" w:cs="宋体"/>
                <w:b w:val="0"/>
                <w:bCs/>
                <w:color w:val="auto"/>
                <w:sz w:val="21"/>
                <w:szCs w:val="21"/>
                <w:highlight w:val="none"/>
                <w:lang w:val="zh-CN"/>
              </w:rPr>
              <w:t>的</w:t>
            </w:r>
            <w:r>
              <w:rPr>
                <w:rFonts w:hint="eastAsia" w:ascii="宋体" w:hAnsi="宋体" w:eastAsia="宋体" w:cs="宋体"/>
                <w:b w:val="0"/>
                <w:bCs/>
                <w:color w:val="auto"/>
                <w:sz w:val="21"/>
                <w:szCs w:val="21"/>
                <w:highlight w:val="none"/>
                <w:lang w:val="en-US" w:eastAsia="zh-CN"/>
              </w:rPr>
              <w:t>公示</w:t>
            </w:r>
          </w:p>
        </w:tc>
        <w:tc>
          <w:tcPr>
            <w:tcW w:w="3830" w:type="pct"/>
            <w:vAlign w:val="center"/>
          </w:tcPr>
          <w:p w14:paraId="2901DFE9">
            <w:pPr>
              <w:pStyle w:val="32"/>
              <w:keepNext w:val="0"/>
              <w:keepLines w:val="0"/>
              <w:pageBreakBefore w:val="0"/>
              <w:kinsoku/>
              <w:wordWrap w:val="0"/>
              <w:overflowPunct/>
              <w:bidi w:val="0"/>
              <w:snapToGrid/>
              <w:spacing w:line="320" w:lineRule="exact"/>
              <w:ind w:left="61" w:leftChars="29" w:right="36" w:rightChars="17"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中选候选人</w:t>
            </w:r>
            <w:r>
              <w:rPr>
                <w:rFonts w:hint="eastAsia" w:ascii="宋体" w:hAnsi="宋体" w:eastAsia="宋体" w:cs="宋体"/>
                <w:b w:val="0"/>
                <w:bCs/>
                <w:color w:val="auto"/>
                <w:sz w:val="21"/>
                <w:szCs w:val="21"/>
                <w:highlight w:val="none"/>
                <w:lang w:val="en-US" w:eastAsia="zh-CN"/>
              </w:rPr>
              <w:t>公示</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在四川省宜宾监狱门户网站上予以公示1个工作日。</w:t>
            </w:r>
          </w:p>
        </w:tc>
      </w:tr>
      <w:tr w14:paraId="633BD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C62E3CC">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73" w:type="pct"/>
            <w:vAlign w:val="center"/>
          </w:tcPr>
          <w:p w14:paraId="4DBA7FB9">
            <w:pPr>
              <w:keepNext w:val="0"/>
              <w:keepLines w:val="0"/>
              <w:pageBreakBefore w:val="0"/>
              <w:widowControl w:val="0"/>
              <w:kinsoku/>
              <w:overflowPunct/>
              <w:bidi w:val="0"/>
              <w:snapToGrid/>
              <w:spacing w:line="320" w:lineRule="exact"/>
              <w:ind w:left="36" w:leftChars="17" w:firstLine="0" w:firstLineChars="0"/>
              <w:jc w:val="center"/>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适用范围</w:t>
            </w:r>
          </w:p>
        </w:tc>
        <w:tc>
          <w:tcPr>
            <w:tcW w:w="3830" w:type="pct"/>
            <w:vAlign w:val="center"/>
          </w:tcPr>
          <w:p w14:paraId="296BD844">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本评选文件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以下简称“评选文件”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仅适用于</w:t>
            </w:r>
            <w:r>
              <w:rPr>
                <w:rFonts w:hint="eastAsia" w:ascii="宋体" w:hAnsi="宋体" w:eastAsia="宋体" w:cs="宋体"/>
                <w:color w:val="auto"/>
                <w:sz w:val="21"/>
                <w:szCs w:val="21"/>
                <w:highlight w:val="none"/>
                <w:lang w:val="en-US" w:eastAsia="zh-CN"/>
              </w:rPr>
              <w:t>本次评选</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en-US" w:eastAsia="zh-CN"/>
              </w:rPr>
              <w:t>项目。</w:t>
            </w:r>
          </w:p>
          <w:p w14:paraId="0E48555A">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2.本</w:t>
            </w:r>
            <w:r>
              <w:rPr>
                <w:rFonts w:hint="eastAsia" w:ascii="宋体" w:hAnsi="宋体" w:eastAsia="宋体" w:cs="宋体"/>
                <w:color w:val="auto"/>
                <w:sz w:val="21"/>
                <w:szCs w:val="21"/>
                <w:highlight w:val="none"/>
                <w:lang w:val="zh-CN"/>
              </w:rPr>
              <w:t>评选文件</w:t>
            </w:r>
            <w:r>
              <w:rPr>
                <w:rFonts w:hint="eastAsia" w:ascii="宋体" w:hAnsi="宋体" w:eastAsia="宋体" w:cs="宋体"/>
                <w:color w:val="auto"/>
                <w:sz w:val="21"/>
                <w:szCs w:val="21"/>
                <w:highlight w:val="none"/>
                <w:lang w:val="zh-CN" w:eastAsia="zh-CN"/>
              </w:rPr>
              <w:t>中的</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lang w:val="zh-CN" w:eastAsia="zh-CN"/>
              </w:rPr>
              <w:t>小组(亦可称为“评审委员会”)，</w:t>
            </w:r>
            <w:r>
              <w:rPr>
                <w:rFonts w:hint="eastAsia" w:ascii="宋体" w:hAnsi="宋体" w:eastAsia="宋体" w:cs="宋体"/>
                <w:color w:val="auto"/>
                <w:sz w:val="21"/>
                <w:szCs w:val="21"/>
                <w:highlight w:val="none"/>
                <w:lang w:val="zh-CN"/>
              </w:rPr>
              <w:t>仅适用于</w:t>
            </w:r>
            <w:r>
              <w:rPr>
                <w:rFonts w:hint="eastAsia" w:ascii="宋体" w:hAnsi="宋体" w:eastAsia="宋体" w:cs="宋体"/>
                <w:color w:val="auto"/>
                <w:sz w:val="21"/>
                <w:szCs w:val="21"/>
                <w:highlight w:val="none"/>
                <w:lang w:val="zh-CN" w:eastAsia="zh-CN"/>
              </w:rPr>
              <w:t>本</w:t>
            </w:r>
            <w:r>
              <w:rPr>
                <w:rFonts w:hint="eastAsia" w:ascii="宋体" w:hAnsi="宋体" w:eastAsia="宋体" w:cs="宋体"/>
                <w:color w:val="auto"/>
                <w:sz w:val="21"/>
                <w:szCs w:val="21"/>
                <w:highlight w:val="none"/>
                <w:lang w:val="zh-CN"/>
              </w:rPr>
              <w:t>采购</w:t>
            </w:r>
            <w:r>
              <w:rPr>
                <w:rFonts w:hint="eastAsia" w:ascii="宋体" w:hAnsi="宋体" w:eastAsia="宋体" w:cs="宋体"/>
                <w:color w:val="auto"/>
                <w:sz w:val="21"/>
                <w:szCs w:val="21"/>
                <w:highlight w:val="none"/>
                <w:lang w:val="zh-CN" w:eastAsia="zh-CN"/>
              </w:rPr>
              <w:t>项目。</w:t>
            </w:r>
          </w:p>
          <w:p w14:paraId="2A1CB4EF">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w:t>
            </w: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lang w:val="zh-CN"/>
              </w:rPr>
              <w:t>文件的解释权归评选人所有</w:t>
            </w:r>
            <w:r>
              <w:rPr>
                <w:rFonts w:hint="eastAsia" w:ascii="宋体" w:hAnsi="宋体" w:eastAsia="宋体" w:cs="宋体"/>
                <w:color w:val="auto"/>
                <w:sz w:val="21"/>
                <w:szCs w:val="21"/>
                <w:highlight w:val="none"/>
                <w:lang w:val="zh-CN" w:eastAsia="zh-CN"/>
              </w:rPr>
              <w:t>。</w:t>
            </w:r>
          </w:p>
        </w:tc>
      </w:tr>
      <w:tr w14:paraId="4654B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69914CF6">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73" w:type="pct"/>
            <w:vAlign w:val="center"/>
          </w:tcPr>
          <w:p w14:paraId="69FF8761">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定义</w:t>
            </w:r>
          </w:p>
        </w:tc>
        <w:tc>
          <w:tcPr>
            <w:tcW w:w="3830" w:type="pct"/>
            <w:vAlign w:val="center"/>
          </w:tcPr>
          <w:p w14:paraId="4EDE17C1">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评选人</w:t>
            </w:r>
            <w:r>
              <w:rPr>
                <w:rFonts w:hint="eastAsia" w:ascii="宋体" w:hAnsi="宋体" w:eastAsia="宋体" w:cs="宋体"/>
                <w:color w:val="auto"/>
                <w:sz w:val="21"/>
                <w:szCs w:val="21"/>
                <w:highlight w:val="none"/>
              </w:rPr>
              <w:t>是四川省宜宾监狱。</w:t>
            </w:r>
          </w:p>
          <w:p w14:paraId="14CD2022">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评选申请人</w:t>
            </w:r>
            <w:r>
              <w:rPr>
                <w:rFonts w:hint="eastAsia" w:ascii="宋体" w:hAnsi="宋体" w:eastAsia="宋体" w:cs="宋体"/>
                <w:color w:val="auto"/>
                <w:sz w:val="21"/>
                <w:szCs w:val="21"/>
                <w:highlight w:val="none"/>
              </w:rPr>
              <w:t>”系指购买了</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文件拟参加</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和向</w:t>
            </w:r>
            <w:r>
              <w:rPr>
                <w:rFonts w:hint="eastAsia" w:ascii="宋体" w:hAnsi="宋体" w:eastAsia="宋体" w:cs="宋体"/>
                <w:color w:val="auto"/>
                <w:sz w:val="21"/>
                <w:szCs w:val="21"/>
                <w:highlight w:val="none"/>
                <w:lang w:eastAsia="zh-CN"/>
              </w:rPr>
              <w:t>评选人</w:t>
            </w:r>
            <w:r>
              <w:rPr>
                <w:rFonts w:hint="eastAsia" w:ascii="宋体" w:hAnsi="宋体" w:eastAsia="宋体" w:cs="宋体"/>
                <w:color w:val="auto"/>
                <w:sz w:val="21"/>
                <w:szCs w:val="21"/>
                <w:highlight w:val="none"/>
              </w:rPr>
              <w:t>提供相应服务的法人、其他组织或者自然人。</w:t>
            </w:r>
          </w:p>
          <w:p w14:paraId="4A0F4EDE">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文件各部分规定的时间均以北京时间为准。</w:t>
            </w:r>
          </w:p>
        </w:tc>
      </w:tr>
      <w:tr w14:paraId="06DE51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F31995B">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73" w:type="pct"/>
            <w:vAlign w:val="center"/>
          </w:tcPr>
          <w:p w14:paraId="141BF90C">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合格</w:t>
            </w:r>
            <w:r>
              <w:rPr>
                <w:rFonts w:hint="eastAsia" w:ascii="宋体" w:hAnsi="宋体" w:eastAsia="宋体" w:cs="宋体"/>
                <w:b w:val="0"/>
                <w:bCs w:val="0"/>
                <w:color w:val="auto"/>
                <w:sz w:val="21"/>
                <w:szCs w:val="21"/>
                <w:highlight w:val="none"/>
                <w:lang w:eastAsia="zh-CN"/>
              </w:rPr>
              <w:t>评选申请人</w:t>
            </w:r>
            <w:r>
              <w:rPr>
                <w:rFonts w:hint="eastAsia" w:ascii="宋体" w:hAnsi="宋体" w:eastAsia="宋体" w:cs="宋体"/>
                <w:b w:val="0"/>
                <w:bCs w:val="0"/>
                <w:color w:val="auto"/>
                <w:sz w:val="21"/>
                <w:szCs w:val="21"/>
                <w:highlight w:val="none"/>
              </w:rPr>
              <w:t>条件</w:t>
            </w:r>
          </w:p>
          <w:p w14:paraId="186C1A6F">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实质性要求</w:t>
            </w:r>
            <w:r>
              <w:rPr>
                <w:rFonts w:hint="eastAsia" w:ascii="宋体" w:hAnsi="宋体" w:eastAsia="宋体" w:cs="宋体"/>
                <w:b w:val="0"/>
                <w:bCs w:val="0"/>
                <w:color w:val="auto"/>
                <w:sz w:val="21"/>
                <w:szCs w:val="21"/>
                <w:highlight w:val="none"/>
                <w:lang w:eastAsia="zh-CN"/>
              </w:rPr>
              <w:t>)</w:t>
            </w:r>
          </w:p>
        </w:tc>
        <w:tc>
          <w:tcPr>
            <w:tcW w:w="3830" w:type="pct"/>
            <w:vAlign w:val="center"/>
          </w:tcPr>
          <w:p w14:paraId="3DA2B3F7">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评选申请人</w:t>
            </w:r>
            <w:r>
              <w:rPr>
                <w:rFonts w:hint="eastAsia" w:ascii="宋体" w:hAnsi="宋体" w:eastAsia="宋体" w:cs="宋体"/>
                <w:color w:val="auto"/>
                <w:sz w:val="21"/>
                <w:szCs w:val="21"/>
                <w:highlight w:val="none"/>
              </w:rPr>
              <w:t>应具备第一章</w:t>
            </w:r>
            <w:r>
              <w:rPr>
                <w:rFonts w:hint="eastAsia" w:ascii="宋体" w:hAnsi="宋体" w:eastAsia="宋体" w:cs="宋体"/>
                <w:color w:val="auto"/>
                <w:sz w:val="21"/>
                <w:szCs w:val="21"/>
                <w:highlight w:val="none"/>
                <w:lang w:val="en-US" w:eastAsia="zh-CN"/>
              </w:rPr>
              <w:t>第四点</w:t>
            </w:r>
            <w:r>
              <w:rPr>
                <w:rFonts w:hint="eastAsia" w:ascii="宋体" w:hAnsi="宋体" w:eastAsia="宋体" w:cs="宋体"/>
                <w:color w:val="auto"/>
                <w:sz w:val="21"/>
                <w:szCs w:val="21"/>
                <w:highlight w:val="none"/>
              </w:rPr>
              <w:t>所述的资格条件。</w:t>
            </w:r>
          </w:p>
          <w:p w14:paraId="45653EE6">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遵守国家有关的</w:t>
            </w:r>
            <w:r>
              <w:rPr>
                <w:rFonts w:hint="eastAsia" w:ascii="宋体" w:hAnsi="宋体" w:cs="宋体"/>
                <w:color w:val="auto"/>
                <w:sz w:val="21"/>
                <w:szCs w:val="21"/>
                <w:highlight w:val="none"/>
                <w:lang w:eastAsia="zh-CN"/>
              </w:rPr>
              <w:t>法律法规</w:t>
            </w:r>
            <w:r>
              <w:rPr>
                <w:rFonts w:hint="eastAsia" w:ascii="宋体" w:hAnsi="宋体" w:eastAsia="宋体" w:cs="宋体"/>
                <w:color w:val="auto"/>
                <w:sz w:val="21"/>
                <w:szCs w:val="21"/>
                <w:highlight w:val="none"/>
              </w:rPr>
              <w:t>、规章和其他政策制度</w:t>
            </w:r>
            <w:r>
              <w:rPr>
                <w:rFonts w:hint="eastAsia" w:ascii="宋体" w:hAnsi="宋体" w:eastAsia="宋体" w:cs="宋体"/>
                <w:color w:val="auto"/>
                <w:sz w:val="21"/>
                <w:szCs w:val="21"/>
                <w:highlight w:val="none"/>
                <w:lang w:eastAsia="zh-CN"/>
              </w:rPr>
              <w:t>。</w:t>
            </w:r>
          </w:p>
          <w:p w14:paraId="6C0793C4">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评选人</w:t>
            </w:r>
            <w:r>
              <w:rPr>
                <w:rFonts w:hint="eastAsia" w:ascii="宋体" w:hAnsi="宋体" w:eastAsia="宋体" w:cs="宋体"/>
                <w:color w:val="auto"/>
                <w:sz w:val="21"/>
                <w:szCs w:val="21"/>
                <w:highlight w:val="none"/>
              </w:rPr>
              <w:t>购买了</w:t>
            </w:r>
            <w:r>
              <w:rPr>
                <w:rFonts w:hint="eastAsia" w:ascii="宋体" w:hAnsi="宋体" w:eastAsia="宋体" w:cs="宋体"/>
                <w:color w:val="auto"/>
                <w:sz w:val="21"/>
                <w:szCs w:val="21"/>
                <w:highlight w:val="none"/>
                <w:lang w:val="en-US" w:eastAsia="zh-CN"/>
              </w:rPr>
              <w:t>评选</w:t>
            </w:r>
            <w:r>
              <w:rPr>
                <w:rFonts w:hint="eastAsia" w:ascii="宋体" w:hAnsi="宋体" w:eastAsia="宋体" w:cs="宋体"/>
                <w:color w:val="auto"/>
                <w:sz w:val="21"/>
                <w:szCs w:val="21"/>
                <w:highlight w:val="none"/>
              </w:rPr>
              <w:t>文件并登记备案</w:t>
            </w:r>
            <w:r>
              <w:rPr>
                <w:rFonts w:hint="eastAsia" w:ascii="宋体" w:hAnsi="宋体" w:eastAsia="宋体" w:cs="宋体"/>
                <w:color w:val="auto"/>
                <w:sz w:val="21"/>
                <w:szCs w:val="21"/>
                <w:highlight w:val="none"/>
                <w:lang w:eastAsia="zh-CN"/>
              </w:rPr>
              <w:t>。</w:t>
            </w:r>
          </w:p>
        </w:tc>
      </w:tr>
      <w:tr w14:paraId="04B77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02A5D8DF">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73" w:type="pct"/>
            <w:vAlign w:val="center"/>
          </w:tcPr>
          <w:p w14:paraId="312A7FAC">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费用</w:t>
            </w:r>
          </w:p>
        </w:tc>
        <w:tc>
          <w:tcPr>
            <w:tcW w:w="3830" w:type="pct"/>
            <w:vAlign w:val="center"/>
          </w:tcPr>
          <w:p w14:paraId="7FE1839E">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无论</w:t>
            </w: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的结果如何，</w:t>
            </w:r>
            <w:r>
              <w:rPr>
                <w:rFonts w:hint="eastAsia" w:ascii="宋体" w:hAnsi="宋体" w:eastAsia="宋体" w:cs="宋体"/>
                <w:b w:val="0"/>
                <w:bCs w:val="0"/>
                <w:color w:val="auto"/>
                <w:sz w:val="21"/>
                <w:szCs w:val="21"/>
                <w:highlight w:val="none"/>
                <w:lang w:eastAsia="zh-CN"/>
              </w:rPr>
              <w:t>评选申请人</w:t>
            </w:r>
            <w:r>
              <w:rPr>
                <w:rFonts w:hint="eastAsia" w:ascii="宋体" w:hAnsi="宋体" w:eastAsia="宋体" w:cs="宋体"/>
                <w:b w:val="0"/>
                <w:bCs w:val="0"/>
                <w:color w:val="auto"/>
                <w:sz w:val="21"/>
                <w:szCs w:val="21"/>
                <w:highlight w:val="none"/>
              </w:rPr>
              <w:t>自行承担所有与参加</w:t>
            </w:r>
            <w:r>
              <w:rPr>
                <w:rFonts w:hint="eastAsia" w:ascii="宋体" w:hAnsi="宋体" w:eastAsia="宋体" w:cs="宋体"/>
                <w:b w:val="0"/>
                <w:bCs w:val="0"/>
                <w:color w:val="auto"/>
                <w:sz w:val="21"/>
                <w:szCs w:val="21"/>
                <w:highlight w:val="none"/>
                <w:lang w:eastAsia="zh-CN"/>
              </w:rPr>
              <w:t>评选</w:t>
            </w:r>
            <w:r>
              <w:rPr>
                <w:rFonts w:hint="eastAsia" w:ascii="宋体" w:hAnsi="宋体" w:eastAsia="宋体" w:cs="宋体"/>
                <w:b w:val="0"/>
                <w:bCs w:val="0"/>
                <w:color w:val="auto"/>
                <w:sz w:val="21"/>
                <w:szCs w:val="21"/>
                <w:highlight w:val="none"/>
              </w:rPr>
              <w:t>有关的全部费用</w:t>
            </w:r>
            <w:r>
              <w:rPr>
                <w:rFonts w:hint="eastAsia" w:ascii="宋体" w:hAnsi="宋体" w:eastAsia="宋体" w:cs="宋体"/>
                <w:b w:val="0"/>
                <w:bCs w:val="0"/>
                <w:color w:val="auto"/>
                <w:sz w:val="21"/>
                <w:szCs w:val="21"/>
                <w:highlight w:val="none"/>
                <w:lang w:eastAsia="zh-CN"/>
              </w:rPr>
              <w:t>。</w:t>
            </w:r>
          </w:p>
        </w:tc>
      </w:tr>
      <w:tr w14:paraId="148EB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395" w:type="pct"/>
            <w:vAlign w:val="center"/>
          </w:tcPr>
          <w:p w14:paraId="7D18F33F">
            <w:pPr>
              <w:pStyle w:val="32"/>
              <w:keepNext w:val="0"/>
              <w:keepLines w:val="0"/>
              <w:pageBreakBefore w:val="0"/>
              <w:widowControl w:val="0"/>
              <w:numPr>
                <w:ilvl w:val="0"/>
                <w:numId w:val="0"/>
              </w:numPr>
              <w:kinsoku/>
              <w:wordWrap/>
              <w:overflowPunct/>
              <w:autoSpaceDE w:val="0"/>
              <w:autoSpaceDN w:val="0"/>
              <w:bidi w:val="0"/>
              <w:adjustRightInd w:val="0"/>
              <w:snapToGrid/>
              <w:spacing w:line="320" w:lineRule="exact"/>
              <w:ind w:leftChars="0" w:right="0" w:right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73" w:type="pct"/>
            <w:vAlign w:val="center"/>
          </w:tcPr>
          <w:p w14:paraId="299F8433">
            <w:pPr>
              <w:keepNext w:val="0"/>
              <w:keepLines w:val="0"/>
              <w:pageBreakBefore w:val="0"/>
              <w:widowControl w:val="0"/>
              <w:tabs>
                <w:tab w:val="left" w:pos="2040"/>
              </w:tabs>
              <w:kinsoku/>
              <w:overflowPunct/>
              <w:bidi w:val="0"/>
              <w:snapToGrid/>
              <w:spacing w:line="320" w:lineRule="exact"/>
              <w:ind w:right="-23" w:rightChars="-11"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c>
          <w:tcPr>
            <w:tcW w:w="3830" w:type="pct"/>
            <w:vAlign w:val="center"/>
          </w:tcPr>
          <w:p w14:paraId="2225ED62">
            <w:pPr>
              <w:keepNext w:val="0"/>
              <w:keepLines w:val="0"/>
              <w:pageBreakBefore w:val="0"/>
              <w:widowControl w:val="0"/>
              <w:tabs>
                <w:tab w:val="left" w:pos="0"/>
              </w:tabs>
              <w:kinsoku/>
              <w:overflowPunct/>
              <w:bidi w:val="0"/>
              <w:snapToGrid/>
              <w:spacing w:line="320" w:lineRule="exact"/>
              <w:ind w:left="53" w:leftChars="25" w:right="53" w:rightChars="25" w:firstLine="0" w:firstLineChars="0"/>
              <w:jc w:val="both"/>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pacing w:val="-6"/>
                <w:sz w:val="21"/>
                <w:szCs w:val="21"/>
                <w:highlight w:val="none"/>
                <w:lang w:val="zh-CN"/>
              </w:rPr>
              <w:t>若评选文件中其他内容与</w:t>
            </w:r>
            <w:r>
              <w:rPr>
                <w:rFonts w:hint="eastAsia" w:ascii="宋体" w:hAnsi="宋体" w:eastAsia="宋体" w:cs="宋体"/>
                <w:color w:val="auto"/>
                <w:spacing w:val="-6"/>
                <w:sz w:val="21"/>
                <w:szCs w:val="21"/>
                <w:highlight w:val="none"/>
                <w:lang w:val="en-US" w:eastAsia="zh-CN"/>
              </w:rPr>
              <w:t>评选须知</w:t>
            </w:r>
            <w:r>
              <w:rPr>
                <w:rFonts w:hint="eastAsia" w:ascii="宋体" w:hAnsi="宋体" w:eastAsia="宋体" w:cs="宋体"/>
                <w:color w:val="auto"/>
                <w:spacing w:val="-6"/>
                <w:sz w:val="21"/>
                <w:szCs w:val="21"/>
                <w:highlight w:val="none"/>
                <w:lang w:val="zh-CN"/>
              </w:rPr>
              <w:t>表内容不一致的，以</w:t>
            </w:r>
            <w:r>
              <w:rPr>
                <w:rFonts w:hint="eastAsia" w:ascii="宋体" w:hAnsi="宋体" w:eastAsia="宋体" w:cs="宋体"/>
                <w:color w:val="auto"/>
                <w:spacing w:val="-6"/>
                <w:sz w:val="21"/>
                <w:szCs w:val="21"/>
                <w:highlight w:val="none"/>
                <w:lang w:val="en-US" w:eastAsia="zh-CN"/>
              </w:rPr>
              <w:t>评选须知</w:t>
            </w:r>
            <w:r>
              <w:rPr>
                <w:rFonts w:hint="eastAsia" w:ascii="宋体" w:hAnsi="宋体" w:eastAsia="宋体" w:cs="宋体"/>
                <w:color w:val="auto"/>
                <w:spacing w:val="-6"/>
                <w:sz w:val="21"/>
                <w:szCs w:val="21"/>
                <w:highlight w:val="none"/>
                <w:lang w:val="zh-CN"/>
              </w:rPr>
              <w:t>表为准。</w:t>
            </w:r>
          </w:p>
        </w:tc>
      </w:tr>
    </w:tbl>
    <w:p w14:paraId="57F41334">
      <w:pPr>
        <w:spacing w:beforeLines="100" w:afterLines="100" w:line="400" w:lineRule="exact"/>
        <w:jc w:val="center"/>
        <w:outlineLvl w:val="9"/>
        <w:rPr>
          <w:rFonts w:hint="eastAsia" w:ascii="宋体" w:hAnsi="宋体" w:eastAsia="宋体" w:cs="宋体"/>
          <w:b/>
          <w:bCs/>
          <w:color w:val="auto"/>
          <w:sz w:val="28"/>
          <w:szCs w:val="28"/>
          <w:highlight w:val="none"/>
        </w:rPr>
      </w:pPr>
    </w:p>
    <w:p w14:paraId="38661AC1">
      <w:pPr>
        <w:keepNext/>
        <w:pageBreakBefore/>
        <w:spacing w:beforeLines="100" w:afterLines="100" w:line="400" w:lineRule="exact"/>
        <w:jc w:val="center"/>
        <w:outlineLvl w:val="1"/>
        <w:rPr>
          <w:rFonts w:hint="eastAsia" w:ascii="宋体" w:hAnsi="宋体" w:eastAsia="宋体" w:cs="宋体"/>
          <w:b/>
          <w:bCs/>
          <w:color w:val="auto"/>
          <w:sz w:val="28"/>
          <w:szCs w:val="28"/>
          <w:highlight w:val="none"/>
        </w:rPr>
      </w:pPr>
      <w:bookmarkStart w:id="25" w:name="_Toc15950"/>
      <w:bookmarkStart w:id="26" w:name="_Toc472329794"/>
      <w:bookmarkStart w:id="27" w:name="_Toc21809"/>
      <w:bookmarkStart w:id="28" w:name="_Toc25341"/>
      <w:bookmarkStart w:id="29" w:name="_Toc2647"/>
      <w:bookmarkStart w:id="30" w:name="_Toc18818"/>
      <w:r>
        <w:rPr>
          <w:rFonts w:hint="eastAsia" w:ascii="宋体" w:hAnsi="宋体" w:eastAsia="宋体" w:cs="宋体"/>
          <w:b/>
          <w:bCs/>
          <w:color w:val="auto"/>
          <w:sz w:val="28"/>
          <w:szCs w:val="28"/>
          <w:highlight w:val="none"/>
        </w:rPr>
        <w:t>二、总  则</w:t>
      </w:r>
      <w:bookmarkEnd w:id="25"/>
      <w:bookmarkEnd w:id="26"/>
      <w:bookmarkEnd w:id="27"/>
      <w:bookmarkEnd w:id="28"/>
      <w:bookmarkEnd w:id="29"/>
      <w:bookmarkEnd w:id="30"/>
    </w:p>
    <w:p w14:paraId="1A33F769">
      <w:pPr>
        <w:spacing w:line="500" w:lineRule="exact"/>
        <w:ind w:firstLine="480" w:firstLineChars="200"/>
        <w:rPr>
          <w:rFonts w:hint="eastAsia" w:ascii="宋体" w:hAnsi="宋体" w:eastAsia="宋体" w:cs="宋体"/>
          <w:b w:val="0"/>
          <w:bCs w:val="0"/>
          <w:color w:val="auto"/>
          <w:sz w:val="24"/>
          <w:szCs w:val="24"/>
          <w:highlight w:val="none"/>
        </w:rPr>
      </w:pPr>
      <w:bookmarkStart w:id="31" w:name="_Toc415603983"/>
      <w:bookmarkStart w:id="32" w:name="_Toc217446034"/>
      <w:bookmarkStart w:id="33" w:name="_Toc415604101"/>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适用范围</w:t>
      </w:r>
      <w:bookmarkEnd w:id="31"/>
      <w:bookmarkEnd w:id="32"/>
      <w:bookmarkEnd w:id="33"/>
    </w:p>
    <w:p w14:paraId="66C148B0">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仅适用于本次项目。</w:t>
      </w:r>
    </w:p>
    <w:p w14:paraId="1C1BD63E">
      <w:pPr>
        <w:spacing w:line="500" w:lineRule="exact"/>
        <w:ind w:firstLine="480" w:firstLineChars="200"/>
        <w:rPr>
          <w:rFonts w:hint="eastAsia" w:ascii="宋体" w:hAnsi="宋体" w:eastAsia="宋体" w:cs="宋体"/>
          <w:b w:val="0"/>
          <w:bCs w:val="0"/>
          <w:color w:val="auto"/>
          <w:sz w:val="24"/>
          <w:szCs w:val="24"/>
          <w:highlight w:val="none"/>
          <w:lang w:eastAsia="zh-CN"/>
        </w:rPr>
      </w:pPr>
      <w:bookmarkStart w:id="34" w:name="_Toc183682344"/>
      <w:bookmarkStart w:id="35" w:name="_Toc183582207"/>
      <w:bookmarkStart w:id="36" w:name="_Toc415603985"/>
      <w:bookmarkStart w:id="37" w:name="_Toc415604103"/>
      <w:bookmarkStart w:id="38" w:name="_Toc217446036"/>
      <w:bookmarkStart w:id="39" w:name="_Toc217390843"/>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合格的</w:t>
      </w:r>
      <w:bookmarkEnd w:id="34"/>
      <w:bookmarkEnd w:id="35"/>
      <w:bookmarkEnd w:id="36"/>
      <w:bookmarkEnd w:id="37"/>
      <w:bookmarkEnd w:id="38"/>
      <w:bookmarkEnd w:id="39"/>
      <w:r>
        <w:rPr>
          <w:rFonts w:hint="eastAsia" w:ascii="宋体" w:hAnsi="宋体" w:eastAsia="宋体" w:cs="宋体"/>
          <w:b w:val="0"/>
          <w:bCs w:val="0"/>
          <w:color w:val="auto"/>
          <w:sz w:val="24"/>
          <w:szCs w:val="24"/>
          <w:highlight w:val="none"/>
          <w:lang w:eastAsia="zh-CN"/>
        </w:rPr>
        <w:t>评选申请人</w:t>
      </w:r>
    </w:p>
    <w:p w14:paraId="7F9D8438">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合格的</w:t>
      </w:r>
      <w:r>
        <w:rPr>
          <w:rFonts w:hint="eastAsia" w:ascii="宋体" w:hAnsi="宋体" w:eastAsia="宋体" w:cs="宋体"/>
          <w:b w:val="0"/>
          <w:bCs w:val="0"/>
          <w:color w:val="auto"/>
          <w:sz w:val="24"/>
          <w:szCs w:val="24"/>
          <w:highlight w:val="none"/>
          <w:lang w:eastAsia="zh-CN"/>
        </w:rPr>
        <w:t>评选申请人</w:t>
      </w:r>
      <w:r>
        <w:rPr>
          <w:rFonts w:hint="eastAsia" w:ascii="宋体" w:hAnsi="宋体" w:eastAsia="宋体" w:cs="宋体"/>
          <w:b w:val="0"/>
          <w:bCs w:val="0"/>
          <w:color w:val="auto"/>
          <w:sz w:val="24"/>
          <w:szCs w:val="24"/>
          <w:highlight w:val="none"/>
        </w:rPr>
        <w:t>应具备以下条件：</w:t>
      </w:r>
    </w:p>
    <w:p w14:paraId="24574F7D">
      <w:pPr>
        <w:spacing w:line="500" w:lineRule="exact"/>
        <w:ind w:firstLine="480" w:firstLineChars="200"/>
        <w:rPr>
          <w:rFonts w:hint="eastAsia" w:ascii="宋体" w:hAnsi="宋体" w:eastAsia="宋体" w:cs="宋体"/>
          <w:b w:val="0"/>
          <w:bCs w:val="0"/>
          <w:color w:val="auto"/>
          <w:spacing w:val="-4"/>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评选</w:t>
      </w:r>
      <w:r>
        <w:rPr>
          <w:rFonts w:hint="eastAsia" w:ascii="宋体" w:hAnsi="宋体" w:eastAsia="宋体" w:cs="宋体"/>
          <w:b w:val="0"/>
          <w:bCs w:val="0"/>
          <w:color w:val="auto"/>
          <w:kern w:val="0"/>
          <w:sz w:val="24"/>
          <w:szCs w:val="24"/>
          <w:highlight w:val="none"/>
        </w:rPr>
        <w:t>公告</w:t>
      </w:r>
      <w:r>
        <w:rPr>
          <w:rFonts w:hint="eastAsia" w:ascii="宋体" w:hAnsi="宋体" w:eastAsia="宋体" w:cs="宋体"/>
          <w:b w:val="0"/>
          <w:bCs w:val="0"/>
          <w:color w:val="auto"/>
          <w:sz w:val="24"/>
          <w:szCs w:val="24"/>
          <w:highlight w:val="none"/>
        </w:rPr>
        <w:t>”规定的条件</w:t>
      </w:r>
      <w:r>
        <w:rPr>
          <w:rFonts w:hint="eastAsia" w:ascii="宋体" w:hAnsi="宋体" w:eastAsia="宋体" w:cs="宋体"/>
          <w:b w:val="0"/>
          <w:bCs w:val="0"/>
          <w:color w:val="auto"/>
          <w:spacing w:val="-4"/>
          <w:sz w:val="24"/>
          <w:szCs w:val="24"/>
          <w:highlight w:val="none"/>
        </w:rPr>
        <w:t>；</w:t>
      </w:r>
    </w:p>
    <w:p w14:paraId="156CD942">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遵守国家有关的</w:t>
      </w:r>
      <w:r>
        <w:rPr>
          <w:rFonts w:hint="eastAsia" w:ascii="宋体" w:hAnsi="宋体" w:cs="宋体"/>
          <w:b w:val="0"/>
          <w:bCs w:val="0"/>
          <w:color w:val="auto"/>
          <w:sz w:val="24"/>
          <w:szCs w:val="24"/>
          <w:highlight w:val="none"/>
          <w:lang w:eastAsia="zh-CN"/>
        </w:rPr>
        <w:t>法律法规</w:t>
      </w:r>
      <w:r>
        <w:rPr>
          <w:rFonts w:hint="eastAsia" w:ascii="宋体" w:hAnsi="宋体" w:eastAsia="宋体" w:cs="宋体"/>
          <w:b w:val="0"/>
          <w:bCs w:val="0"/>
          <w:color w:val="auto"/>
          <w:sz w:val="24"/>
          <w:szCs w:val="24"/>
          <w:highlight w:val="none"/>
        </w:rPr>
        <w:t>、规章和其他政策制度；</w:t>
      </w:r>
    </w:p>
    <w:p w14:paraId="2791B5F3">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领取</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并登记备案。</w:t>
      </w:r>
    </w:p>
    <w:p w14:paraId="045F7E52">
      <w:pPr>
        <w:spacing w:beforeLines="100" w:afterLines="100" w:line="360" w:lineRule="auto"/>
        <w:jc w:val="center"/>
        <w:outlineLvl w:val="1"/>
        <w:rPr>
          <w:rFonts w:hint="eastAsia" w:ascii="宋体" w:hAnsi="宋体" w:eastAsia="宋体" w:cs="宋体"/>
          <w:b/>
          <w:bCs/>
          <w:color w:val="auto"/>
          <w:sz w:val="28"/>
          <w:szCs w:val="28"/>
          <w:highlight w:val="none"/>
        </w:rPr>
      </w:pPr>
      <w:bookmarkStart w:id="40" w:name="_Toc472329795"/>
      <w:bookmarkStart w:id="41" w:name="_Toc14423"/>
      <w:bookmarkStart w:id="42" w:name="_Toc77400779"/>
      <w:bookmarkStart w:id="43" w:name="_Toc27225"/>
      <w:bookmarkStart w:id="44" w:name="_Toc183582209"/>
      <w:bookmarkStart w:id="45" w:name="_Toc32388"/>
      <w:bookmarkStart w:id="46" w:name="_Toc183682346"/>
      <w:bookmarkStart w:id="47" w:name="_Toc89075875"/>
      <w:bookmarkStart w:id="48" w:name="_Toc4505"/>
      <w:bookmarkStart w:id="49" w:name="_Toc217446038"/>
      <w:bookmarkStart w:id="50" w:name="_Toc22099"/>
      <w:r>
        <w:rPr>
          <w:rFonts w:hint="eastAsia" w:ascii="宋体" w:hAnsi="宋体" w:eastAsia="宋体" w:cs="宋体"/>
          <w:b/>
          <w:bCs/>
          <w:color w:val="auto"/>
          <w:sz w:val="28"/>
          <w:szCs w:val="28"/>
          <w:highlight w:val="none"/>
        </w:rPr>
        <w:t>三、</w:t>
      </w:r>
      <w:bookmarkEnd w:id="40"/>
      <w:bookmarkEnd w:id="41"/>
      <w:bookmarkEnd w:id="42"/>
      <w:bookmarkEnd w:id="43"/>
      <w:bookmarkEnd w:id="44"/>
      <w:bookmarkEnd w:id="45"/>
      <w:bookmarkEnd w:id="46"/>
      <w:bookmarkEnd w:id="47"/>
      <w:bookmarkEnd w:id="48"/>
      <w:bookmarkEnd w:id="49"/>
      <w:r>
        <w:rPr>
          <w:rFonts w:hint="eastAsia" w:ascii="宋体" w:hAnsi="宋体" w:eastAsia="宋体" w:cs="宋体"/>
          <w:b/>
          <w:bCs/>
          <w:color w:val="auto"/>
          <w:sz w:val="28"/>
          <w:szCs w:val="28"/>
          <w:highlight w:val="none"/>
          <w:lang w:eastAsia="zh-CN"/>
        </w:rPr>
        <w:t>评选文件</w:t>
      </w:r>
      <w:bookmarkEnd w:id="50"/>
    </w:p>
    <w:p w14:paraId="09DAF9EF">
      <w:pPr>
        <w:spacing w:line="500" w:lineRule="exact"/>
        <w:ind w:firstLine="480" w:firstLineChars="200"/>
        <w:rPr>
          <w:rFonts w:hint="eastAsia" w:ascii="宋体" w:hAnsi="宋体" w:eastAsia="宋体" w:cs="宋体"/>
          <w:b w:val="0"/>
          <w:bCs w:val="0"/>
          <w:color w:val="auto"/>
          <w:sz w:val="24"/>
          <w:szCs w:val="24"/>
          <w:highlight w:val="none"/>
        </w:rPr>
      </w:pPr>
      <w:bookmarkStart w:id="51" w:name="_Toc217446039"/>
      <w:bookmarkStart w:id="52" w:name="_Toc415603989"/>
      <w:bookmarkStart w:id="53" w:name="_Toc183682347"/>
      <w:bookmarkStart w:id="54" w:name="_Toc415604107"/>
      <w:bookmarkStart w:id="55" w:name="_Toc183582210"/>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的构成</w:t>
      </w:r>
      <w:bookmarkEnd w:id="51"/>
      <w:bookmarkEnd w:id="52"/>
      <w:bookmarkEnd w:id="53"/>
      <w:bookmarkEnd w:id="54"/>
      <w:bookmarkEnd w:id="55"/>
    </w:p>
    <w:p w14:paraId="406A2E2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准备</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和参加报价的依据，同时也是评审的重要依据，具有准法律文件性质。本</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包括以下内容：</w:t>
      </w:r>
    </w:p>
    <w:p w14:paraId="768CE5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eastAsia="zh-CN"/>
        </w:rPr>
        <w:t>评选公告</w:t>
      </w:r>
      <w:r>
        <w:rPr>
          <w:rFonts w:hint="eastAsia" w:ascii="宋体" w:hAnsi="宋体" w:eastAsia="宋体" w:cs="宋体"/>
          <w:color w:val="auto"/>
          <w:kern w:val="0"/>
          <w:sz w:val="24"/>
          <w:szCs w:val="24"/>
          <w:highlight w:val="none"/>
        </w:rPr>
        <w:t>；</w:t>
      </w:r>
    </w:p>
    <w:p w14:paraId="2D28A7B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评选</w:t>
      </w:r>
      <w:r>
        <w:rPr>
          <w:rFonts w:hint="eastAsia" w:ascii="宋体" w:hAnsi="宋体" w:eastAsia="宋体" w:cs="宋体"/>
          <w:color w:val="auto"/>
          <w:sz w:val="24"/>
          <w:szCs w:val="24"/>
          <w:highlight w:val="none"/>
        </w:rPr>
        <w:t>须知；</w:t>
      </w:r>
    </w:p>
    <w:p w14:paraId="0DEB0F7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3.评审</w:t>
      </w:r>
      <w:r>
        <w:rPr>
          <w:rFonts w:hint="eastAsia" w:ascii="宋体" w:hAnsi="宋体" w:eastAsia="宋体" w:cs="宋体"/>
          <w:color w:val="auto"/>
          <w:sz w:val="24"/>
          <w:szCs w:val="24"/>
          <w:highlight w:val="none"/>
        </w:rPr>
        <w:t>办法；</w:t>
      </w:r>
    </w:p>
    <w:p w14:paraId="3ABB0178">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w:t>
      </w:r>
    </w:p>
    <w:p w14:paraId="3718A808">
      <w:pPr>
        <w:spacing w:line="50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5.招标代理委托协议。</w:t>
      </w:r>
    </w:p>
    <w:p w14:paraId="2194A553">
      <w:pPr>
        <w:spacing w:line="5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应认真阅读和充分理解</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中所有的事项、格式条款和规范要求。</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全面做出实质性响应是</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的风险。</w:t>
      </w:r>
      <w:bookmarkStart w:id="56" w:name="_Toc183582214"/>
      <w:bookmarkStart w:id="57" w:name="_Toc217446042"/>
      <w:bookmarkStart w:id="58" w:name="_Toc77400780"/>
      <w:bookmarkStart w:id="59" w:name="_Toc89075876"/>
      <w:bookmarkStart w:id="60" w:name="_Toc183682351"/>
    </w:p>
    <w:p w14:paraId="6064F386">
      <w:pPr>
        <w:spacing w:beforeLines="100" w:afterLines="100" w:line="360" w:lineRule="auto"/>
        <w:jc w:val="center"/>
        <w:outlineLvl w:val="1"/>
        <w:rPr>
          <w:rFonts w:hint="eastAsia" w:ascii="宋体" w:hAnsi="宋体" w:eastAsia="宋体" w:cs="宋体"/>
          <w:b/>
          <w:bCs/>
          <w:color w:val="auto"/>
          <w:sz w:val="28"/>
          <w:szCs w:val="28"/>
          <w:highlight w:val="none"/>
          <w:lang w:eastAsia="zh-CN"/>
        </w:rPr>
      </w:pPr>
      <w:bookmarkStart w:id="61" w:name="_Toc11891"/>
      <w:bookmarkStart w:id="62" w:name="_Toc21559"/>
      <w:bookmarkStart w:id="63" w:name="_Toc30555"/>
      <w:bookmarkStart w:id="64" w:name="_Toc472329796"/>
      <w:bookmarkStart w:id="65" w:name="_Toc22579"/>
      <w:bookmarkStart w:id="66" w:name="_Toc19470"/>
      <w:r>
        <w:rPr>
          <w:rFonts w:hint="eastAsia" w:ascii="宋体" w:hAnsi="宋体" w:eastAsia="宋体" w:cs="宋体"/>
          <w:b/>
          <w:bCs/>
          <w:color w:val="auto"/>
          <w:sz w:val="28"/>
          <w:szCs w:val="28"/>
          <w:highlight w:val="none"/>
        </w:rPr>
        <w:t>四、</w:t>
      </w:r>
      <w:bookmarkEnd w:id="56"/>
      <w:bookmarkEnd w:id="57"/>
      <w:bookmarkEnd w:id="58"/>
      <w:bookmarkEnd w:id="59"/>
      <w:bookmarkEnd w:id="60"/>
      <w:bookmarkEnd w:id="61"/>
      <w:bookmarkEnd w:id="62"/>
      <w:bookmarkEnd w:id="63"/>
      <w:bookmarkEnd w:id="64"/>
      <w:bookmarkEnd w:id="65"/>
      <w:r>
        <w:rPr>
          <w:rFonts w:hint="eastAsia" w:ascii="宋体" w:hAnsi="宋体" w:eastAsia="宋体" w:cs="宋体"/>
          <w:b/>
          <w:bCs/>
          <w:color w:val="auto"/>
          <w:sz w:val="28"/>
          <w:szCs w:val="28"/>
          <w:highlight w:val="none"/>
          <w:lang w:eastAsia="zh-CN"/>
        </w:rPr>
        <w:t>评选申请文件</w:t>
      </w:r>
      <w:bookmarkEnd w:id="66"/>
    </w:p>
    <w:p w14:paraId="09DA13B0">
      <w:pPr>
        <w:spacing w:line="500" w:lineRule="exact"/>
        <w:ind w:firstLine="480" w:firstLineChars="200"/>
        <w:rPr>
          <w:rFonts w:hint="eastAsia" w:ascii="宋体" w:hAnsi="宋体" w:eastAsia="宋体" w:cs="宋体"/>
          <w:b/>
          <w:bCs/>
          <w:color w:val="auto"/>
          <w:sz w:val="24"/>
          <w:szCs w:val="24"/>
          <w:highlight w:val="none"/>
        </w:rPr>
      </w:pPr>
      <w:bookmarkStart w:id="67" w:name="_Toc183582217"/>
      <w:bookmarkStart w:id="68" w:name="_Toc183682354"/>
      <w:bookmarkStart w:id="69" w:name="_Toc217446048"/>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的组成</w:t>
      </w:r>
      <w:bookmarkEnd w:id="67"/>
      <w:bookmarkEnd w:id="68"/>
      <w:bookmarkEnd w:id="69"/>
    </w:p>
    <w:p w14:paraId="2E7F034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的规定和要求编制</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编写的</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应包括</w:t>
      </w:r>
      <w:r>
        <w:rPr>
          <w:rFonts w:hint="eastAsia" w:ascii="宋体" w:hAnsi="宋体" w:eastAsia="宋体" w:cs="宋体"/>
          <w:color w:val="auto"/>
          <w:sz w:val="24"/>
          <w:szCs w:val="24"/>
          <w:highlight w:val="none"/>
          <w:lang w:val="en-US" w:eastAsia="zh-CN"/>
        </w:rPr>
        <w:t>且不限于</w:t>
      </w:r>
      <w:r>
        <w:rPr>
          <w:rFonts w:hint="eastAsia" w:ascii="宋体" w:hAnsi="宋体" w:eastAsia="宋体" w:cs="宋体"/>
          <w:color w:val="auto"/>
          <w:sz w:val="24"/>
          <w:szCs w:val="24"/>
          <w:highlight w:val="none"/>
        </w:rPr>
        <w:t>下列</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14BE79BC">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报价函</w:t>
      </w:r>
    </w:p>
    <w:p w14:paraId="4FBB395E">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法定授权委托书</w:t>
      </w:r>
      <w:bookmarkStart w:id="70" w:name="_Toc217446049"/>
      <w:bookmarkStart w:id="71" w:name="_Toc415603991"/>
      <w:bookmarkStart w:id="72" w:name="_Toc183682355"/>
      <w:bookmarkStart w:id="73" w:name="_Toc415604109"/>
      <w:bookmarkStart w:id="74" w:name="_Toc183582218"/>
    </w:p>
    <w:p w14:paraId="2EADFFC9">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3.资格证明文件</w:t>
      </w:r>
    </w:p>
    <w:p w14:paraId="0FF3B898">
      <w:pPr>
        <w:spacing w:line="50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szCs w:val="24"/>
          <w:highlight w:val="none"/>
          <w:lang w:val="en-US" w:eastAsia="zh-CN"/>
        </w:rPr>
        <w:t>4.其他</w:t>
      </w:r>
      <w:r>
        <w:rPr>
          <w:rFonts w:hint="eastAsia" w:ascii="宋体" w:hAnsi="宋体" w:cs="宋体"/>
          <w:b w:val="0"/>
          <w:bCs w:val="0"/>
          <w:color w:val="auto"/>
          <w:sz w:val="24"/>
          <w:szCs w:val="24"/>
          <w:highlight w:val="none"/>
          <w:lang w:val="en-US" w:eastAsia="zh-CN"/>
        </w:rPr>
        <w:t>相应</w:t>
      </w:r>
      <w:r>
        <w:rPr>
          <w:rFonts w:hint="eastAsia" w:ascii="宋体" w:hAnsi="宋体" w:eastAsia="宋体" w:cs="宋体"/>
          <w:b w:val="0"/>
          <w:bCs w:val="0"/>
          <w:color w:val="auto"/>
          <w:sz w:val="24"/>
          <w:szCs w:val="24"/>
          <w:highlight w:val="none"/>
          <w:lang w:val="en-US" w:eastAsia="zh-CN"/>
        </w:rPr>
        <w:t>资料</w:t>
      </w:r>
    </w:p>
    <w:p w14:paraId="3A80E8DF">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格式</w:t>
      </w:r>
      <w:bookmarkEnd w:id="70"/>
      <w:bookmarkEnd w:id="71"/>
      <w:bookmarkEnd w:id="72"/>
      <w:bookmarkEnd w:id="73"/>
      <w:bookmarkEnd w:id="74"/>
      <w:r>
        <w:rPr>
          <w:rFonts w:hint="eastAsia" w:ascii="宋体" w:hAnsi="宋体" w:eastAsia="宋体" w:cs="宋体"/>
          <w:b w:val="0"/>
          <w:bCs w:val="0"/>
          <w:color w:val="auto"/>
          <w:sz w:val="24"/>
          <w:szCs w:val="24"/>
          <w:highlight w:val="none"/>
        </w:rPr>
        <w:tab/>
      </w:r>
    </w:p>
    <w:p w14:paraId="3236FF78">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评选申请人</w:t>
      </w:r>
      <w:r>
        <w:rPr>
          <w:rFonts w:hint="eastAsia" w:ascii="宋体" w:hAnsi="宋体" w:eastAsia="宋体" w:cs="宋体"/>
          <w:b w:val="0"/>
          <w:bCs w:val="0"/>
          <w:color w:val="auto"/>
          <w:sz w:val="24"/>
          <w:szCs w:val="24"/>
          <w:highlight w:val="none"/>
        </w:rPr>
        <w:t>应严格按照</w:t>
      </w:r>
      <w:r>
        <w:rPr>
          <w:rFonts w:hint="eastAsia" w:ascii="宋体" w:hAnsi="宋体" w:eastAsia="宋体" w:cs="宋体"/>
          <w:b w:val="0"/>
          <w:bCs w:val="0"/>
          <w:color w:val="auto"/>
          <w:sz w:val="24"/>
          <w:szCs w:val="24"/>
          <w:highlight w:val="none"/>
          <w:lang w:eastAsia="zh-CN"/>
        </w:rPr>
        <w:t>评选文件</w:t>
      </w:r>
      <w:r>
        <w:rPr>
          <w:rFonts w:hint="eastAsia" w:ascii="宋体" w:hAnsi="宋体" w:eastAsia="宋体" w:cs="宋体"/>
          <w:b w:val="0"/>
          <w:bCs w:val="0"/>
          <w:color w:val="auto"/>
          <w:sz w:val="24"/>
          <w:szCs w:val="24"/>
          <w:highlight w:val="none"/>
        </w:rPr>
        <w:t>第五章中提供的“</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格式”填写相关内容。</w:t>
      </w:r>
    </w:p>
    <w:p w14:paraId="62C61826">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对于没有格式要求的</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sz w:val="24"/>
          <w:szCs w:val="24"/>
          <w:highlight w:val="none"/>
          <w:lang w:eastAsia="zh-CN"/>
        </w:rPr>
        <w:t>评选申请人</w:t>
      </w:r>
      <w:r>
        <w:rPr>
          <w:rFonts w:hint="eastAsia" w:ascii="宋体" w:hAnsi="宋体" w:eastAsia="宋体" w:cs="宋体"/>
          <w:b w:val="0"/>
          <w:bCs w:val="0"/>
          <w:color w:val="auto"/>
          <w:sz w:val="24"/>
          <w:szCs w:val="24"/>
          <w:highlight w:val="none"/>
        </w:rPr>
        <w:t>自行编写。</w:t>
      </w:r>
    </w:p>
    <w:p w14:paraId="118397B5">
      <w:pPr>
        <w:spacing w:line="500" w:lineRule="exact"/>
        <w:ind w:firstLine="480" w:firstLineChars="200"/>
        <w:rPr>
          <w:rFonts w:hint="eastAsia" w:ascii="宋体" w:hAnsi="宋体" w:eastAsia="宋体" w:cs="宋体"/>
          <w:b w:val="0"/>
          <w:bCs w:val="0"/>
          <w:color w:val="auto"/>
          <w:sz w:val="24"/>
          <w:szCs w:val="24"/>
          <w:highlight w:val="none"/>
        </w:rPr>
      </w:pPr>
      <w:bookmarkStart w:id="75" w:name="_Toc183682362"/>
      <w:bookmarkStart w:id="76" w:name="_Toc183582225"/>
      <w:bookmarkStart w:id="77" w:name="_Toc415604111"/>
      <w:bookmarkStart w:id="78" w:name="_Toc217446052"/>
      <w:bookmarkStart w:id="79" w:name="_Toc415603993"/>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CN"/>
        </w:rPr>
        <w:t>）评选申请文件</w:t>
      </w:r>
      <w:r>
        <w:rPr>
          <w:rFonts w:hint="eastAsia" w:ascii="宋体" w:hAnsi="宋体" w:eastAsia="宋体" w:cs="宋体"/>
          <w:b w:val="0"/>
          <w:bCs w:val="0"/>
          <w:color w:val="auto"/>
          <w:sz w:val="24"/>
          <w:szCs w:val="24"/>
          <w:highlight w:val="none"/>
        </w:rPr>
        <w:t>的</w:t>
      </w:r>
      <w:bookmarkEnd w:id="75"/>
      <w:bookmarkEnd w:id="76"/>
      <w:bookmarkEnd w:id="77"/>
      <w:bookmarkEnd w:id="78"/>
      <w:bookmarkEnd w:id="79"/>
      <w:r>
        <w:rPr>
          <w:rFonts w:hint="eastAsia" w:ascii="宋体" w:hAnsi="宋体" w:eastAsia="宋体" w:cs="宋体"/>
          <w:b w:val="0"/>
          <w:bCs w:val="0"/>
          <w:color w:val="auto"/>
          <w:sz w:val="24"/>
          <w:szCs w:val="24"/>
          <w:highlight w:val="none"/>
        </w:rPr>
        <w:t>装订和密封</w:t>
      </w:r>
    </w:p>
    <w:p w14:paraId="68E2B09C">
      <w:pPr>
        <w:spacing w:line="5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lang w:val="zh-CN"/>
        </w:rPr>
        <w:t>正本</w:t>
      </w:r>
    </w:p>
    <w:p w14:paraId="47837AD0">
      <w:p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正本</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份。</w:t>
      </w:r>
    </w:p>
    <w:p w14:paraId="045674D1">
      <w:pPr>
        <w:numPr>
          <w:ilvl w:val="0"/>
          <w:numId w:val="0"/>
        </w:numPr>
        <w:spacing w:line="5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装订要求</w:t>
      </w:r>
    </w:p>
    <w:p w14:paraId="24972109">
      <w:p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的正本和副本一律用A4复印纸（图、表及证件可以除外）编制和复制。</w:t>
      </w:r>
    </w:p>
    <w:p w14:paraId="56060771">
      <w:p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的正本应采用粘贴方式左侧装订，不得采用活页夹等可随时拆换的方式装订，不得有零散页。</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应严格按照第</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val="zh-CN"/>
        </w:rPr>
        <w:t>章“</w:t>
      </w:r>
      <w:r>
        <w:rPr>
          <w:rFonts w:hint="eastAsia" w:ascii="宋体" w:hAnsi="宋体" w:eastAsia="宋体" w:cs="宋体"/>
          <w:color w:val="auto"/>
          <w:sz w:val="24"/>
          <w:highlight w:val="none"/>
          <w:lang w:eastAsia="zh-CN"/>
        </w:rPr>
        <w:t>评选申请文件</w:t>
      </w:r>
      <w:r>
        <w:rPr>
          <w:rFonts w:hint="eastAsia" w:ascii="宋体" w:hAnsi="宋体" w:eastAsia="宋体" w:cs="宋体"/>
          <w:color w:val="auto"/>
          <w:sz w:val="24"/>
          <w:highlight w:val="none"/>
          <w:lang w:val="zh-CN"/>
        </w:rPr>
        <w:t>格式”中的目录次序装订；若同一册的内容较多，可装订成若干分册，并在封面标明次序及册数。</w:t>
      </w:r>
    </w:p>
    <w:p w14:paraId="7AF3AF6B">
      <w:pPr>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highlight w:val="none"/>
          <w:lang w:val="zh-CN"/>
        </w:rPr>
        <w:t>中的证明、证件及附件等的复制件应集中紧附在相应正文内容后面，并尽量与前面正文部分的顺序相对应</w:t>
      </w:r>
      <w:bookmarkStart w:id="80" w:name="_Toc219825137"/>
      <w:bookmarkStart w:id="81" w:name="_Toc265746472"/>
      <w:bookmarkStart w:id="82" w:name="_Toc21062"/>
      <w:bookmarkStart w:id="83" w:name="_Toc24360"/>
      <w:bookmarkStart w:id="84" w:name="_Toc13750"/>
      <w:bookmarkStart w:id="85" w:name="_Toc472329797"/>
      <w:r>
        <w:rPr>
          <w:rFonts w:hint="eastAsia" w:ascii="宋体" w:hAnsi="宋体" w:eastAsia="宋体" w:cs="宋体"/>
          <w:color w:val="auto"/>
          <w:sz w:val="24"/>
          <w:highlight w:val="none"/>
          <w:lang w:val="zh-CN"/>
        </w:rPr>
        <w:t>。</w:t>
      </w:r>
    </w:p>
    <w:p w14:paraId="006C63A5">
      <w:pPr>
        <w:numPr>
          <w:ilvl w:val="0"/>
          <w:numId w:val="0"/>
        </w:numPr>
        <w:autoSpaceDE w:val="0"/>
        <w:autoSpaceDN w:val="0"/>
        <w:adjustRightInd w:val="0"/>
        <w:spacing w:line="50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评选申请文件</w:t>
      </w:r>
      <w:r>
        <w:rPr>
          <w:rFonts w:hint="eastAsia" w:ascii="宋体" w:hAnsi="宋体" w:eastAsia="宋体" w:cs="宋体"/>
          <w:color w:val="auto"/>
          <w:sz w:val="24"/>
          <w:highlight w:val="none"/>
          <w:lang w:val="zh-CN"/>
        </w:rPr>
        <w:t xml:space="preserve">的密封                               </w:t>
      </w:r>
    </w:p>
    <w:p w14:paraId="2FE3ED14">
      <w:pPr>
        <w:autoSpaceDE w:val="0"/>
        <w:autoSpaceDN w:val="0"/>
        <w:adjustRightInd w:val="0"/>
        <w:spacing w:line="500" w:lineRule="exact"/>
        <w:ind w:firstLine="480" w:firstLineChars="200"/>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lang w:val="zh-CN"/>
        </w:rPr>
        <w:t>每一个包装都应在其封套的封口处加贴封条，并在封套的封口处加盖</w:t>
      </w:r>
      <w:r>
        <w:rPr>
          <w:rFonts w:hint="eastAsia" w:ascii="宋体" w:hAnsi="宋体" w:eastAsia="宋体" w:cs="宋体"/>
          <w:color w:val="auto"/>
          <w:sz w:val="24"/>
          <w:highlight w:val="none"/>
          <w:lang w:val="en-US" w:eastAsia="zh-CN"/>
        </w:rPr>
        <w:t>评选申请人</w:t>
      </w:r>
      <w:r>
        <w:rPr>
          <w:rFonts w:hint="eastAsia" w:ascii="宋体" w:hAnsi="宋体" w:eastAsia="宋体" w:cs="宋体"/>
          <w:color w:val="auto"/>
          <w:sz w:val="24"/>
          <w:highlight w:val="none"/>
          <w:lang w:val="zh-CN"/>
        </w:rPr>
        <w:t>单位章。</w:t>
      </w:r>
    </w:p>
    <w:p w14:paraId="3683F9F4">
      <w:pPr>
        <w:spacing w:afterLines="100" w:line="440" w:lineRule="exact"/>
        <w:jc w:val="center"/>
        <w:outlineLvl w:val="9"/>
        <w:rPr>
          <w:rFonts w:hint="eastAsia" w:ascii="宋体" w:hAnsi="宋体" w:eastAsia="宋体" w:cs="宋体"/>
          <w:b/>
          <w:bCs/>
          <w:color w:val="auto"/>
          <w:sz w:val="36"/>
          <w:szCs w:val="36"/>
          <w:highlight w:val="none"/>
        </w:rPr>
      </w:pPr>
      <w:bookmarkStart w:id="86" w:name="_Toc22437"/>
    </w:p>
    <w:p w14:paraId="5837AD8D">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28270B3E">
      <w:pPr>
        <w:spacing w:afterLines="100" w:line="440" w:lineRule="exact"/>
        <w:jc w:val="center"/>
        <w:outlineLvl w:val="0"/>
        <w:rPr>
          <w:rFonts w:hint="eastAsia" w:ascii="宋体" w:hAnsi="宋体" w:eastAsia="宋体" w:cs="宋体"/>
          <w:b/>
          <w:bCs/>
          <w:color w:val="auto"/>
          <w:sz w:val="32"/>
          <w:szCs w:val="32"/>
          <w:highlight w:val="none"/>
        </w:rPr>
      </w:pPr>
      <w:bookmarkStart w:id="87" w:name="_Toc25318"/>
      <w:r>
        <w:rPr>
          <w:rFonts w:hint="eastAsia" w:ascii="宋体" w:hAnsi="宋体" w:eastAsia="宋体" w:cs="宋体"/>
          <w:b/>
          <w:bCs/>
          <w:color w:val="auto"/>
          <w:sz w:val="36"/>
          <w:szCs w:val="36"/>
          <w:highlight w:val="none"/>
        </w:rPr>
        <w:t xml:space="preserve">第三章 </w:t>
      </w:r>
      <w:bookmarkEnd w:id="80"/>
      <w:bookmarkEnd w:id="81"/>
      <w:r>
        <w:rPr>
          <w:rFonts w:hint="eastAsia" w:ascii="宋体" w:hAnsi="宋体" w:eastAsia="宋体" w:cs="宋体"/>
          <w:b/>
          <w:bCs/>
          <w:color w:val="auto"/>
          <w:sz w:val="36"/>
          <w:szCs w:val="36"/>
          <w:highlight w:val="none"/>
          <w:lang w:val="en-US" w:eastAsia="zh-CN"/>
        </w:rPr>
        <w:t>评审</w:t>
      </w:r>
      <w:r>
        <w:rPr>
          <w:rFonts w:hint="eastAsia" w:ascii="宋体" w:hAnsi="宋体" w:eastAsia="宋体" w:cs="宋体"/>
          <w:b/>
          <w:bCs/>
          <w:color w:val="auto"/>
          <w:sz w:val="36"/>
          <w:szCs w:val="36"/>
          <w:highlight w:val="none"/>
        </w:rPr>
        <w:t>办法</w:t>
      </w:r>
      <w:bookmarkEnd w:id="82"/>
      <w:bookmarkEnd w:id="83"/>
      <w:bookmarkEnd w:id="84"/>
      <w:bookmarkEnd w:id="85"/>
      <w:bookmarkEnd w:id="86"/>
      <w:bookmarkEnd w:id="87"/>
    </w:p>
    <w:p w14:paraId="5D2C049D">
      <w:pPr>
        <w:spacing w:line="500" w:lineRule="exact"/>
        <w:ind w:firstLine="480" w:firstLineChars="200"/>
        <w:rPr>
          <w:rFonts w:hint="eastAsia" w:ascii="宋体" w:hAnsi="宋体" w:eastAsia="宋体" w:cs="宋体"/>
          <w:b w:val="0"/>
          <w:bCs/>
          <w:color w:val="auto"/>
          <w:sz w:val="24"/>
          <w:highlight w:val="none"/>
          <w:lang w:val="en-US" w:eastAsia="zh-CN"/>
        </w:rPr>
      </w:pPr>
      <w:bookmarkStart w:id="88" w:name="_Toc16563"/>
      <w:bookmarkStart w:id="89" w:name="_Toc12772"/>
      <w:bookmarkStart w:id="90" w:name="_Toc472329801"/>
      <w:bookmarkStart w:id="91" w:name="_Toc440382580"/>
      <w:bookmarkStart w:id="92" w:name="_Toc265746476"/>
      <w:r>
        <w:rPr>
          <w:rFonts w:hint="eastAsia" w:ascii="宋体" w:hAnsi="宋体" w:eastAsia="宋体" w:cs="宋体"/>
          <w:b w:val="0"/>
          <w:bCs/>
          <w:color w:val="auto"/>
          <w:sz w:val="24"/>
          <w:highlight w:val="none"/>
          <w:lang w:val="en-US" w:eastAsia="zh-CN"/>
        </w:rPr>
        <w:t>一、总则</w:t>
      </w:r>
      <w:bookmarkEnd w:id="88"/>
      <w:bookmarkEnd w:id="89"/>
    </w:p>
    <w:p w14:paraId="57E4A6A3">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（一）评审工作由评选人负责组织，具体评审事务由评选人组建的评选小组负责。</w:t>
      </w:r>
    </w:p>
    <w:p w14:paraId="6ECC5AA8">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（二）评审工作应遵循公平、公正、科学及择优的原则，并以相同的评审程序和标准对待所有的评选申请人。</w:t>
      </w:r>
    </w:p>
    <w:p w14:paraId="54D14C75">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（三）评选小组按照评选文件规定的评审方法和标准进行评审，并独立履行下列职责：</w:t>
      </w:r>
    </w:p>
    <w:p w14:paraId="3B5FD1B4">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1.审查、评价评选申请文件是否符合评选文件的相关要求；</w:t>
      </w:r>
    </w:p>
    <w:p w14:paraId="47F191ED">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2.要求评选申请人对评选申请文件有关事项作出澄清或者说明；</w:t>
      </w:r>
    </w:p>
    <w:p w14:paraId="065EAA1F">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3.对评选申请文件进行比较和评价；</w:t>
      </w:r>
    </w:p>
    <w:p w14:paraId="357A79E2">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4.确定中选候选人名单。</w:t>
      </w:r>
    </w:p>
    <w:p w14:paraId="6DF13BDA">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（四）评审过程独立、保密。评选申请人非法干预评审过程的行为将导致其评选申请文件作为无效处理。</w:t>
      </w:r>
    </w:p>
    <w:p w14:paraId="33D259EE">
      <w:pPr>
        <w:spacing w:line="5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（五）评选小组评价评选申请文件的响应性，对于评选申请人而言，除评选小组要求其澄清、说明或者纠正而提供的资料外，仅依据评选申请文件本身的内容，不寻求其他外部证据。</w:t>
      </w:r>
    </w:p>
    <w:p w14:paraId="7E153976">
      <w:pPr>
        <w:wordWrap w:val="0"/>
        <w:spacing w:line="500" w:lineRule="exact"/>
        <w:ind w:firstLine="480" w:firstLineChars="200"/>
        <w:jc w:val="left"/>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二、评审办法：综合评分法。</w:t>
      </w:r>
    </w:p>
    <w:p w14:paraId="380B3D02">
      <w:pPr>
        <w:wordWrap w:val="0"/>
        <w:spacing w:line="500" w:lineRule="exact"/>
        <w:ind w:firstLine="480" w:firstLineChars="200"/>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lang w:val="en-US" w:eastAsia="zh-CN"/>
        </w:rPr>
        <w:t>三、综合评分表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341"/>
        <w:gridCol w:w="649"/>
        <w:gridCol w:w="5154"/>
        <w:gridCol w:w="895"/>
      </w:tblGrid>
      <w:tr w14:paraId="2355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89" w:type="pct"/>
            <w:vAlign w:val="center"/>
          </w:tcPr>
          <w:p w14:paraId="0FDCA2C8">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69" w:type="pct"/>
            <w:vAlign w:val="center"/>
          </w:tcPr>
          <w:p w14:paraId="1E645B62">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p w14:paraId="6AF85A71">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及权重</w:t>
            </w:r>
          </w:p>
        </w:tc>
        <w:tc>
          <w:tcPr>
            <w:tcW w:w="372" w:type="pct"/>
            <w:vAlign w:val="center"/>
          </w:tcPr>
          <w:p w14:paraId="3ACAE7EE">
            <w:pPr>
              <w:tabs>
                <w:tab w:val="left" w:pos="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值</w:t>
            </w:r>
          </w:p>
        </w:tc>
        <w:tc>
          <w:tcPr>
            <w:tcW w:w="2955" w:type="pct"/>
            <w:vAlign w:val="center"/>
          </w:tcPr>
          <w:p w14:paraId="12892899">
            <w:pPr>
              <w:tabs>
                <w:tab w:val="left" w:pos="0"/>
              </w:tabs>
              <w:spacing w:line="320" w:lineRule="exact"/>
              <w:ind w:firstLine="2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13" w:type="pct"/>
            <w:vAlign w:val="center"/>
          </w:tcPr>
          <w:p w14:paraId="78418A7C">
            <w:pPr>
              <w:tabs>
                <w:tab w:val="left" w:pos="0"/>
              </w:tabs>
              <w:spacing w:line="32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    明</w:t>
            </w:r>
          </w:p>
        </w:tc>
      </w:tr>
      <w:tr w14:paraId="12EB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 w:type="pct"/>
            <w:vAlign w:val="center"/>
          </w:tcPr>
          <w:p w14:paraId="44280162">
            <w:pPr>
              <w:tabs>
                <w:tab w:val="left" w:pos="0"/>
              </w:tabs>
              <w:spacing w:line="32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769" w:type="pct"/>
            <w:vAlign w:val="center"/>
          </w:tcPr>
          <w:p w14:paraId="496193E5">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tc>
        <w:tc>
          <w:tcPr>
            <w:tcW w:w="372" w:type="pct"/>
            <w:vAlign w:val="center"/>
          </w:tcPr>
          <w:p w14:paraId="35E3F3B8">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2955" w:type="pct"/>
            <w:vAlign w:val="center"/>
          </w:tcPr>
          <w:p w14:paraId="6F748F0D">
            <w:pPr>
              <w:tabs>
                <w:tab w:val="left" w:pos="0"/>
              </w:tabs>
              <w:spacing w:line="320" w:lineRule="exact"/>
              <w:ind w:left="-3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满足磋商文件要求且最后报价最低的供应商的价格为评审基准价，其价格分为满分。其他供应商的价格分统一按照下列公式计算：</w:t>
            </w:r>
          </w:p>
          <w:p w14:paraId="21ADC47A">
            <w:pPr>
              <w:tabs>
                <w:tab w:val="left" w:pos="0"/>
              </w:tabs>
              <w:spacing w:line="320" w:lineRule="exact"/>
              <w:ind w:left="-3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报价得分=(评审基准价/最后报价)×40%×100；</w:t>
            </w:r>
          </w:p>
          <w:p w14:paraId="101B4CB9">
            <w:pPr>
              <w:tabs>
                <w:tab w:val="left" w:pos="0"/>
              </w:tabs>
              <w:spacing w:line="320" w:lineRule="exact"/>
              <w:ind w:left="-3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注：1.项目评审过程中，不得去掉最后报价中的最高报价和最低报价。</w:t>
            </w:r>
          </w:p>
          <w:p w14:paraId="1452C17F">
            <w:pPr>
              <w:tabs>
                <w:tab w:val="left" w:pos="0"/>
              </w:tabs>
              <w:spacing w:line="320" w:lineRule="exact"/>
              <w:ind w:left="-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2.报价评分的取值按四舍五入法，保留小数点后两位。</w:t>
            </w:r>
          </w:p>
        </w:tc>
        <w:tc>
          <w:tcPr>
            <w:tcW w:w="513" w:type="pct"/>
            <w:vAlign w:val="center"/>
          </w:tcPr>
          <w:p w14:paraId="68FD5B13">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14:paraId="73CF7217">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r w14:paraId="1365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89" w:type="pct"/>
            <w:vAlign w:val="center"/>
          </w:tcPr>
          <w:p w14:paraId="1D957434">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w:t>
            </w:r>
          </w:p>
        </w:tc>
        <w:tc>
          <w:tcPr>
            <w:tcW w:w="769" w:type="pct"/>
            <w:vAlign w:val="center"/>
          </w:tcPr>
          <w:p w14:paraId="2D6B8989">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w:t>
            </w:r>
          </w:p>
        </w:tc>
        <w:tc>
          <w:tcPr>
            <w:tcW w:w="372" w:type="pct"/>
            <w:vAlign w:val="center"/>
          </w:tcPr>
          <w:p w14:paraId="3646C9D2">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分</w:t>
            </w:r>
          </w:p>
        </w:tc>
        <w:tc>
          <w:tcPr>
            <w:tcW w:w="2955" w:type="pct"/>
            <w:vAlign w:val="center"/>
          </w:tcPr>
          <w:p w14:paraId="5656A7EB">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1.根据供应商针对本项目施工方案与技术措施(包括施工的方法及工艺、对施工用电、用水、交通部署等内容)进行综合评分：</w:t>
            </w:r>
            <w:r>
              <w:rPr>
                <w:rFonts w:hint="eastAsia" w:ascii="宋体" w:hAnsi="宋体" w:eastAsia="宋体" w:cs="宋体"/>
                <w:color w:val="auto"/>
                <w:sz w:val="21"/>
                <w:szCs w:val="21"/>
                <w:highlight w:val="none"/>
              </w:rPr>
              <w:t>内容齐全且科学合理，</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操作性得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分，每有一项内容缺失或描述不合理或不满足要求的扣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分，扣完为止。</w:t>
            </w:r>
          </w:p>
          <w:p w14:paraId="32302B1F">
            <w:pPr>
              <w:keepNext w:val="0"/>
              <w:keepLines w:val="0"/>
              <w:pageBreakBefore w:val="0"/>
              <w:widowControl w:val="0"/>
              <w:tabs>
                <w:tab w:val="left" w:pos="0"/>
              </w:tabs>
              <w:kinsoku/>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2.根据供应商针对本项目重点、关键部位的施工措施(包括工程通病、重点、关键部位、防治措施等内容)进行综合评分：</w:t>
            </w:r>
            <w:r>
              <w:rPr>
                <w:rFonts w:hint="eastAsia" w:ascii="宋体" w:hAnsi="宋体" w:eastAsia="宋体" w:cs="宋体"/>
                <w:color w:val="auto"/>
                <w:sz w:val="21"/>
                <w:szCs w:val="21"/>
                <w:highlight w:val="none"/>
              </w:rPr>
              <w:t>内容齐全且科学合理，</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操作性得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分，每有一项内容缺失或描述不合理或不满足要求的扣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分，扣完为止。</w:t>
            </w:r>
          </w:p>
          <w:p w14:paraId="3C460052">
            <w:pPr>
              <w:keepNext w:val="0"/>
              <w:keepLines w:val="0"/>
              <w:pageBreakBefore w:val="0"/>
              <w:tabs>
                <w:tab w:val="left" w:pos="0"/>
              </w:tabs>
              <w:kinsoku/>
              <w:overflowPunct/>
              <w:topLinePunct w:val="0"/>
              <w:autoSpaceDE/>
              <w:autoSpaceDN/>
              <w:bidi w:val="0"/>
              <w:adjustRightInd/>
              <w:snapToGrid/>
              <w:spacing w:line="3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3.根据供应商针对本项目质量管理体系与措施(包括质量保障及措施等内容)进行综合评分：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70A132EF">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4.根据供应商针对本项目安全管理体系与措施(安全生产管理目标、安全保证体系的内容、安全管理制度、安全管理工作、安全经济措施、具体的安全技术措施、安全应急救援预案等内容)进行综合评分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66AAE0E2">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5.根据供应商针对本项目环境保护管理体系</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文明作业与措施</w:t>
            </w:r>
            <w:r>
              <w:rPr>
                <w:rFonts w:hint="eastAsia" w:ascii="宋体" w:hAnsi="宋体" w:eastAsia="宋体" w:cs="宋体"/>
                <w:b/>
                <w:bCs/>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color w:val="000000" w:themeColor="text1"/>
                <w:sz w:val="21"/>
                <w:szCs w:val="21"/>
                <w:highlight w:val="none"/>
                <w14:textFill>
                  <w14:solidFill>
                    <w14:schemeClr w14:val="tx1"/>
                  </w14:solidFill>
                </w14:textFill>
              </w:rPr>
              <w:t>安全</w:t>
            </w:r>
            <w:r>
              <w:rPr>
                <w:rFonts w:hint="eastAsia" w:ascii="宋体" w:hAnsi="宋体" w:eastAsia="宋体" w:cs="宋体"/>
                <w:b/>
                <w:bCs/>
                <w:color w:val="000000" w:themeColor="text1"/>
                <w:sz w:val="21"/>
                <w:szCs w:val="21"/>
                <w:highlight w:val="none"/>
                <w:lang w:eastAsia="zh-CN"/>
                <w14:textFill>
                  <w14:solidFill>
                    <w14:schemeClr w14:val="tx1"/>
                  </w14:solidFill>
                </w14:textFill>
              </w:rPr>
              <w:t>施工</w:t>
            </w:r>
            <w:r>
              <w:rPr>
                <w:rFonts w:hint="eastAsia" w:ascii="宋体" w:hAnsi="宋体" w:eastAsia="宋体" w:cs="宋体"/>
                <w:b/>
                <w:bCs/>
                <w:color w:val="000000" w:themeColor="text1"/>
                <w:sz w:val="21"/>
                <w:szCs w:val="21"/>
                <w:highlight w:val="none"/>
                <w14:textFill>
                  <w14:solidFill>
                    <w14:schemeClr w14:val="tx1"/>
                  </w14:solidFill>
                </w14:textFill>
              </w:rPr>
              <w:t>保证(包括环境保护措施、生活卫生保障措施、文明施工及工地标准化管理等内容)进行综合评分：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6608500F">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6.根据供应商针对本项目工程进度计划与措施(包括工程进度、横道图或网络图、工期</w:t>
            </w:r>
            <w:r>
              <w:rPr>
                <w:rFonts w:hint="eastAsia" w:ascii="宋体" w:hAnsi="宋体" w:eastAsia="宋体" w:cs="宋体"/>
                <w:b/>
                <w:bCs/>
                <w:color w:val="000000" w:themeColor="text1"/>
                <w:sz w:val="21"/>
                <w:szCs w:val="21"/>
                <w:highlight w:val="none"/>
                <w:lang w:eastAsia="zh-CN"/>
                <w14:textFill>
                  <w14:solidFill>
                    <w14:schemeClr w14:val="tx1"/>
                  </w14:solidFill>
                </w14:textFill>
              </w:rPr>
              <w:t>、因影响工期因素的赶工措施</w:t>
            </w:r>
            <w:r>
              <w:rPr>
                <w:rFonts w:hint="eastAsia" w:ascii="宋体" w:hAnsi="宋体" w:eastAsia="宋体" w:cs="宋体"/>
                <w:b/>
                <w:bCs/>
                <w:color w:val="000000" w:themeColor="text1"/>
                <w:sz w:val="21"/>
                <w:szCs w:val="21"/>
                <w:highlight w:val="none"/>
                <w14:textFill>
                  <w14:solidFill>
                    <w14:schemeClr w14:val="tx1"/>
                  </w14:solidFill>
                </w14:textFill>
              </w:rPr>
              <w:t>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231831F6">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7.根据供应商针对本项目资源及机械设备配备计划(包括拟投入的主要物资、主要施工机械设备及劳动力等内容)进行综合评分：</w:t>
            </w:r>
            <w:r>
              <w:rPr>
                <w:rFonts w:hint="eastAsia" w:ascii="宋体" w:hAnsi="宋体" w:eastAsia="宋体" w:cs="宋体"/>
                <w:color w:val="000000" w:themeColor="text1"/>
                <w:sz w:val="21"/>
                <w:szCs w:val="21"/>
                <w:highlight w:val="none"/>
                <w14:textFill>
                  <w14:solidFill>
                    <w14:schemeClr w14:val="tx1"/>
                  </w14:solidFill>
                </w14:textFill>
              </w:rPr>
              <w:t>内容齐全且科学合理，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有针对性、</w:t>
            </w:r>
            <w:r>
              <w:rPr>
                <w:rFonts w:hint="eastAsia" w:ascii="宋体" w:hAnsi="宋体" w:eastAsia="宋体" w:cs="宋体"/>
                <w:color w:val="000000" w:themeColor="text1"/>
                <w:sz w:val="21"/>
                <w:szCs w:val="21"/>
                <w:highlight w:val="none"/>
                <w14:textFill>
                  <w14:solidFill>
                    <w14:schemeClr w14:val="tx1"/>
                  </w14:solidFill>
                </w14:textFill>
              </w:rPr>
              <w:t>操作性得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分，每有一项内容缺失或描述不合理或不满足要求的扣</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6468093E">
            <w:pPr>
              <w:keepNext w:val="0"/>
              <w:keepLines w:val="0"/>
              <w:pageBreakBefore w:val="0"/>
              <w:tabs>
                <w:tab w:val="left" w:pos="0"/>
              </w:tabs>
              <w:kinsoku/>
              <w:overflowPunct/>
              <w:topLinePunct w:val="0"/>
              <w:autoSpaceDE/>
              <w:autoSpaceDN/>
              <w:bidi w:val="0"/>
              <w:adjustRightInd/>
              <w:snapToGrid/>
              <w:spacing w:line="320" w:lineRule="exact"/>
              <w:ind w:firstLine="28"/>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8.根据供应商针对本项目施工总平面布置(包括合理可行、针对性强)进行综合评分：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内容齐全且科学合理，有针对性、操作性得4分，每有一项内容缺失或描述不合理或不满足要求的扣2分，扣完为止。</w:t>
            </w:r>
          </w:p>
          <w:p w14:paraId="55EEFAB2">
            <w:pPr>
              <w:tabs>
                <w:tab w:val="left" w:pos="0"/>
              </w:tabs>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注：以评审专家结合项目实际情况和响应文件情况独立评审为准。</w:t>
            </w:r>
          </w:p>
        </w:tc>
        <w:tc>
          <w:tcPr>
            <w:tcW w:w="513" w:type="pct"/>
            <w:vAlign w:val="center"/>
          </w:tcPr>
          <w:p w14:paraId="6DC39344">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技术类评分因素</w:t>
            </w:r>
          </w:p>
        </w:tc>
      </w:tr>
      <w:tr w14:paraId="2E0F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 w:type="pct"/>
            <w:vAlign w:val="center"/>
          </w:tcPr>
          <w:p w14:paraId="7382864E">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p>
        </w:tc>
        <w:tc>
          <w:tcPr>
            <w:tcW w:w="769" w:type="pct"/>
            <w:vAlign w:val="center"/>
          </w:tcPr>
          <w:p w14:paraId="0B8083F9">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履约经验</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tc>
        <w:tc>
          <w:tcPr>
            <w:tcW w:w="372" w:type="pct"/>
            <w:vAlign w:val="center"/>
          </w:tcPr>
          <w:p w14:paraId="22284C2C">
            <w:pPr>
              <w:tabs>
                <w:tab w:val="left" w:pos="0"/>
              </w:tabs>
              <w:spacing w:line="320" w:lineRule="exac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2955" w:type="pct"/>
            <w:vAlign w:val="center"/>
          </w:tcPr>
          <w:p w14:paraId="1E407434">
            <w:pPr>
              <w:tabs>
                <w:tab w:val="left" w:pos="0"/>
              </w:tabs>
              <w:spacing w:line="320" w:lineRule="exac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根据供应商提供的类似项目履约经验进行计分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每提供1个得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0040703">
            <w:pPr>
              <w:tabs>
                <w:tab w:val="left" w:pos="0"/>
              </w:tabs>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注：</w:t>
            </w:r>
            <w:r>
              <w:rPr>
                <w:rFonts w:hint="eastAsia" w:ascii="宋体" w:hAnsi="宋体" w:eastAsia="宋体" w:cs="宋体"/>
                <w:color w:val="000000"/>
                <w:sz w:val="21"/>
                <w:szCs w:val="21"/>
                <w:highlight w:val="none"/>
                <w:lang w:val="en-US" w:eastAsia="zh-CN"/>
              </w:rPr>
              <w:t>提</w:t>
            </w:r>
            <w:r>
              <w:rPr>
                <w:rFonts w:hint="eastAsia" w:ascii="宋体" w:hAnsi="宋体" w:eastAsia="宋体" w:cs="宋体"/>
                <w:color w:val="auto"/>
                <w:sz w:val="21"/>
                <w:szCs w:val="21"/>
                <w:highlight w:val="none"/>
                <w:lang w:val="en-US" w:eastAsia="zh-CN"/>
              </w:rPr>
              <w:t>供项目合同复印件或对应履约证明材料。</w:t>
            </w:r>
          </w:p>
        </w:tc>
        <w:tc>
          <w:tcPr>
            <w:tcW w:w="513" w:type="pct"/>
            <w:vAlign w:val="center"/>
          </w:tcPr>
          <w:p w14:paraId="500A2730">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14:paraId="6201AF9B">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r w14:paraId="65E8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9" w:type="pct"/>
            <w:vAlign w:val="center"/>
          </w:tcPr>
          <w:p w14:paraId="23D560E2">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四</w:t>
            </w:r>
          </w:p>
        </w:tc>
        <w:tc>
          <w:tcPr>
            <w:tcW w:w="769" w:type="pct"/>
            <w:vAlign w:val="center"/>
          </w:tcPr>
          <w:p w14:paraId="694D5903">
            <w:pPr>
              <w:tabs>
                <w:tab w:val="left" w:pos="0"/>
              </w:tabs>
              <w:spacing w:line="320" w:lineRule="exact"/>
              <w:ind w:firstLine="2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管理人员配置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c>
          <w:tcPr>
            <w:tcW w:w="372" w:type="pct"/>
            <w:vAlign w:val="center"/>
          </w:tcPr>
          <w:p w14:paraId="346351A6">
            <w:pPr>
              <w:tabs>
                <w:tab w:val="left" w:pos="0"/>
              </w:tabs>
              <w:spacing w:line="320" w:lineRule="exact"/>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2955" w:type="pct"/>
            <w:vAlign w:val="center"/>
          </w:tcPr>
          <w:p w14:paraId="46CC3D50">
            <w:pPr>
              <w:tabs>
                <w:tab w:val="left" w:pos="0"/>
              </w:tabs>
              <w:spacing w:line="320" w:lineRule="exact"/>
              <w:ind w:firstLine="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1.拟投入本项目的项目经理具有建筑、二级建造师资格</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lang w:val="en-US" w:eastAsia="zh-CN"/>
              </w:rPr>
              <w:t>安全生产考核合格证(B证)</w:t>
            </w:r>
            <w:r>
              <w:rPr>
                <w:rFonts w:hint="eastAsia" w:ascii="宋体" w:hAnsi="宋体" w:eastAsia="宋体" w:cs="宋体"/>
                <w:color w:val="auto"/>
                <w:sz w:val="21"/>
                <w:szCs w:val="21"/>
                <w:highlight w:val="none"/>
              </w:rPr>
              <w:t>得1分；</w:t>
            </w:r>
          </w:p>
          <w:p w14:paraId="27E0FA67">
            <w:pPr>
              <w:tabs>
                <w:tab w:val="left" w:pos="0"/>
              </w:tabs>
              <w:spacing w:line="320" w:lineRule="exact"/>
              <w:ind w:firstLine="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2.拟投入本项目的技术负责人具有建筑工程相关专</w:t>
            </w:r>
            <w:r>
              <w:rPr>
                <w:rFonts w:hint="eastAsia" w:ascii="宋体" w:hAnsi="宋体" w:cs="宋体"/>
                <w:color w:val="auto"/>
                <w:sz w:val="21"/>
                <w:szCs w:val="21"/>
                <w:highlight w:val="none"/>
                <w:lang w:eastAsia="zh-CN"/>
              </w:rPr>
              <w:t>业高</w:t>
            </w:r>
            <w:r>
              <w:rPr>
                <w:rFonts w:hint="eastAsia" w:ascii="宋体" w:hAnsi="宋体" w:eastAsia="宋体" w:cs="宋体"/>
                <w:color w:val="auto"/>
                <w:sz w:val="21"/>
                <w:szCs w:val="21"/>
                <w:highlight w:val="none"/>
              </w:rPr>
              <w:t>级职称得1分；</w:t>
            </w:r>
          </w:p>
          <w:p w14:paraId="233660B4">
            <w:pPr>
              <w:tabs>
                <w:tab w:val="left" w:pos="0"/>
              </w:tabs>
              <w:spacing w:line="320" w:lineRule="exact"/>
              <w:ind w:firstLine="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3.拟投入本项目的质量负责人具有建设行政主管部门颁发的施工员、质量员、安全员岗位证书</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C证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，每个得1分</w:t>
            </w:r>
            <w:r>
              <w:rPr>
                <w:rFonts w:hint="eastAsia" w:ascii="宋体" w:hAnsi="宋体" w:eastAsia="宋体" w:cs="宋体"/>
                <w:color w:val="auto"/>
                <w:sz w:val="21"/>
                <w:szCs w:val="21"/>
                <w:highlight w:val="none"/>
                <w:lang w:val="en-US" w:eastAsia="zh-CN"/>
              </w:rPr>
              <w:t>,最多得</w:t>
            </w:r>
            <w:r>
              <w:rPr>
                <w:rFonts w:hint="eastAsia" w:ascii="宋体" w:hAnsi="宋体" w:eastAsia="宋体" w:cs="宋体"/>
                <w:color w:val="auto"/>
                <w:sz w:val="21"/>
                <w:szCs w:val="21"/>
                <w:highlight w:val="none"/>
              </w:rPr>
              <w:t>3分。</w:t>
            </w:r>
          </w:p>
          <w:p w14:paraId="1307262F">
            <w:pPr>
              <w:tabs>
                <w:tab w:val="left" w:pos="0"/>
              </w:tabs>
              <w:spacing w:line="320" w:lineRule="exact"/>
              <w:ind w:firstLine="28"/>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提供对应证明材料及近三个月本单位缴纳的人员社保证明材料复印件。</w:t>
            </w:r>
          </w:p>
        </w:tc>
        <w:tc>
          <w:tcPr>
            <w:tcW w:w="513" w:type="pct"/>
            <w:vAlign w:val="center"/>
          </w:tcPr>
          <w:p w14:paraId="1C05A169">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14:paraId="0647B7C6">
            <w:pPr>
              <w:tabs>
                <w:tab w:val="left" w:pos="0"/>
              </w:tabs>
              <w:spacing w:line="320" w:lineRule="exact"/>
              <w:ind w:left="-3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bl>
    <w:p w14:paraId="4C02D403">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四、</w:t>
      </w:r>
      <w:r>
        <w:rPr>
          <w:rFonts w:hint="eastAsia" w:ascii="宋体" w:hAnsi="宋体" w:eastAsia="宋体" w:cs="宋体"/>
          <w:b w:val="0"/>
          <w:bCs/>
          <w:color w:val="auto"/>
          <w:sz w:val="24"/>
          <w:highlight w:val="none"/>
          <w:lang w:eastAsia="zh-CN"/>
        </w:rPr>
        <w:t>中选候选人</w:t>
      </w:r>
      <w:r>
        <w:rPr>
          <w:rFonts w:hint="eastAsia" w:ascii="宋体" w:hAnsi="宋体" w:eastAsia="宋体" w:cs="宋体"/>
          <w:b w:val="0"/>
          <w:bCs/>
          <w:color w:val="auto"/>
          <w:sz w:val="24"/>
          <w:highlight w:val="none"/>
          <w:lang w:val="en-US" w:eastAsia="zh-CN"/>
        </w:rPr>
        <w:t>公示</w:t>
      </w:r>
      <w:r>
        <w:rPr>
          <w:rFonts w:hint="eastAsia" w:ascii="宋体" w:hAnsi="宋体" w:eastAsia="宋体" w:cs="宋体"/>
          <w:b w:val="0"/>
          <w:bCs/>
          <w:color w:val="auto"/>
          <w:sz w:val="24"/>
          <w:highlight w:val="none"/>
        </w:rPr>
        <w:t>和</w:t>
      </w:r>
      <w:r>
        <w:rPr>
          <w:rFonts w:hint="eastAsia" w:ascii="宋体" w:hAnsi="宋体" w:eastAsia="宋体" w:cs="宋体"/>
          <w:b w:val="0"/>
          <w:bCs/>
          <w:color w:val="auto"/>
          <w:sz w:val="24"/>
          <w:highlight w:val="none"/>
          <w:lang w:eastAsia="zh-CN"/>
        </w:rPr>
        <w:t>中选通知书</w:t>
      </w:r>
    </w:p>
    <w:p w14:paraId="16649A74">
      <w:pPr>
        <w:wordWrap w:val="0"/>
        <w:spacing w:line="5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中选候选人</w:t>
      </w:r>
      <w:r>
        <w:rPr>
          <w:rFonts w:hint="eastAsia" w:ascii="宋体" w:hAnsi="宋体" w:eastAsia="宋体" w:cs="宋体"/>
          <w:bCs/>
          <w:color w:val="auto"/>
          <w:sz w:val="24"/>
          <w:highlight w:val="none"/>
        </w:rPr>
        <w:t>结果公示于</w:t>
      </w:r>
      <w:r>
        <w:rPr>
          <w:rFonts w:hint="eastAsia" w:ascii="宋体" w:hAnsi="宋体" w:cs="宋体"/>
          <w:color w:val="auto"/>
          <w:sz w:val="24"/>
          <w:highlight w:val="none"/>
          <w:lang w:val="en-US" w:eastAsia="zh-CN"/>
        </w:rPr>
        <w:t>四川省宜宾监狱门户网站</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公示期为1个工作日</w:t>
      </w:r>
      <w:r>
        <w:rPr>
          <w:rFonts w:hint="eastAsia" w:ascii="宋体" w:hAnsi="宋体" w:eastAsia="宋体" w:cs="宋体"/>
          <w:bCs/>
          <w:color w:val="auto"/>
          <w:sz w:val="24"/>
          <w:highlight w:val="none"/>
        </w:rPr>
        <w:t>。</w:t>
      </w:r>
    </w:p>
    <w:p w14:paraId="31E41220">
      <w:pPr>
        <w:wordWrap w:val="0"/>
        <w:spacing w:line="500" w:lineRule="exact"/>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公示期满后，</w:t>
      </w:r>
      <w:r>
        <w:rPr>
          <w:rFonts w:hint="eastAsia" w:ascii="宋体" w:hAnsi="宋体" w:eastAsia="宋体" w:cs="宋体"/>
          <w:bCs/>
          <w:color w:val="auto"/>
          <w:sz w:val="24"/>
          <w:highlight w:val="none"/>
          <w:lang w:eastAsia="zh-CN"/>
        </w:rPr>
        <w:t>评选人</w:t>
      </w:r>
      <w:r>
        <w:rPr>
          <w:rFonts w:hint="eastAsia" w:ascii="宋体" w:hAnsi="宋体" w:eastAsia="宋体" w:cs="宋体"/>
          <w:bCs/>
          <w:color w:val="auto"/>
          <w:sz w:val="24"/>
          <w:highlight w:val="none"/>
        </w:rPr>
        <w:t>未接到任何质疑和投诉即向</w:t>
      </w:r>
      <w:r>
        <w:rPr>
          <w:rFonts w:hint="eastAsia" w:ascii="宋体" w:hAnsi="宋体" w:eastAsia="宋体" w:cs="宋体"/>
          <w:bCs/>
          <w:color w:val="auto"/>
          <w:sz w:val="24"/>
          <w:highlight w:val="none"/>
          <w:lang w:eastAsia="zh-CN"/>
        </w:rPr>
        <w:t>中选人</w:t>
      </w:r>
      <w:r>
        <w:rPr>
          <w:rFonts w:hint="eastAsia" w:ascii="宋体" w:hAnsi="宋体" w:eastAsia="宋体" w:cs="宋体"/>
          <w:bCs/>
          <w:color w:val="auto"/>
          <w:sz w:val="24"/>
          <w:highlight w:val="none"/>
        </w:rPr>
        <w:t>发放</w:t>
      </w:r>
      <w:r>
        <w:rPr>
          <w:rFonts w:hint="eastAsia" w:ascii="宋体" w:hAnsi="宋体" w:eastAsia="宋体" w:cs="宋体"/>
          <w:bCs/>
          <w:color w:val="auto"/>
          <w:sz w:val="24"/>
          <w:highlight w:val="none"/>
          <w:lang w:eastAsia="zh-CN"/>
        </w:rPr>
        <w:t>中选通知书</w:t>
      </w:r>
      <w:r>
        <w:rPr>
          <w:rFonts w:hint="eastAsia" w:ascii="宋体" w:hAnsi="宋体" w:eastAsia="宋体" w:cs="宋体"/>
          <w:bCs/>
          <w:color w:val="auto"/>
          <w:sz w:val="24"/>
          <w:highlight w:val="none"/>
        </w:rPr>
        <w:t>。</w:t>
      </w:r>
    </w:p>
    <w:p w14:paraId="0D43B14E">
      <w:pPr>
        <w:wordWrap w:val="0"/>
        <w:spacing w:line="500" w:lineRule="exact"/>
        <w:ind w:firstLine="480" w:firstLineChars="200"/>
        <w:jc w:val="left"/>
        <w:rPr>
          <w:rFonts w:hint="eastAsia" w:ascii="宋体" w:hAnsi="宋体" w:eastAsia="宋体" w:cs="宋体"/>
          <w:b w:val="0"/>
          <w:bCs/>
          <w:color w:val="auto"/>
          <w:highlight w:val="none"/>
        </w:rPr>
      </w:pPr>
      <w:r>
        <w:rPr>
          <w:rFonts w:hint="eastAsia" w:ascii="宋体" w:hAnsi="宋体" w:eastAsia="宋体" w:cs="宋体"/>
          <w:b w:val="0"/>
          <w:bCs/>
          <w:color w:val="auto"/>
          <w:sz w:val="24"/>
          <w:highlight w:val="none"/>
          <w:lang w:val="en-US" w:eastAsia="zh-CN"/>
        </w:rPr>
        <w:t>五</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szCs w:val="24"/>
          <w:highlight w:val="none"/>
          <w:lang w:val="en-US" w:eastAsia="zh-CN"/>
        </w:rPr>
        <w:t>协议</w:t>
      </w:r>
      <w:r>
        <w:rPr>
          <w:rFonts w:hint="eastAsia" w:ascii="宋体" w:hAnsi="宋体" w:eastAsia="宋体" w:cs="宋体"/>
          <w:b w:val="0"/>
          <w:bCs/>
          <w:color w:val="auto"/>
          <w:sz w:val="24"/>
          <w:szCs w:val="24"/>
          <w:highlight w:val="none"/>
        </w:rPr>
        <w:t>的签署</w:t>
      </w:r>
    </w:p>
    <w:p w14:paraId="7FCB6B5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评选人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双方应在</w:t>
      </w:r>
      <w:r>
        <w:rPr>
          <w:rFonts w:hint="eastAsia" w:ascii="宋体" w:hAnsi="宋体" w:eastAsia="宋体" w:cs="宋体"/>
          <w:color w:val="auto"/>
          <w:sz w:val="24"/>
          <w:szCs w:val="24"/>
          <w:highlight w:val="none"/>
          <w:lang w:eastAsia="zh-CN"/>
        </w:rPr>
        <w:t>中选通知书</w:t>
      </w:r>
      <w:r>
        <w:rPr>
          <w:rFonts w:hint="eastAsia" w:ascii="宋体" w:hAnsi="宋体" w:eastAsia="宋体" w:cs="宋体"/>
          <w:color w:val="auto"/>
          <w:sz w:val="24"/>
          <w:szCs w:val="24"/>
          <w:highlight w:val="none"/>
        </w:rPr>
        <w:t>约定时间内签订</w:t>
      </w:r>
      <w:r>
        <w:rPr>
          <w:rFonts w:hint="eastAsia" w:ascii="宋体" w:hAnsi="宋体" w:eastAsia="宋体" w:cs="宋体"/>
          <w:b w:val="0"/>
          <w:bCs/>
          <w:color w:val="auto"/>
          <w:sz w:val="24"/>
          <w:szCs w:val="24"/>
          <w:highlight w:val="none"/>
          <w:lang w:val="en-US" w:eastAsia="zh-CN"/>
        </w:rPr>
        <w:t>协议</w:t>
      </w:r>
      <w:r>
        <w:rPr>
          <w:rFonts w:hint="eastAsia" w:ascii="宋体" w:hAnsi="宋体" w:eastAsia="宋体" w:cs="宋体"/>
          <w:color w:val="auto"/>
          <w:sz w:val="24"/>
          <w:szCs w:val="24"/>
          <w:highlight w:val="none"/>
        </w:rPr>
        <w:t>。</w:t>
      </w:r>
    </w:p>
    <w:p w14:paraId="36437A29">
      <w:pPr>
        <w:jc w:val="center"/>
        <w:rPr>
          <w:rFonts w:hint="eastAsia" w:ascii="宋体" w:hAnsi="宋体" w:eastAsia="宋体" w:cs="宋体"/>
          <w:b/>
          <w:bCs/>
          <w:color w:val="auto"/>
          <w:kern w:val="0"/>
          <w:sz w:val="36"/>
          <w:szCs w:val="36"/>
          <w:highlight w:val="none"/>
        </w:rPr>
      </w:pPr>
    </w:p>
    <w:p w14:paraId="4DFCAED1">
      <w:pPr>
        <w:jc w:val="center"/>
        <w:rPr>
          <w:rFonts w:hint="eastAsia" w:ascii="宋体" w:hAnsi="宋体" w:eastAsia="宋体" w:cs="宋体"/>
          <w:b/>
          <w:bCs/>
          <w:color w:val="auto"/>
          <w:kern w:val="0"/>
          <w:sz w:val="36"/>
          <w:szCs w:val="36"/>
          <w:highlight w:val="none"/>
        </w:rPr>
      </w:pPr>
    </w:p>
    <w:p w14:paraId="073E8BF5">
      <w:pPr>
        <w:jc w:val="center"/>
        <w:rPr>
          <w:rFonts w:hint="eastAsia" w:ascii="宋体" w:hAnsi="宋体" w:eastAsia="宋体" w:cs="宋体"/>
          <w:b/>
          <w:bCs/>
          <w:color w:val="auto"/>
          <w:kern w:val="0"/>
          <w:sz w:val="36"/>
          <w:szCs w:val="36"/>
          <w:highlight w:val="none"/>
        </w:rPr>
      </w:pPr>
    </w:p>
    <w:p w14:paraId="4BE17B0C">
      <w:pPr>
        <w:rPr>
          <w:rFonts w:hint="eastAsia" w:ascii="宋体" w:hAnsi="宋体" w:eastAsia="宋体" w:cs="宋体"/>
          <w:b/>
          <w:color w:val="auto"/>
          <w:sz w:val="36"/>
          <w:szCs w:val="36"/>
          <w:highlight w:val="none"/>
        </w:rPr>
      </w:pPr>
      <w:bookmarkStart w:id="93" w:name="_Toc19441"/>
      <w:bookmarkStart w:id="94" w:name="_Toc14868"/>
      <w:bookmarkStart w:id="95" w:name="_Toc25957"/>
      <w:bookmarkStart w:id="96" w:name="_Toc22460"/>
      <w:bookmarkStart w:id="97" w:name="_Toc9580"/>
      <w:r>
        <w:rPr>
          <w:rFonts w:hint="eastAsia" w:ascii="宋体" w:hAnsi="宋体" w:eastAsia="宋体" w:cs="宋体"/>
          <w:b/>
          <w:color w:val="auto"/>
          <w:sz w:val="36"/>
          <w:szCs w:val="36"/>
          <w:highlight w:val="none"/>
        </w:rPr>
        <w:br w:type="page"/>
      </w:r>
    </w:p>
    <w:p w14:paraId="6F596EDA">
      <w:pPr>
        <w:spacing w:beforeLines="100" w:afterLines="100" w:line="44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 xml:space="preserve">章  </w:t>
      </w:r>
      <w:r>
        <w:rPr>
          <w:rFonts w:hint="eastAsia" w:ascii="宋体" w:hAnsi="宋体" w:eastAsia="宋体" w:cs="宋体"/>
          <w:b/>
          <w:color w:val="auto"/>
          <w:sz w:val="36"/>
          <w:szCs w:val="36"/>
          <w:highlight w:val="none"/>
          <w:lang w:eastAsia="zh-CN"/>
        </w:rPr>
        <w:t>评选申请文件</w:t>
      </w:r>
      <w:r>
        <w:rPr>
          <w:rFonts w:hint="eastAsia" w:ascii="宋体" w:hAnsi="宋体" w:eastAsia="宋体" w:cs="宋体"/>
          <w:b/>
          <w:color w:val="auto"/>
          <w:sz w:val="36"/>
          <w:szCs w:val="36"/>
          <w:highlight w:val="none"/>
        </w:rPr>
        <w:t>格式</w:t>
      </w:r>
      <w:bookmarkEnd w:id="90"/>
      <w:bookmarkEnd w:id="91"/>
      <w:bookmarkEnd w:id="93"/>
      <w:bookmarkEnd w:id="94"/>
      <w:bookmarkEnd w:id="95"/>
      <w:bookmarkEnd w:id="96"/>
      <w:bookmarkEnd w:id="97"/>
    </w:p>
    <w:p w14:paraId="33510041">
      <w:pPr>
        <w:spacing w:line="10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1" layoutInCell="1" allowOverlap="1">
                <wp:simplePos x="0" y="0"/>
                <wp:positionH relativeFrom="column">
                  <wp:posOffset>4688840</wp:posOffset>
                </wp:positionH>
                <wp:positionV relativeFrom="paragraph">
                  <wp:posOffset>-26035</wp:posOffset>
                </wp:positionV>
                <wp:extent cx="636270" cy="289560"/>
                <wp:effectExtent l="4445" t="4445" r="6985" b="10795"/>
                <wp:wrapNone/>
                <wp:docPr id="2" name="文本框 2"/>
                <wp:cNvGraphicFramePr/>
                <a:graphic xmlns:a="http://schemas.openxmlformats.org/drawingml/2006/main">
                  <a:graphicData uri="http://schemas.microsoft.com/office/word/2010/wordprocessingShape">
                    <wps:wsp>
                      <wps:cNvSpPr txBox="1"/>
                      <wps:spPr>
                        <a:xfrm>
                          <a:off x="0" y="0"/>
                          <a:ext cx="636270" cy="289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15642F">
                            <w:pPr>
                              <w:spacing w:line="320" w:lineRule="exact"/>
                              <w:rPr>
                                <w:rFonts w:ascii="黑体" w:eastAsia="黑体"/>
                                <w:sz w:val="28"/>
                                <w:szCs w:val="28"/>
                              </w:rPr>
                            </w:pPr>
                            <w:r>
                              <w:rPr>
                                <w:rFonts w:hint="eastAsia" w:ascii="黑体" w:hAnsi="宋体" w:eastAsia="黑体" w:cs="黑体"/>
                                <w:sz w:val="28"/>
                                <w:szCs w:val="28"/>
                              </w:rPr>
                              <w:t>正本</w:t>
                            </w:r>
                          </w:p>
                        </w:txbxContent>
                      </wps:txbx>
                      <wps:bodyPr upright="1"/>
                    </wps:wsp>
                  </a:graphicData>
                </a:graphic>
              </wp:anchor>
            </w:drawing>
          </mc:Choice>
          <mc:Fallback>
            <w:pict>
              <v:shape id="_x0000_s1026" o:spid="_x0000_s1026" o:spt="202" type="#_x0000_t202" style="position:absolute;left:0pt;margin-left:369.2pt;margin-top:-2.05pt;height:22.8pt;width:50.1pt;z-index:251659264;mso-width-relative:page;mso-height-relative:page;" fillcolor="#FFFFFF" filled="t" stroked="t" coordsize="21600,21600" o:gfxdata="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Sl9kdkAAAAJAQAADwAAAAAA&#10;AAABACAAAAAiAAAAZHJzL2Rvd25yZXYueG1sUEsBAhQAFAAAAAgAh07iQCruDtkSAgAAQwQAAA4A&#10;AAAAAAAAAQAgAAAAKAEAAGRycy9lMm9Eb2MueG1sUEsFBgAAAAAGAAYAWQEAAKwFAAAAAA==&#10;">
                <v:fill on="t" focussize="0,0"/>
                <v:stroke color="#000000" joinstyle="miter"/>
                <v:imagedata o:title=""/>
                <o:lock v:ext="edit" aspectratio="f"/>
                <v:textbox>
                  <w:txbxContent>
                    <w:p w14:paraId="5215642F">
                      <w:pPr>
                        <w:spacing w:line="320" w:lineRule="exact"/>
                        <w:rPr>
                          <w:rFonts w:ascii="黑体" w:eastAsia="黑体"/>
                          <w:sz w:val="28"/>
                          <w:szCs w:val="28"/>
                        </w:rPr>
                      </w:pPr>
                      <w:r>
                        <w:rPr>
                          <w:rFonts w:hint="eastAsia" w:ascii="黑体" w:hAnsi="宋体" w:eastAsia="黑体" w:cs="黑体"/>
                          <w:sz w:val="28"/>
                          <w:szCs w:val="28"/>
                        </w:rPr>
                        <w:t>正本</w:t>
                      </w:r>
                    </w:p>
                  </w:txbxContent>
                </v:textbox>
                <w10:anchorlock/>
              </v:shape>
            </w:pict>
          </mc:Fallback>
        </mc:AlternateContent>
      </w:r>
    </w:p>
    <w:p w14:paraId="1791E5F1">
      <w:pPr>
        <w:spacing w:line="1000" w:lineRule="exact"/>
        <w:jc w:val="right"/>
        <w:rPr>
          <w:rFonts w:hint="eastAsia" w:ascii="宋体" w:hAnsi="宋体" w:eastAsia="宋体" w:cs="宋体"/>
          <w:b/>
          <w:bCs/>
          <w:color w:val="auto"/>
          <w:spacing w:val="78"/>
          <w:sz w:val="36"/>
          <w:szCs w:val="36"/>
          <w:highlight w:val="none"/>
        </w:rPr>
      </w:pPr>
    </w:p>
    <w:p w14:paraId="7A9823D8">
      <w:pPr>
        <w:spacing w:line="1000" w:lineRule="exact"/>
        <w:jc w:val="center"/>
        <w:rPr>
          <w:rFonts w:hint="eastAsia" w:ascii="宋体" w:hAnsi="宋体" w:eastAsia="宋体" w:cs="宋体"/>
          <w:b/>
          <w:bCs/>
          <w:color w:val="auto"/>
          <w:spacing w:val="78"/>
          <w:sz w:val="90"/>
          <w:szCs w:val="90"/>
          <w:highlight w:val="none"/>
          <w:lang w:eastAsia="zh-CN"/>
        </w:rPr>
      </w:pPr>
      <w:r>
        <w:rPr>
          <w:rFonts w:hint="eastAsia" w:ascii="宋体" w:hAnsi="宋体" w:eastAsia="宋体" w:cs="宋体"/>
          <w:b/>
          <w:bCs/>
          <w:color w:val="auto"/>
          <w:spacing w:val="78"/>
          <w:sz w:val="90"/>
          <w:szCs w:val="90"/>
          <w:highlight w:val="none"/>
          <w:lang w:eastAsia="zh-CN"/>
        </w:rPr>
        <w:t>评选申请文件</w:t>
      </w:r>
    </w:p>
    <w:p w14:paraId="462FC5DE">
      <w:pPr>
        <w:spacing w:line="500" w:lineRule="exact"/>
        <w:jc w:val="center"/>
        <w:rPr>
          <w:rFonts w:hint="eastAsia" w:ascii="宋体" w:hAnsi="宋体" w:eastAsia="宋体" w:cs="宋体"/>
          <w:b/>
          <w:bCs/>
          <w:color w:val="auto"/>
          <w:sz w:val="36"/>
          <w:szCs w:val="36"/>
          <w:highlight w:val="none"/>
        </w:rPr>
      </w:pPr>
    </w:p>
    <w:p w14:paraId="14904509">
      <w:pPr>
        <w:spacing w:line="500" w:lineRule="exact"/>
        <w:jc w:val="center"/>
        <w:rPr>
          <w:rFonts w:hint="eastAsia" w:ascii="宋体" w:hAnsi="宋体" w:eastAsia="宋体" w:cs="宋体"/>
          <w:b/>
          <w:bCs/>
          <w:color w:val="auto"/>
          <w:sz w:val="36"/>
          <w:szCs w:val="36"/>
          <w:highlight w:val="none"/>
        </w:rPr>
      </w:pPr>
    </w:p>
    <w:p w14:paraId="2791A0A1">
      <w:pPr>
        <w:spacing w:line="500" w:lineRule="exact"/>
        <w:jc w:val="center"/>
        <w:rPr>
          <w:rFonts w:hint="eastAsia" w:ascii="宋体" w:hAnsi="宋体" w:eastAsia="宋体" w:cs="宋体"/>
          <w:b/>
          <w:bCs/>
          <w:color w:val="auto"/>
          <w:sz w:val="36"/>
          <w:szCs w:val="36"/>
          <w:highlight w:val="none"/>
        </w:rPr>
      </w:pPr>
    </w:p>
    <w:p w14:paraId="69600FF7">
      <w:pPr>
        <w:spacing w:line="500" w:lineRule="exact"/>
        <w:jc w:val="center"/>
        <w:rPr>
          <w:rFonts w:hint="eastAsia" w:ascii="宋体" w:hAnsi="宋体" w:eastAsia="宋体" w:cs="宋体"/>
          <w:b/>
          <w:bCs/>
          <w:color w:val="auto"/>
          <w:sz w:val="36"/>
          <w:szCs w:val="36"/>
          <w:highlight w:val="none"/>
        </w:rPr>
      </w:pPr>
    </w:p>
    <w:p w14:paraId="31859A7B">
      <w:pPr>
        <w:spacing w:line="360" w:lineRule="exact"/>
        <w:jc w:val="center"/>
        <w:rPr>
          <w:rFonts w:hint="eastAsia" w:ascii="宋体" w:hAnsi="宋体" w:eastAsia="宋体" w:cs="宋体"/>
          <w:color w:val="auto"/>
          <w:sz w:val="36"/>
          <w:szCs w:val="36"/>
          <w:highlight w:val="none"/>
        </w:rPr>
      </w:pPr>
    </w:p>
    <w:p w14:paraId="1E2C7673">
      <w:pPr>
        <w:spacing w:line="360" w:lineRule="exact"/>
        <w:ind w:left="1890"/>
        <w:jc w:val="left"/>
        <w:rPr>
          <w:rFonts w:hint="eastAsia" w:ascii="宋体" w:hAnsi="宋体" w:eastAsia="宋体" w:cs="宋体"/>
          <w:color w:val="auto"/>
          <w:sz w:val="36"/>
          <w:szCs w:val="36"/>
          <w:highlight w:val="none"/>
        </w:rPr>
      </w:pPr>
      <w:bookmarkStart w:id="98" w:name="_Toc16346_WPSOffice_Level1"/>
      <w:r>
        <w:rPr>
          <w:rFonts w:hint="eastAsia" w:ascii="宋体" w:hAnsi="宋体" w:eastAsia="宋体" w:cs="宋体"/>
          <w:color w:val="auto"/>
          <w:sz w:val="36"/>
          <w:szCs w:val="36"/>
          <w:highlight w:val="none"/>
        </w:rPr>
        <w:t>项目编号：</w:t>
      </w:r>
      <w:bookmarkEnd w:id="98"/>
    </w:p>
    <w:p w14:paraId="6AAF3282">
      <w:pPr>
        <w:spacing w:line="360" w:lineRule="exact"/>
        <w:ind w:left="1890"/>
        <w:jc w:val="left"/>
        <w:rPr>
          <w:rFonts w:hint="eastAsia" w:ascii="宋体" w:hAnsi="宋体" w:eastAsia="宋体" w:cs="宋体"/>
          <w:color w:val="auto"/>
          <w:sz w:val="36"/>
          <w:szCs w:val="36"/>
          <w:highlight w:val="none"/>
        </w:rPr>
      </w:pPr>
    </w:p>
    <w:p w14:paraId="0CE6EFB1">
      <w:pPr>
        <w:spacing w:line="360" w:lineRule="exact"/>
        <w:ind w:left="1890"/>
        <w:jc w:val="left"/>
        <w:rPr>
          <w:rFonts w:hint="eastAsia" w:ascii="宋体" w:hAnsi="宋体" w:eastAsia="宋体" w:cs="宋体"/>
          <w:color w:val="auto"/>
          <w:sz w:val="36"/>
          <w:szCs w:val="36"/>
          <w:highlight w:val="none"/>
        </w:rPr>
      </w:pPr>
      <w:bookmarkStart w:id="99" w:name="_Toc20866_WPSOffice_Level1"/>
      <w:r>
        <w:rPr>
          <w:rFonts w:hint="eastAsia" w:ascii="宋体" w:hAnsi="宋体" w:eastAsia="宋体" w:cs="宋体"/>
          <w:color w:val="auto"/>
          <w:sz w:val="36"/>
          <w:szCs w:val="36"/>
          <w:highlight w:val="none"/>
        </w:rPr>
        <w:t>项目名称：</w:t>
      </w:r>
      <w:bookmarkEnd w:id="99"/>
    </w:p>
    <w:p w14:paraId="0122F906">
      <w:pPr>
        <w:spacing w:line="360" w:lineRule="exact"/>
        <w:jc w:val="center"/>
        <w:rPr>
          <w:rFonts w:hint="eastAsia" w:ascii="宋体" w:hAnsi="宋体" w:eastAsia="宋体" w:cs="宋体"/>
          <w:color w:val="auto"/>
          <w:sz w:val="36"/>
          <w:szCs w:val="36"/>
          <w:highlight w:val="none"/>
        </w:rPr>
      </w:pPr>
    </w:p>
    <w:p w14:paraId="292644A0">
      <w:pPr>
        <w:spacing w:line="360" w:lineRule="exact"/>
        <w:jc w:val="center"/>
        <w:rPr>
          <w:rFonts w:hint="eastAsia" w:ascii="宋体" w:hAnsi="宋体" w:eastAsia="宋体" w:cs="宋体"/>
          <w:color w:val="auto"/>
          <w:sz w:val="36"/>
          <w:szCs w:val="36"/>
          <w:highlight w:val="none"/>
        </w:rPr>
      </w:pPr>
    </w:p>
    <w:p w14:paraId="6C169B02">
      <w:pPr>
        <w:spacing w:line="360" w:lineRule="exact"/>
        <w:jc w:val="center"/>
        <w:rPr>
          <w:rFonts w:hint="eastAsia" w:ascii="宋体" w:hAnsi="宋体" w:eastAsia="宋体" w:cs="宋体"/>
          <w:color w:val="auto"/>
          <w:sz w:val="36"/>
          <w:szCs w:val="36"/>
          <w:highlight w:val="none"/>
        </w:rPr>
      </w:pPr>
    </w:p>
    <w:p w14:paraId="70E8CC07">
      <w:pPr>
        <w:spacing w:line="360" w:lineRule="exact"/>
        <w:ind w:left="1890"/>
        <w:jc w:val="left"/>
        <w:rPr>
          <w:rFonts w:hint="eastAsia" w:ascii="宋体" w:hAnsi="宋体" w:eastAsia="宋体" w:cs="宋体"/>
          <w:color w:val="auto"/>
          <w:sz w:val="36"/>
          <w:szCs w:val="36"/>
          <w:highlight w:val="none"/>
        </w:rPr>
      </w:pPr>
      <w:bookmarkStart w:id="100" w:name="_Toc24084_WPSOffice_Level1"/>
      <w:r>
        <w:rPr>
          <w:rFonts w:hint="eastAsia" w:ascii="宋体" w:hAnsi="宋体" w:eastAsia="宋体" w:cs="宋体"/>
          <w:color w:val="auto"/>
          <w:sz w:val="36"/>
          <w:szCs w:val="36"/>
          <w:highlight w:val="none"/>
          <w:lang w:eastAsia="zh-CN"/>
        </w:rPr>
        <w:t>评选申请人</w:t>
      </w:r>
      <w:r>
        <w:rPr>
          <w:rFonts w:hint="eastAsia" w:ascii="宋体" w:hAnsi="宋体" w:eastAsia="宋体" w:cs="宋体"/>
          <w:color w:val="auto"/>
          <w:sz w:val="36"/>
          <w:szCs w:val="36"/>
          <w:highlight w:val="none"/>
        </w:rPr>
        <w:t>（加盖公章）：</w:t>
      </w:r>
      <w:bookmarkEnd w:id="100"/>
    </w:p>
    <w:p w14:paraId="1151EFF0">
      <w:pPr>
        <w:spacing w:line="360" w:lineRule="exact"/>
        <w:ind w:left="1890"/>
        <w:jc w:val="left"/>
        <w:rPr>
          <w:rFonts w:hint="eastAsia" w:ascii="宋体" w:hAnsi="宋体" w:eastAsia="宋体" w:cs="宋体"/>
          <w:color w:val="auto"/>
          <w:sz w:val="36"/>
          <w:szCs w:val="36"/>
          <w:highlight w:val="none"/>
        </w:rPr>
      </w:pPr>
    </w:p>
    <w:p w14:paraId="0BA1EF78">
      <w:pPr>
        <w:spacing w:line="360" w:lineRule="exact"/>
        <w:ind w:left="1890"/>
        <w:jc w:val="left"/>
        <w:rPr>
          <w:rFonts w:hint="eastAsia" w:ascii="宋体" w:hAnsi="宋体" w:eastAsia="宋体" w:cs="宋体"/>
          <w:color w:val="auto"/>
          <w:spacing w:val="-40"/>
          <w:sz w:val="36"/>
          <w:szCs w:val="36"/>
          <w:highlight w:val="none"/>
        </w:rPr>
      </w:pPr>
      <w:bookmarkStart w:id="101" w:name="_Toc17135_WPSOffice_Level1"/>
      <w:r>
        <w:rPr>
          <w:rFonts w:hint="eastAsia" w:ascii="宋体" w:hAnsi="宋体" w:eastAsia="宋体" w:cs="宋体"/>
          <w:color w:val="auto"/>
          <w:spacing w:val="-24"/>
          <w:sz w:val="36"/>
          <w:szCs w:val="36"/>
          <w:highlight w:val="none"/>
        </w:rPr>
        <w:t>法定代表人或委托代理人签字</w:t>
      </w:r>
      <w:r>
        <w:rPr>
          <w:rFonts w:hint="eastAsia" w:ascii="宋体" w:hAnsi="宋体" w:eastAsia="宋体" w:cs="宋体"/>
          <w:color w:val="auto"/>
          <w:spacing w:val="-40"/>
          <w:sz w:val="36"/>
          <w:szCs w:val="36"/>
          <w:highlight w:val="none"/>
        </w:rPr>
        <w:t>：</w:t>
      </w:r>
      <w:bookmarkEnd w:id="101"/>
    </w:p>
    <w:p w14:paraId="3D2033D8">
      <w:pPr>
        <w:spacing w:line="500" w:lineRule="exact"/>
        <w:jc w:val="center"/>
        <w:rPr>
          <w:rFonts w:hint="eastAsia" w:ascii="宋体" w:hAnsi="宋体" w:eastAsia="宋体" w:cs="宋体"/>
          <w:color w:val="auto"/>
          <w:sz w:val="36"/>
          <w:szCs w:val="36"/>
          <w:highlight w:val="none"/>
        </w:rPr>
      </w:pPr>
    </w:p>
    <w:p w14:paraId="76B57B35">
      <w:pPr>
        <w:spacing w:line="500" w:lineRule="exact"/>
        <w:jc w:val="center"/>
        <w:rPr>
          <w:rFonts w:hint="eastAsia" w:ascii="宋体" w:hAnsi="宋体" w:eastAsia="宋体" w:cs="宋体"/>
          <w:color w:val="auto"/>
          <w:sz w:val="36"/>
          <w:szCs w:val="36"/>
          <w:highlight w:val="none"/>
        </w:rPr>
      </w:pPr>
    </w:p>
    <w:p w14:paraId="6732F21B">
      <w:pPr>
        <w:spacing w:line="500" w:lineRule="exact"/>
        <w:jc w:val="center"/>
        <w:rPr>
          <w:rFonts w:hint="eastAsia" w:ascii="宋体" w:hAnsi="宋体" w:eastAsia="宋体" w:cs="宋体"/>
          <w:color w:val="auto"/>
          <w:sz w:val="36"/>
          <w:szCs w:val="36"/>
          <w:highlight w:val="none"/>
        </w:rPr>
      </w:pPr>
    </w:p>
    <w:p w14:paraId="64B4797C">
      <w:pPr>
        <w:spacing w:line="500" w:lineRule="exact"/>
        <w:jc w:val="center"/>
        <w:rPr>
          <w:rFonts w:hint="eastAsia" w:ascii="宋体" w:hAnsi="宋体" w:eastAsia="宋体" w:cs="宋体"/>
          <w:color w:val="auto"/>
          <w:sz w:val="36"/>
          <w:szCs w:val="36"/>
          <w:highlight w:val="none"/>
        </w:rPr>
      </w:pPr>
      <w:bookmarkStart w:id="102" w:name="_Toc18201_WPSOffice_Level1"/>
      <w:r>
        <w:rPr>
          <w:rFonts w:hint="eastAsia" w:ascii="宋体" w:hAnsi="宋体" w:eastAsia="宋体" w:cs="宋体"/>
          <w:color w:val="auto"/>
          <w:sz w:val="36"/>
          <w:szCs w:val="36"/>
          <w:highlight w:val="none"/>
        </w:rPr>
        <w:t>日期：   年  月  日</w:t>
      </w:r>
      <w:bookmarkEnd w:id="102"/>
    </w:p>
    <w:p w14:paraId="23A856E3">
      <w:pPr>
        <w:spacing w:beforeLines="100" w:afterLines="100" w:line="400" w:lineRule="exact"/>
        <w:jc w:val="center"/>
        <w:outlineLvl w:val="1"/>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bookmarkEnd w:id="92"/>
      <w:bookmarkStart w:id="103" w:name="_Toc12421"/>
      <w:bookmarkStart w:id="104" w:name="_Toc472329802"/>
      <w:bookmarkStart w:id="105" w:name="_Toc1799"/>
      <w:bookmarkStart w:id="106" w:name="_Toc16101"/>
      <w:bookmarkStart w:id="107" w:name="_Toc6057"/>
      <w:bookmarkStart w:id="108" w:name="_Toc217446082"/>
      <w:bookmarkStart w:id="109" w:name="_Toc1374"/>
      <w:r>
        <w:rPr>
          <w:rFonts w:hint="eastAsia" w:ascii="宋体" w:hAnsi="宋体" w:eastAsia="宋体" w:cs="宋体"/>
          <w:b/>
          <w:bCs/>
          <w:color w:val="auto"/>
          <w:sz w:val="32"/>
          <w:szCs w:val="32"/>
          <w:highlight w:val="none"/>
        </w:rPr>
        <w:t>一、报 价 函</w:t>
      </w:r>
      <w:bookmarkEnd w:id="103"/>
      <w:bookmarkEnd w:id="104"/>
      <w:bookmarkEnd w:id="105"/>
      <w:bookmarkEnd w:id="106"/>
      <w:bookmarkEnd w:id="107"/>
      <w:bookmarkEnd w:id="108"/>
      <w:bookmarkEnd w:id="109"/>
    </w:p>
    <w:p w14:paraId="523887B6">
      <w:pPr>
        <w:pStyle w:val="6"/>
        <w:spacing w:line="500" w:lineRule="exact"/>
        <w:ind w:left="0" w:left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评选人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rPr>
        <w:t>：</w:t>
      </w:r>
    </w:p>
    <w:p w14:paraId="6A7853EF">
      <w:pPr>
        <w:pStyle w:val="6"/>
        <w:spacing w:after="0" w:line="5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我公司全面研究了 “</w:t>
      </w:r>
      <w:r>
        <w:rPr>
          <w:rFonts w:hint="eastAsia" w:ascii="宋体" w:hAnsi="宋体" w:eastAsia="宋体" w:cs="宋体"/>
          <w:color w:val="auto"/>
          <w:sz w:val="24"/>
          <w:szCs w:val="24"/>
          <w:highlight w:val="none"/>
          <w:u w:val="single"/>
          <w:lang w:val="en-US" w:eastAsia="zh-CN"/>
        </w:rPr>
        <w:t>XXXXXX</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，决定参加贵公司组织的</w:t>
      </w:r>
      <w:r>
        <w:rPr>
          <w:rFonts w:hint="eastAsia" w:ascii="宋体" w:hAnsi="宋体" w:eastAsia="宋体" w:cs="宋体"/>
          <w:color w:val="auto"/>
          <w:sz w:val="24"/>
          <w:szCs w:val="24"/>
          <w:highlight w:val="none"/>
          <w:lang w:val="en-US" w:eastAsia="zh-CN"/>
        </w:rPr>
        <w:t>招标代理机构项目</w:t>
      </w:r>
      <w:r>
        <w:rPr>
          <w:rFonts w:hint="eastAsia" w:ascii="宋体" w:hAnsi="宋体" w:eastAsia="宋体" w:cs="宋体"/>
          <w:color w:val="auto"/>
          <w:sz w:val="24"/>
          <w:szCs w:val="24"/>
          <w:highlight w:val="none"/>
        </w:rPr>
        <w:t>。我公司授权</w:t>
      </w:r>
      <w:r>
        <w:rPr>
          <w:rFonts w:hint="eastAsia" w:ascii="宋体" w:hAnsi="宋体" w:eastAsia="宋体" w:cs="宋体"/>
          <w:color w:val="auto"/>
          <w:sz w:val="24"/>
          <w:szCs w:val="24"/>
          <w:highlight w:val="none"/>
          <w:u w:val="single"/>
          <w:lang w:val="en-US" w:eastAsia="zh-CN"/>
        </w:rPr>
        <w:t>XXXXXX</w:t>
      </w:r>
      <w:r>
        <w:rPr>
          <w:rFonts w:hint="eastAsia" w:ascii="宋体" w:hAnsi="宋体" w:eastAsia="宋体" w:cs="宋体"/>
          <w:color w:val="auto"/>
          <w:sz w:val="24"/>
          <w:szCs w:val="24"/>
          <w:highlight w:val="none"/>
        </w:rPr>
        <w:t>（姓名、职务）代表我公司</w:t>
      </w:r>
      <w:r>
        <w:rPr>
          <w:rFonts w:hint="eastAsia" w:ascii="宋体" w:hAnsi="宋体" w:eastAsia="宋体" w:cs="宋体"/>
          <w:color w:val="auto"/>
          <w:sz w:val="24"/>
          <w:szCs w:val="24"/>
          <w:highlight w:val="none"/>
          <w:u w:val="single"/>
          <w:lang w:val="en-US" w:eastAsia="zh-CN"/>
        </w:rPr>
        <w:t>XXXXX</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的名称）全权处理</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的有关事宜。</w:t>
      </w:r>
    </w:p>
    <w:p w14:paraId="2CDCEDF8">
      <w:pPr>
        <w:pStyle w:val="6"/>
        <w:spacing w:after="0" w:line="5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我公司已详细审查全部</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，包括更正通知或补遗书（如有的话）。我公司完全理解并同意放弃对这方面有不明及误解的权利。</w:t>
      </w:r>
    </w:p>
    <w:p w14:paraId="3AB2607B">
      <w:pPr>
        <w:pStyle w:val="6"/>
        <w:spacing w:after="0" w:line="500" w:lineRule="exact"/>
        <w:ind w:left="0" w:leftChars="0"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我公司自愿按照</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规定的各项要求</w:t>
      </w:r>
      <w:r>
        <w:rPr>
          <w:rFonts w:hint="eastAsia" w:ascii="宋体" w:hAnsi="宋体" w:cs="宋体"/>
          <w:color w:val="auto"/>
          <w:sz w:val="24"/>
          <w:szCs w:val="24"/>
          <w:highlight w:val="none"/>
          <w:lang w:val="en-US" w:eastAsia="zh-CN"/>
        </w:rPr>
        <w:t>完成本项目工程内容</w:t>
      </w:r>
      <w:r>
        <w:rPr>
          <w:rFonts w:hint="eastAsia" w:ascii="宋体" w:hAnsi="宋体" w:eastAsia="宋体" w:cs="宋体"/>
          <w:color w:val="auto"/>
          <w:sz w:val="24"/>
          <w:szCs w:val="24"/>
          <w:highlight w:val="none"/>
        </w:rPr>
        <w:t>，报价为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5D893E0">
      <w:pPr>
        <w:pStyle w:val="6"/>
        <w:spacing w:after="0" w:line="500" w:lineRule="exact"/>
        <w:ind w:left="0" w:leftChars="0" w:firstLine="484" w:firstLineChars="20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一旦我公司中</w:t>
      </w:r>
      <w:r>
        <w:rPr>
          <w:rFonts w:hint="eastAsia" w:ascii="宋体" w:hAnsi="宋体" w:eastAsia="宋体" w:cs="宋体"/>
          <w:color w:val="auto"/>
          <w:sz w:val="24"/>
          <w:highlight w:val="none"/>
          <w:lang w:val="en-US" w:eastAsia="zh-CN"/>
        </w:rPr>
        <w:t>选</w:t>
      </w:r>
      <w:r>
        <w:rPr>
          <w:rFonts w:hint="eastAsia" w:ascii="宋体" w:hAnsi="宋体" w:eastAsia="宋体" w:cs="宋体"/>
          <w:color w:val="auto"/>
          <w:sz w:val="24"/>
          <w:szCs w:val="24"/>
          <w:highlight w:val="none"/>
        </w:rPr>
        <w:t>，我公司将严格按</w:t>
      </w:r>
      <w:r>
        <w:rPr>
          <w:rFonts w:hint="eastAsia" w:ascii="宋体" w:hAnsi="宋体" w:eastAsia="宋体" w:cs="宋体"/>
          <w:color w:val="auto"/>
          <w:sz w:val="24"/>
          <w:szCs w:val="24"/>
          <w:highlight w:val="none"/>
          <w:lang w:eastAsia="zh-CN"/>
        </w:rPr>
        <w:t>评选文件</w:t>
      </w:r>
      <w:r>
        <w:rPr>
          <w:rFonts w:hint="eastAsia" w:ascii="宋体" w:hAnsi="宋体" w:eastAsia="宋体" w:cs="宋体"/>
          <w:color w:val="auto"/>
          <w:sz w:val="24"/>
          <w:szCs w:val="24"/>
          <w:highlight w:val="none"/>
        </w:rPr>
        <w:t>的规定履行</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规定的责任和义务，保证于</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签字生效后</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期内完成项目的全部责任和义务。</w:t>
      </w:r>
    </w:p>
    <w:p w14:paraId="19272198">
      <w:pPr>
        <w:pStyle w:val="6"/>
        <w:spacing w:after="0" w:line="500" w:lineRule="exact"/>
        <w:ind w:left="0" w:leftChars="0" w:firstLine="484" w:firstLineChars="202"/>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一旦我方中</w:t>
      </w:r>
      <w:r>
        <w:rPr>
          <w:rFonts w:hint="eastAsia" w:ascii="宋体" w:hAnsi="宋体" w:eastAsia="宋体" w:cs="宋体"/>
          <w:color w:val="auto"/>
          <w:sz w:val="24"/>
          <w:highlight w:val="none"/>
          <w:lang w:val="en-US" w:eastAsia="zh-CN"/>
        </w:rPr>
        <w:t>选</w:t>
      </w: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none"/>
        </w:rPr>
        <w:t>保证</w:t>
      </w:r>
      <w:r>
        <w:rPr>
          <w:rFonts w:hint="eastAsia" w:ascii="宋体" w:hAnsi="宋体" w:eastAsia="宋体" w:cs="宋体"/>
          <w:color w:val="auto"/>
          <w:sz w:val="24"/>
          <w:highlight w:val="none"/>
          <w:u w:val="none"/>
          <w:lang w:val="en-US" w:eastAsia="zh-CN"/>
        </w:rPr>
        <w:t>服务质量。</w:t>
      </w:r>
    </w:p>
    <w:p w14:paraId="3DAE104D">
      <w:pPr>
        <w:widowControl/>
        <w:spacing w:line="500" w:lineRule="exact"/>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我们完全同意你们选择</w:t>
      </w:r>
      <w:r>
        <w:rPr>
          <w:rFonts w:hint="eastAsia" w:ascii="宋体" w:hAnsi="宋体" w:eastAsia="宋体" w:cs="宋体"/>
          <w:color w:val="auto"/>
          <w:sz w:val="24"/>
          <w:szCs w:val="24"/>
          <w:highlight w:val="none"/>
          <w:lang w:eastAsia="zh-CN"/>
        </w:rPr>
        <w:t>中选人</w:t>
      </w:r>
      <w:r>
        <w:rPr>
          <w:rFonts w:hint="eastAsia" w:ascii="宋体" w:hAnsi="宋体" w:eastAsia="宋体" w:cs="宋体"/>
          <w:color w:val="auto"/>
          <w:sz w:val="24"/>
          <w:szCs w:val="24"/>
          <w:highlight w:val="none"/>
        </w:rPr>
        <w:t>的办法，并同意自行承担为</w:t>
      </w: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所发生的一切费用。</w:t>
      </w:r>
    </w:p>
    <w:p w14:paraId="4F109AA2">
      <w:pPr>
        <w:widowControl/>
        <w:spacing w:line="500" w:lineRule="exact"/>
        <w:ind w:firstLine="480" w:firstLineChars="20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我们完全同意，我们所递交的</w:t>
      </w:r>
      <w:r>
        <w:rPr>
          <w:rFonts w:hint="eastAsia" w:ascii="宋体" w:hAnsi="宋体" w:eastAsia="宋体" w:cs="宋体"/>
          <w:color w:val="auto"/>
          <w:sz w:val="24"/>
          <w:szCs w:val="24"/>
          <w:highlight w:val="none"/>
          <w:lang w:val="en-US" w:eastAsia="zh-CN"/>
        </w:rPr>
        <w:t>评选申请文件</w:t>
      </w:r>
      <w:r>
        <w:rPr>
          <w:rFonts w:hint="eastAsia" w:ascii="宋体" w:hAnsi="宋体" w:eastAsia="宋体" w:cs="宋体"/>
          <w:color w:val="auto"/>
          <w:sz w:val="24"/>
          <w:szCs w:val="24"/>
          <w:highlight w:val="none"/>
        </w:rPr>
        <w:t>已充分考虑了各种外部因素对报价的影响；同意</w:t>
      </w:r>
      <w:r>
        <w:rPr>
          <w:rFonts w:hint="eastAsia" w:ascii="宋体" w:hAnsi="宋体" w:eastAsia="宋体" w:cs="宋体"/>
          <w:color w:val="auto"/>
          <w:sz w:val="24"/>
          <w:szCs w:val="24"/>
          <w:highlight w:val="none"/>
          <w:lang w:val="en-US" w:eastAsia="zh-CN"/>
        </w:rPr>
        <w:t>评选文件</w:t>
      </w:r>
      <w:r>
        <w:rPr>
          <w:rFonts w:hint="eastAsia" w:ascii="宋体" w:hAnsi="宋体" w:eastAsia="宋体" w:cs="宋体"/>
          <w:color w:val="auto"/>
          <w:sz w:val="24"/>
          <w:szCs w:val="24"/>
          <w:highlight w:val="none"/>
        </w:rPr>
        <w:t>规定的各项时间要求。</w:t>
      </w:r>
    </w:p>
    <w:p w14:paraId="69A2D516">
      <w:pPr>
        <w:pStyle w:val="6"/>
        <w:spacing w:after="0" w:line="5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我公司为本项目提交的</w:t>
      </w:r>
      <w:r>
        <w:rPr>
          <w:rFonts w:hint="eastAsia" w:ascii="宋体" w:hAnsi="宋体" w:eastAsia="宋体" w:cs="宋体"/>
          <w:color w:val="auto"/>
          <w:sz w:val="24"/>
          <w:szCs w:val="24"/>
          <w:highlight w:val="none"/>
          <w:lang w:eastAsia="zh-CN"/>
        </w:rPr>
        <w:t>评选申请文件</w:t>
      </w:r>
      <w:r>
        <w:rPr>
          <w:rFonts w:hint="eastAsia" w:ascii="宋体" w:hAnsi="宋体" w:eastAsia="宋体" w:cs="宋体"/>
          <w:color w:val="auto"/>
          <w:sz w:val="24"/>
          <w:szCs w:val="24"/>
          <w:highlight w:val="none"/>
        </w:rPr>
        <w:t>正本1份。</w:t>
      </w:r>
    </w:p>
    <w:p w14:paraId="6AF9B823">
      <w:pPr>
        <w:spacing w:line="400" w:lineRule="exact"/>
        <w:ind w:right="420" w:firstLine="2640" w:firstLineChars="1100"/>
        <w:rPr>
          <w:rFonts w:hint="eastAsia" w:ascii="宋体" w:hAnsi="宋体" w:eastAsia="宋体" w:cs="宋体"/>
          <w:color w:val="auto"/>
          <w:kern w:val="0"/>
          <w:sz w:val="24"/>
          <w:szCs w:val="24"/>
          <w:highlight w:val="none"/>
        </w:rPr>
      </w:pPr>
    </w:p>
    <w:p w14:paraId="5A8DAA9E">
      <w:pPr>
        <w:spacing w:line="400" w:lineRule="exact"/>
        <w:ind w:right="420"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评选申请人</w:t>
      </w:r>
      <w:r>
        <w:rPr>
          <w:rFonts w:hint="eastAsia" w:ascii="宋体" w:hAnsi="宋体" w:eastAsia="宋体" w:cs="宋体"/>
          <w:color w:val="auto"/>
          <w:kern w:val="0"/>
          <w:sz w:val="24"/>
          <w:szCs w:val="24"/>
          <w:highlight w:val="none"/>
        </w:rPr>
        <w:t>名称： （盖单位章）</w:t>
      </w:r>
    </w:p>
    <w:p w14:paraId="23F74C5A">
      <w:pPr>
        <w:spacing w:line="400" w:lineRule="exact"/>
        <w:ind w:right="420"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（签字）</w:t>
      </w:r>
    </w:p>
    <w:p w14:paraId="1C19C52E">
      <w:pPr>
        <w:pStyle w:val="6"/>
        <w:spacing w:line="400" w:lineRule="exact"/>
        <w:ind w:leftChars="0" w:right="420" w:firstLine="480" w:firstLineChars="200"/>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Start w:id="110" w:name="_Toc29293"/>
      <w:bookmarkStart w:id="111" w:name="_Toc265014107"/>
      <w:bookmarkStart w:id="112" w:name="_Toc265013935"/>
      <w:bookmarkStart w:id="113" w:name="_Toc265049946"/>
      <w:bookmarkStart w:id="114" w:name="_Toc265746478"/>
      <w:bookmarkStart w:id="115" w:name="_Toc265761325"/>
      <w:bookmarkStart w:id="116" w:name="_Toc219825141"/>
    </w:p>
    <w:p w14:paraId="46BA7798">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F8EF168">
      <w:pPr>
        <w:spacing w:beforeLines="100" w:afterLines="100" w:line="400" w:lineRule="exact"/>
        <w:jc w:val="center"/>
        <w:outlineLvl w:val="1"/>
        <w:rPr>
          <w:rFonts w:hint="eastAsia" w:ascii="宋体" w:hAnsi="宋体" w:eastAsia="宋体" w:cs="宋体"/>
          <w:b/>
          <w:color w:val="auto"/>
          <w:szCs w:val="32"/>
          <w:highlight w:val="none"/>
        </w:rPr>
      </w:pPr>
      <w:bookmarkStart w:id="117" w:name="_Toc13905"/>
      <w:r>
        <w:rPr>
          <w:rFonts w:hint="eastAsia" w:ascii="宋体" w:hAnsi="宋体" w:eastAsia="宋体" w:cs="宋体"/>
          <w:b/>
          <w:color w:val="auto"/>
          <w:sz w:val="32"/>
          <w:szCs w:val="32"/>
          <w:highlight w:val="none"/>
        </w:rPr>
        <w:t>二、法定代表人授权书</w:t>
      </w:r>
      <w:bookmarkEnd w:id="110"/>
      <w:bookmarkEnd w:id="117"/>
    </w:p>
    <w:p w14:paraId="041CABCF">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本授权委托书声明：</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（申请人名称）  </w:t>
      </w:r>
      <w:r>
        <w:rPr>
          <w:rFonts w:hint="eastAsia" w:ascii="宋体" w:hAnsi="宋体" w:eastAsia="宋体" w:cs="宋体"/>
          <w:color w:val="auto"/>
          <w:sz w:val="24"/>
          <w:szCs w:val="24"/>
          <w:highlight w:val="none"/>
        </w:rPr>
        <w:t>的法定代表人，现授权</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为我单位委托代理人，以本单位的名义参加</w:t>
      </w:r>
      <w:r>
        <w:rPr>
          <w:rFonts w:hint="eastAsia" w:ascii="宋体" w:hAnsi="宋体" w:eastAsia="宋体" w:cs="宋体"/>
          <w:color w:val="auto"/>
          <w:sz w:val="24"/>
          <w:szCs w:val="24"/>
          <w:highlight w:val="none"/>
          <w:lang w:val="en-US" w:eastAsia="zh-CN"/>
        </w:rPr>
        <w:t>贵公司招标代理机构项目</w:t>
      </w:r>
      <w:r>
        <w:rPr>
          <w:rFonts w:hint="eastAsia" w:ascii="宋体" w:hAnsi="宋体" w:eastAsia="宋体" w:cs="宋体"/>
          <w:color w:val="auto"/>
          <w:sz w:val="24"/>
          <w:szCs w:val="24"/>
          <w:highlight w:val="none"/>
        </w:rPr>
        <w:t>。委托代理人在</w:t>
      </w:r>
      <w:r>
        <w:rPr>
          <w:rFonts w:hint="eastAsia" w:ascii="宋体" w:hAnsi="宋体" w:eastAsia="宋体" w:cs="宋体"/>
          <w:color w:val="auto"/>
          <w:sz w:val="24"/>
          <w:szCs w:val="24"/>
          <w:highlight w:val="none"/>
          <w:lang w:val="en-US" w:eastAsia="zh-CN"/>
        </w:rPr>
        <w:t>评选申请文件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签订过程中所签署的一切文件和处理与之有关的一切事务，我及我单位予以承认，并全部承担其产生的所有权利和义务。</w:t>
      </w:r>
    </w:p>
    <w:p w14:paraId="7A0533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14:paraId="49EB3C60">
      <w:pPr>
        <w:spacing w:line="560" w:lineRule="exact"/>
        <w:ind w:firstLine="810"/>
        <w:rPr>
          <w:rFonts w:hint="eastAsia" w:ascii="宋体" w:hAnsi="宋体" w:eastAsia="宋体" w:cs="宋体"/>
          <w:color w:val="auto"/>
          <w:sz w:val="24"/>
          <w:szCs w:val="24"/>
          <w:highlight w:val="none"/>
        </w:rPr>
      </w:pPr>
    </w:p>
    <w:p w14:paraId="241AA90A">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授权人（法定代表人）：</w:t>
      </w:r>
      <w:r>
        <w:rPr>
          <w:rFonts w:hint="eastAsia" w:ascii="宋体" w:hAnsi="宋体" w:eastAsia="宋体" w:cs="宋体"/>
          <w:color w:val="auto"/>
          <w:sz w:val="24"/>
          <w:szCs w:val="24"/>
          <w:highlight w:val="none"/>
          <w:u w:val="single"/>
        </w:rPr>
        <w:t>（签字）</w:t>
      </w:r>
      <w:r>
        <w:rPr>
          <w:rFonts w:hint="eastAsia" w:ascii="宋体" w:hAnsi="宋体" w:eastAsia="宋体" w:cs="宋体"/>
          <w:color w:val="auto"/>
          <w:sz w:val="24"/>
          <w:szCs w:val="24"/>
          <w:highlight w:val="none"/>
        </w:rPr>
        <w:t>联系电话：</w:t>
      </w:r>
    </w:p>
    <w:p w14:paraId="5C0EC2F0">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（签字）  </w:t>
      </w:r>
      <w:r>
        <w:rPr>
          <w:rFonts w:hint="eastAsia" w:ascii="宋体" w:hAnsi="宋体" w:eastAsia="宋体" w:cs="宋体"/>
          <w:color w:val="auto"/>
          <w:sz w:val="24"/>
          <w:szCs w:val="24"/>
          <w:highlight w:val="none"/>
        </w:rPr>
        <w:t xml:space="preserve"> 手机：</w:t>
      </w:r>
    </w:p>
    <w:p w14:paraId="0CDE15E3">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委托代理人部门：职务：</w:t>
      </w:r>
    </w:p>
    <w:p w14:paraId="594A3AAB">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单位电话：传真：</w:t>
      </w:r>
    </w:p>
    <w:p w14:paraId="4770E069">
      <w:pPr>
        <w:spacing w:line="560" w:lineRule="exact"/>
        <w:ind w:firstLine="2152" w:firstLineChars="897"/>
        <w:rPr>
          <w:rFonts w:hint="eastAsia" w:ascii="宋体" w:hAnsi="宋体" w:eastAsia="宋体" w:cs="宋体"/>
          <w:color w:val="auto"/>
          <w:sz w:val="24"/>
          <w:szCs w:val="24"/>
          <w:highlight w:val="none"/>
        </w:rPr>
      </w:pPr>
    </w:p>
    <w:p w14:paraId="6EE13517">
      <w:pPr>
        <w:spacing w:line="560" w:lineRule="exact"/>
        <w:rPr>
          <w:rFonts w:hint="eastAsia" w:ascii="宋体" w:hAnsi="宋体" w:eastAsia="宋体" w:cs="宋体"/>
          <w:color w:val="auto"/>
          <w:sz w:val="24"/>
          <w:szCs w:val="24"/>
          <w:highlight w:val="none"/>
        </w:rPr>
      </w:pPr>
    </w:p>
    <w:p w14:paraId="306F9CA9">
      <w:pPr>
        <w:spacing w:line="560" w:lineRule="exact"/>
        <w:ind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评选申请人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（全称并加盖公章）</w:t>
      </w:r>
    </w:p>
    <w:p w14:paraId="186CE879">
      <w:pPr>
        <w:spacing w:line="560" w:lineRule="exact"/>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F8B90FD">
      <w:pPr>
        <w:spacing w:line="560" w:lineRule="exact"/>
        <w:rPr>
          <w:rFonts w:hint="eastAsia" w:ascii="宋体" w:hAnsi="宋体" w:eastAsia="宋体" w:cs="宋体"/>
          <w:color w:val="auto"/>
          <w:sz w:val="24"/>
          <w:szCs w:val="24"/>
          <w:highlight w:val="none"/>
        </w:rPr>
      </w:pPr>
    </w:p>
    <w:p w14:paraId="37016ABD">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注：应附法定代表人及委托代</w:t>
      </w:r>
      <w:r>
        <w:rPr>
          <w:rFonts w:hint="eastAsia" w:ascii="宋体" w:hAnsi="宋体" w:cs="宋体"/>
          <w:color w:val="auto"/>
          <w:sz w:val="24"/>
          <w:szCs w:val="24"/>
          <w:highlight w:val="none"/>
          <w:lang w:eastAsia="zh-CN"/>
        </w:rPr>
        <w:t>理人</w:t>
      </w:r>
      <w:r>
        <w:rPr>
          <w:rFonts w:hint="eastAsia" w:ascii="宋体" w:hAnsi="宋体" w:eastAsia="宋体" w:cs="宋体"/>
          <w:color w:val="auto"/>
          <w:sz w:val="24"/>
          <w:szCs w:val="24"/>
          <w:highlight w:val="none"/>
        </w:rPr>
        <w:t>身份证复印件（盖鲜章）。</w:t>
      </w:r>
    </w:p>
    <w:p w14:paraId="49A2AA9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4F714BB">
      <w:pPr>
        <w:pStyle w:val="34"/>
        <w:numPr>
          <w:ilvl w:val="0"/>
          <w:numId w:val="0"/>
        </w:numPr>
        <w:bidi w:val="0"/>
        <w:ind w:left="0" w:leftChars="0" w:firstLine="0" w:firstLineChars="0"/>
        <w:outlineLvl w:val="1"/>
        <w:rPr>
          <w:rFonts w:hint="eastAsia" w:ascii="宋体" w:hAnsi="宋体" w:eastAsia="宋体" w:cs="宋体"/>
          <w:sz w:val="28"/>
          <w:szCs w:val="28"/>
          <w:highlight w:val="none"/>
          <w:lang w:val="en-US" w:eastAsia="zh-CN"/>
        </w:rPr>
      </w:pPr>
      <w:bookmarkStart w:id="118" w:name="_Toc15878"/>
      <w:bookmarkStart w:id="119" w:name="_Toc32066"/>
      <w:bookmarkStart w:id="120" w:name="_Toc5501"/>
      <w:bookmarkStart w:id="121" w:name="_Toc9688"/>
      <w:bookmarkStart w:id="122" w:name="_Toc9243"/>
      <w:bookmarkStart w:id="123" w:name="_Toc22140"/>
      <w:r>
        <w:rPr>
          <w:rFonts w:hint="eastAsia" w:ascii="宋体" w:hAnsi="宋体" w:eastAsia="宋体" w:cs="宋体"/>
          <w:b/>
          <w:snapToGrid w:val="0"/>
          <w:kern w:val="2"/>
          <w:sz w:val="28"/>
          <w:szCs w:val="28"/>
          <w:highlight w:val="none"/>
          <w:lang w:val="en-US" w:eastAsia="zh-CN" w:bidi="ar-SA"/>
        </w:rPr>
        <w:t>二、</w:t>
      </w:r>
      <w:r>
        <w:rPr>
          <w:rFonts w:hint="eastAsia" w:ascii="宋体" w:hAnsi="宋体" w:eastAsia="宋体" w:cs="宋体"/>
          <w:sz w:val="28"/>
          <w:szCs w:val="28"/>
          <w:highlight w:val="none"/>
          <w:lang w:val="en-US" w:eastAsia="zh-CN"/>
        </w:rPr>
        <w:t>法定代表人/单位负责人证明书</w:t>
      </w:r>
      <w:bookmarkEnd w:id="118"/>
      <w:bookmarkEnd w:id="119"/>
      <w:bookmarkEnd w:id="120"/>
      <w:bookmarkEnd w:id="121"/>
      <w:bookmarkEnd w:id="122"/>
      <w:bookmarkEnd w:id="123"/>
    </w:p>
    <w:p w14:paraId="5FF757E9">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 xml:space="preserve">                            </w:t>
      </w:r>
    </w:p>
    <w:p w14:paraId="79D71707">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 xml:space="preserve">                            </w:t>
      </w:r>
    </w:p>
    <w:p w14:paraId="44251814">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sz w:val="24"/>
          <w:szCs w:val="24"/>
          <w:highlight w:val="none"/>
        </w:rPr>
        <w:t xml:space="preserve">            </w:t>
      </w:r>
    </w:p>
    <w:p w14:paraId="04402972">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本人系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名称)的法定代表人</w:t>
      </w:r>
      <w:r>
        <w:rPr>
          <w:rFonts w:hint="eastAsia" w:ascii="宋体" w:hAnsi="宋体" w:eastAsia="宋体" w:cs="宋体"/>
          <w:sz w:val="24"/>
          <w:szCs w:val="24"/>
          <w:highlight w:val="none"/>
          <w:lang w:val="en-US" w:eastAsia="zh-CN"/>
        </w:rPr>
        <w:t>/单位负责人</w:t>
      </w:r>
      <w:r>
        <w:rPr>
          <w:rFonts w:hint="eastAsia" w:ascii="宋体" w:hAnsi="宋体" w:eastAsia="宋体" w:cs="宋体"/>
          <w:sz w:val="24"/>
          <w:szCs w:val="24"/>
          <w:highlight w:val="none"/>
        </w:rPr>
        <w:t>。就参加你单位组织的“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合同签订以及</w:t>
      </w:r>
      <w:r>
        <w:rPr>
          <w:rFonts w:hint="eastAsia" w:ascii="宋体" w:hAnsi="宋体" w:eastAsia="宋体" w:cs="宋体"/>
          <w:sz w:val="24"/>
          <w:szCs w:val="24"/>
          <w:highlight w:val="none"/>
          <w:lang w:val="en-US" w:eastAsia="zh-CN"/>
        </w:rPr>
        <w:t>合同履约</w:t>
      </w:r>
      <w:r>
        <w:rPr>
          <w:rFonts w:hint="eastAsia" w:ascii="宋体" w:hAnsi="宋体" w:eastAsia="宋体" w:cs="宋体"/>
          <w:sz w:val="24"/>
          <w:szCs w:val="24"/>
          <w:highlight w:val="none"/>
        </w:rPr>
        <w:t>等一切事宜，我</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均予承认，所产生的法律后果均由我单位承担。</w:t>
      </w:r>
    </w:p>
    <w:p w14:paraId="6371065D">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3077D514">
      <w:pPr>
        <w:pStyle w:val="29"/>
        <w:bidi w:val="0"/>
        <w:rPr>
          <w:rFonts w:hint="eastAsia" w:ascii="宋体" w:hAnsi="宋体" w:eastAsia="宋体" w:cs="宋体"/>
          <w:sz w:val="24"/>
          <w:szCs w:val="24"/>
          <w:highlight w:val="none"/>
        </w:rPr>
      </w:pPr>
    </w:p>
    <w:p w14:paraId="44125DA7">
      <w:pPr>
        <w:pStyle w:val="29"/>
        <w:bidi w:val="0"/>
        <w:rPr>
          <w:rFonts w:hint="eastAsia" w:ascii="宋体" w:hAnsi="宋体" w:eastAsia="宋体" w:cs="宋体"/>
          <w:sz w:val="24"/>
          <w:szCs w:val="24"/>
          <w:highlight w:val="none"/>
        </w:rPr>
      </w:pPr>
    </w:p>
    <w:p w14:paraId="50F7BE98">
      <w:pPr>
        <w:pStyle w:val="29"/>
        <w:bidi w:val="0"/>
        <w:rPr>
          <w:rFonts w:hint="eastAsia" w:ascii="宋体" w:hAnsi="宋体" w:eastAsia="宋体" w:cs="宋体"/>
          <w:sz w:val="24"/>
          <w:szCs w:val="24"/>
          <w:highlight w:val="none"/>
        </w:rPr>
      </w:pPr>
    </w:p>
    <w:p w14:paraId="02CF044F">
      <w:pPr>
        <w:pStyle w:val="29"/>
        <w:bidi w:val="0"/>
        <w:rPr>
          <w:rFonts w:hint="eastAsia" w:ascii="宋体" w:hAnsi="宋体" w:eastAsia="宋体" w:cs="宋体"/>
          <w:sz w:val="24"/>
          <w:szCs w:val="24"/>
          <w:highlight w:val="none"/>
        </w:rPr>
      </w:pPr>
    </w:p>
    <w:p w14:paraId="67B2DD77">
      <w:pPr>
        <w:pStyle w:val="29"/>
        <w:bidi w:val="0"/>
        <w:rPr>
          <w:rFonts w:hint="eastAsia" w:ascii="宋体" w:hAnsi="宋体" w:eastAsia="宋体" w:cs="宋体"/>
          <w:sz w:val="24"/>
          <w:szCs w:val="24"/>
          <w:highlight w:val="none"/>
        </w:rPr>
      </w:pPr>
    </w:p>
    <w:p w14:paraId="14B085D9">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(盖章) </w:t>
      </w:r>
    </w:p>
    <w:p w14:paraId="4DA7DE02">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/单位负责人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(签字或盖章)</w:t>
      </w:r>
    </w:p>
    <w:p w14:paraId="7177FD9E">
      <w:pPr>
        <w:pStyle w:val="35"/>
        <w:bidi w:val="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376C282">
      <w:pPr>
        <w:pStyle w:val="35"/>
        <w:bidi w:val="0"/>
        <w:rPr>
          <w:rFonts w:hint="eastAsia" w:ascii="宋体" w:hAnsi="宋体" w:eastAsia="宋体" w:cs="宋体"/>
          <w:sz w:val="24"/>
          <w:szCs w:val="24"/>
          <w:highlight w:val="none"/>
        </w:rPr>
      </w:pPr>
    </w:p>
    <w:p w14:paraId="06D54507">
      <w:pPr>
        <w:pStyle w:val="36"/>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法定代表人/单位负责人亲自参加</w:t>
      </w: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时适用本证明书。</w:t>
      </w:r>
    </w:p>
    <w:p w14:paraId="066F8883">
      <w:pPr>
        <w:pStyle w:val="36"/>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应附法定代表人/单位负责人身份证明材料复印件。</w:t>
      </w:r>
    </w:p>
    <w:p w14:paraId="33C22F9E">
      <w:pPr>
        <w:pStyle w:val="36"/>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身份证明材料包括居民身份证或户口本或军官证或护照等。</w:t>
      </w:r>
    </w:p>
    <w:p w14:paraId="1C8C6CFC">
      <w:pPr>
        <w:pStyle w:val="36"/>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身份证明材料应同时提供其在有效期的材料，如居民身份证正、反面复印件</w:t>
      </w:r>
      <w:r>
        <w:rPr>
          <w:rFonts w:hint="eastAsia" w:ascii="宋体" w:hAnsi="宋体" w:eastAsia="宋体" w:cs="宋体"/>
          <w:sz w:val="24"/>
          <w:szCs w:val="24"/>
          <w:highlight w:val="none"/>
          <w:lang w:eastAsia="zh-CN"/>
        </w:rPr>
        <w:t>。</w:t>
      </w:r>
    </w:p>
    <w:p w14:paraId="37F88A36">
      <w:pPr>
        <w:pStyle w:val="2"/>
        <w:rPr>
          <w:rFonts w:hint="eastAsia" w:ascii="宋体" w:hAnsi="宋体" w:eastAsia="宋体" w:cs="宋体"/>
          <w:sz w:val="24"/>
          <w:szCs w:val="24"/>
          <w:highlight w:val="none"/>
        </w:rPr>
      </w:pPr>
    </w:p>
    <w:p w14:paraId="5915AEA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申请人的法定代表人直接参加</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的，不需要提供授权书。</w:t>
      </w:r>
    </w:p>
    <w:p w14:paraId="2A08C3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16F54B">
      <w:pPr>
        <w:pStyle w:val="34"/>
        <w:numPr>
          <w:ilvl w:val="0"/>
          <w:numId w:val="0"/>
        </w:numPr>
        <w:bidi w:val="0"/>
        <w:ind w:left="0" w:leftChars="0" w:firstLine="0" w:firstLineChars="0"/>
        <w:outlineLvl w:val="1"/>
        <w:rPr>
          <w:rFonts w:hint="eastAsia" w:ascii="宋体" w:hAnsi="宋体" w:eastAsia="宋体" w:cs="宋体"/>
          <w:b/>
          <w:w w:val="95"/>
          <w:highlight w:val="none"/>
          <w:lang w:val="en-US" w:eastAsia="zh-CN"/>
        </w:rPr>
      </w:pPr>
      <w:bookmarkStart w:id="124" w:name="_Toc1713"/>
      <w:bookmarkStart w:id="125" w:name="_Toc21855"/>
      <w:bookmarkStart w:id="126" w:name="_Toc15708"/>
      <w:bookmarkStart w:id="127" w:name="_Toc15861"/>
      <w:r>
        <w:rPr>
          <w:rFonts w:hint="eastAsia" w:ascii="宋体" w:hAnsi="宋体" w:eastAsia="宋体" w:cs="宋体"/>
          <w:b/>
          <w:snapToGrid w:val="0"/>
          <w:w w:val="95"/>
          <w:kern w:val="2"/>
          <w:sz w:val="28"/>
          <w:szCs w:val="21"/>
          <w:highlight w:val="none"/>
          <w:lang w:val="en-US" w:eastAsia="zh-CN" w:bidi="ar-SA"/>
        </w:rPr>
        <w:t>三、</w:t>
      </w:r>
      <w:r>
        <w:rPr>
          <w:rFonts w:hint="eastAsia" w:ascii="宋体" w:hAnsi="宋体" w:eastAsia="宋体" w:cs="宋体"/>
          <w:b/>
          <w:w w:val="95"/>
          <w:highlight w:val="none"/>
          <w:lang w:val="en-US" w:eastAsia="zh-CN"/>
        </w:rPr>
        <w:t>符合《中华人民共和国政府采购法》第二十二条规定的条件的承诺及声明函</w:t>
      </w:r>
      <w:bookmarkEnd w:id="124"/>
      <w:bookmarkEnd w:id="125"/>
      <w:bookmarkEnd w:id="126"/>
      <w:bookmarkEnd w:id="127"/>
    </w:p>
    <w:p w14:paraId="5CEACC9F">
      <w:pPr>
        <w:pStyle w:val="29"/>
        <w:bidi w:val="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eastAsia="zh-CN"/>
        </w:rPr>
        <w:t>(评选人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0DAB53D7">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我公司作为本次采购项目的</w:t>
      </w:r>
      <w:r>
        <w:rPr>
          <w:rFonts w:hint="eastAsia" w:ascii="宋体" w:hAnsi="宋体" w:eastAsia="宋体" w:cs="宋体"/>
          <w:sz w:val="24"/>
          <w:szCs w:val="24"/>
          <w:highlight w:val="none"/>
          <w:lang w:eastAsia="zh-CN"/>
        </w:rPr>
        <w:t>评选申请人</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要求，现郑重承诺</w:t>
      </w:r>
      <w:r>
        <w:rPr>
          <w:rFonts w:hint="eastAsia" w:ascii="宋体" w:hAnsi="宋体" w:eastAsia="宋体" w:cs="宋体"/>
          <w:sz w:val="24"/>
          <w:szCs w:val="24"/>
          <w:highlight w:val="none"/>
          <w:lang w:val="en-US" w:eastAsia="zh-CN"/>
        </w:rPr>
        <w:t>及声明</w:t>
      </w:r>
      <w:r>
        <w:rPr>
          <w:rFonts w:hint="eastAsia" w:ascii="宋体" w:hAnsi="宋体" w:eastAsia="宋体" w:cs="宋体"/>
          <w:sz w:val="24"/>
          <w:szCs w:val="24"/>
          <w:highlight w:val="none"/>
        </w:rPr>
        <w:t>如下：</w:t>
      </w:r>
    </w:p>
    <w:p w14:paraId="0EAFCEB5">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具有良好的商业信誉和健全的财务会计制度； </w:t>
      </w:r>
    </w:p>
    <w:p w14:paraId="2ECC6CC9">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具有履行合同所必需的设备和专业技术能力； </w:t>
      </w:r>
    </w:p>
    <w:p w14:paraId="1095F8E2">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w:t>
      </w:r>
      <w:r>
        <w:rPr>
          <w:rFonts w:hint="eastAsia" w:ascii="宋体" w:hAnsi="宋体" w:eastAsia="宋体" w:cs="宋体"/>
          <w:sz w:val="24"/>
          <w:szCs w:val="24"/>
          <w:highlight w:val="none"/>
        </w:rPr>
        <w:t xml:space="preserve">有依法缴纳税收和社会保障资金的良好记录； </w:t>
      </w:r>
    </w:p>
    <w:p w14:paraId="1F668635">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参加本次政府采购活动前三年内，在经营活动中没有重大违法记录(</w:t>
      </w:r>
      <w:r>
        <w:rPr>
          <w:rFonts w:hint="eastAsia" w:ascii="宋体" w:hAnsi="宋体" w:eastAsia="宋体" w:cs="宋体"/>
          <w:sz w:val="24"/>
          <w:szCs w:val="24"/>
          <w:highlight w:val="none"/>
          <w:lang w:eastAsia="zh-CN"/>
        </w:rPr>
        <w:t>评选申请人</w:t>
      </w:r>
      <w:r>
        <w:rPr>
          <w:rFonts w:hint="eastAsia" w:ascii="宋体" w:hAnsi="宋体" w:eastAsia="宋体" w:cs="宋体"/>
          <w:sz w:val="24"/>
          <w:szCs w:val="24"/>
          <w:highlight w:val="none"/>
        </w:rPr>
        <w:t>成立不足三年的，从成立之日起计算)；</w:t>
      </w:r>
    </w:p>
    <w:p w14:paraId="74926086">
      <w:pPr>
        <w:pStyle w:val="26"/>
        <w:numPr>
          <w:ilvl w:val="2"/>
          <w:numId w:val="6"/>
        </w:num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w:t>
      </w:r>
      <w:r>
        <w:rPr>
          <w:rFonts w:hint="eastAsia" w:ascii="宋体" w:hAnsi="宋体" w:eastAsia="宋体" w:cs="宋体"/>
          <w:sz w:val="24"/>
          <w:szCs w:val="24"/>
          <w:highlight w:val="none"/>
        </w:rPr>
        <w:t>法律、行政法规规定的其他条件</w:t>
      </w:r>
      <w:r>
        <w:rPr>
          <w:rFonts w:hint="eastAsia" w:ascii="宋体" w:hAnsi="宋体" w:eastAsia="宋体" w:cs="宋体"/>
          <w:sz w:val="24"/>
          <w:szCs w:val="24"/>
          <w:highlight w:val="none"/>
          <w:lang w:eastAsia="zh-CN"/>
        </w:rPr>
        <w:t>；</w:t>
      </w:r>
    </w:p>
    <w:p w14:paraId="5615E938">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本公司对上述承诺的内容事项真实性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合法</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rPr>
        <w:t>负责。如经查实上述承诺的内容事项存在虚假，我公司</w:t>
      </w:r>
      <w:r>
        <w:rPr>
          <w:rFonts w:hint="eastAsia" w:ascii="宋体" w:hAnsi="宋体" w:eastAsia="宋体" w:cs="宋体"/>
          <w:sz w:val="24"/>
          <w:szCs w:val="24"/>
          <w:highlight w:val="none"/>
          <w:lang w:val="en-US" w:eastAsia="zh-CN"/>
        </w:rPr>
        <w:t>自愿</w:t>
      </w:r>
      <w:r>
        <w:rPr>
          <w:rFonts w:hint="eastAsia" w:ascii="宋体" w:hAnsi="宋体" w:eastAsia="宋体" w:cs="宋体"/>
          <w:sz w:val="24"/>
          <w:szCs w:val="24"/>
          <w:highlight w:val="none"/>
        </w:rPr>
        <w:t>接受以提供虚假材料谋取</w:t>
      </w:r>
      <w:r>
        <w:rPr>
          <w:rFonts w:hint="eastAsia" w:ascii="宋体" w:hAnsi="宋体" w:eastAsia="宋体" w:cs="宋体"/>
          <w:sz w:val="24"/>
          <w:szCs w:val="24"/>
          <w:highlight w:val="none"/>
          <w:lang w:val="en-US" w:eastAsia="zh-CN"/>
        </w:rPr>
        <w:t>成交所带来的所有</w:t>
      </w:r>
      <w:r>
        <w:rPr>
          <w:rFonts w:hint="eastAsia" w:ascii="宋体" w:hAnsi="宋体" w:eastAsia="宋体" w:cs="宋体"/>
          <w:sz w:val="24"/>
          <w:szCs w:val="24"/>
          <w:highlight w:val="none"/>
        </w:rPr>
        <w:t>法律责任。</w:t>
      </w:r>
    </w:p>
    <w:p w14:paraId="4482EF99">
      <w:pPr>
        <w:pStyle w:val="29"/>
        <w:bidi w:val="0"/>
        <w:rPr>
          <w:rFonts w:hint="eastAsia" w:ascii="宋体" w:hAnsi="宋体" w:eastAsia="宋体" w:cs="宋体"/>
          <w:highlight w:val="none"/>
          <w:lang w:val="en-US" w:eastAsia="zh-CN"/>
        </w:rPr>
      </w:pPr>
    </w:p>
    <w:p w14:paraId="60D32F48">
      <w:pPr>
        <w:pStyle w:val="29"/>
        <w:bidi w:val="0"/>
        <w:rPr>
          <w:rFonts w:hint="eastAsia" w:ascii="宋体" w:hAnsi="宋体" w:eastAsia="宋体" w:cs="宋体"/>
          <w:highlight w:val="none"/>
          <w:lang w:val="en-US" w:eastAsia="zh-CN"/>
        </w:rPr>
      </w:pPr>
    </w:p>
    <w:p w14:paraId="3B609AD8">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57D5A89B">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法定代表人/单位负责人或授权代表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60C070C9">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44B1012E">
      <w:pPr>
        <w:pStyle w:val="29"/>
        <w:bidi w:val="0"/>
        <w:rPr>
          <w:rFonts w:hint="eastAsia" w:ascii="宋体" w:hAnsi="宋体" w:eastAsia="宋体" w:cs="宋体"/>
          <w:highlight w:val="none"/>
          <w:lang w:val="en-US" w:eastAsia="zh-CN"/>
        </w:rPr>
      </w:pPr>
    </w:p>
    <w:p w14:paraId="1077313C">
      <w:pPr>
        <w:pStyle w:val="29"/>
        <w:bidi w:val="0"/>
        <w:rPr>
          <w:rFonts w:hint="eastAsia" w:ascii="宋体" w:hAnsi="宋体" w:eastAsia="宋体" w:cs="宋体"/>
          <w:highlight w:val="none"/>
        </w:rPr>
      </w:pPr>
      <w:r>
        <w:rPr>
          <w:rFonts w:hint="eastAsia" w:ascii="宋体" w:hAnsi="宋体" w:eastAsia="宋体" w:cs="宋体"/>
          <w:highlight w:val="none"/>
        </w:rPr>
        <w:br w:type="page"/>
      </w:r>
    </w:p>
    <w:p w14:paraId="1E6DA511">
      <w:pPr>
        <w:pStyle w:val="34"/>
        <w:numPr>
          <w:ilvl w:val="0"/>
          <w:numId w:val="0"/>
        </w:numPr>
        <w:bidi w:val="0"/>
        <w:ind w:left="0" w:leftChars="0" w:firstLine="0" w:firstLineChars="0"/>
        <w:outlineLvl w:val="1"/>
        <w:rPr>
          <w:rFonts w:hint="eastAsia" w:ascii="宋体" w:hAnsi="宋体" w:eastAsia="宋体" w:cs="宋体"/>
          <w:sz w:val="24"/>
          <w:szCs w:val="24"/>
          <w:highlight w:val="none"/>
          <w:lang w:val="en-US" w:eastAsia="zh-CN"/>
        </w:rPr>
      </w:pPr>
      <w:bookmarkStart w:id="128" w:name="_Toc21379"/>
      <w:bookmarkStart w:id="129" w:name="_Toc15565"/>
      <w:bookmarkStart w:id="130" w:name="_Toc31118"/>
      <w:r>
        <w:rPr>
          <w:rFonts w:hint="eastAsia" w:ascii="宋体" w:hAnsi="宋体" w:eastAsia="宋体" w:cs="宋体"/>
          <w:b/>
          <w:snapToGrid w:val="0"/>
          <w:kern w:val="2"/>
          <w:sz w:val="24"/>
          <w:szCs w:val="24"/>
          <w:highlight w:val="none"/>
          <w:lang w:val="en-US" w:eastAsia="zh-CN" w:bidi="ar-SA"/>
        </w:rPr>
        <w:t>四、</w:t>
      </w:r>
      <w:r>
        <w:rPr>
          <w:rFonts w:hint="eastAsia" w:ascii="宋体" w:hAnsi="宋体" w:eastAsia="宋体" w:cs="宋体"/>
          <w:sz w:val="24"/>
          <w:szCs w:val="24"/>
          <w:highlight w:val="none"/>
          <w:lang w:val="en-US" w:eastAsia="zh-CN"/>
        </w:rPr>
        <w:t>评选申请人参加政府采购活动前三年内，在经营活动中没有重大违法记录的证明材料</w:t>
      </w:r>
      <w:bookmarkEnd w:id="128"/>
      <w:bookmarkEnd w:id="129"/>
      <w:bookmarkEnd w:id="130"/>
    </w:p>
    <w:p w14:paraId="3F0D3598">
      <w:pPr>
        <w:pStyle w:val="35"/>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提供参加本次政府采购活动前三年内，在经营活动中没有重大违法记录的书面声明(成立不足三年的，从成立之日起计算)。</w:t>
      </w:r>
    </w:p>
    <w:p w14:paraId="0B06780C">
      <w:pPr>
        <w:pStyle w:val="36"/>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注：格式自拟，或参照《符合&lt;中华人民共和国政府采购法&gt;第二十二条规定的条件的承诺及声明函》提供声明函。</w:t>
      </w:r>
    </w:p>
    <w:p w14:paraId="76178DD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7BF73C4">
      <w:pPr>
        <w:pStyle w:val="34"/>
        <w:numPr>
          <w:ilvl w:val="0"/>
          <w:numId w:val="0"/>
        </w:numPr>
        <w:bidi w:val="0"/>
        <w:ind w:left="0" w:leftChars="0" w:firstLine="0" w:firstLineChars="0"/>
        <w:outlineLvl w:val="1"/>
        <w:rPr>
          <w:rFonts w:hint="eastAsia" w:ascii="宋体" w:hAnsi="宋体" w:eastAsia="宋体" w:cs="宋体"/>
          <w:sz w:val="24"/>
          <w:szCs w:val="24"/>
          <w:highlight w:val="none"/>
          <w:lang w:val="zh-CN" w:eastAsia="zh-CN"/>
        </w:rPr>
      </w:pPr>
      <w:bookmarkStart w:id="131" w:name="_Toc3840"/>
      <w:bookmarkStart w:id="132" w:name="_Toc17558"/>
      <w:bookmarkStart w:id="133" w:name="_Toc13735"/>
      <w:bookmarkStart w:id="134" w:name="_Toc25034"/>
      <w:r>
        <w:rPr>
          <w:rFonts w:hint="eastAsia" w:ascii="宋体" w:hAnsi="宋体" w:eastAsia="宋体" w:cs="宋体"/>
          <w:b/>
          <w:snapToGrid w:val="0"/>
          <w:kern w:val="2"/>
          <w:sz w:val="24"/>
          <w:szCs w:val="24"/>
          <w:highlight w:val="none"/>
          <w:lang w:val="en-US" w:eastAsia="zh-CN" w:bidi="ar-SA"/>
        </w:rPr>
        <w:t>五</w:t>
      </w:r>
      <w:r>
        <w:rPr>
          <w:rFonts w:hint="eastAsia" w:ascii="宋体" w:hAnsi="宋体" w:eastAsia="宋体" w:cs="宋体"/>
          <w:b/>
          <w:snapToGrid w:val="0"/>
          <w:kern w:val="2"/>
          <w:sz w:val="24"/>
          <w:szCs w:val="24"/>
          <w:highlight w:val="none"/>
          <w:lang w:val="zh-CN" w:eastAsia="zh-CN" w:bidi="ar-SA"/>
        </w:rPr>
        <w:t>、</w:t>
      </w:r>
      <w:r>
        <w:rPr>
          <w:rFonts w:hint="eastAsia" w:ascii="宋体" w:hAnsi="宋体" w:eastAsia="宋体" w:cs="宋体"/>
          <w:b/>
          <w:w w:val="95"/>
          <w:sz w:val="24"/>
          <w:szCs w:val="24"/>
          <w:highlight w:val="none"/>
          <w:lang w:val="en-US" w:eastAsia="zh-CN"/>
        </w:rPr>
        <w:t>评选申请人单位</w:t>
      </w:r>
      <w:r>
        <w:rPr>
          <w:rFonts w:hint="eastAsia" w:ascii="宋体" w:hAnsi="宋体" w:eastAsia="宋体" w:cs="宋体"/>
          <w:b/>
          <w:w w:val="95"/>
          <w:sz w:val="24"/>
          <w:szCs w:val="24"/>
          <w:highlight w:val="none"/>
          <w:lang w:val="zh-CN" w:eastAsia="zh-CN"/>
        </w:rPr>
        <w:t>及其</w:t>
      </w:r>
      <w:r>
        <w:rPr>
          <w:rFonts w:hint="eastAsia" w:ascii="宋体" w:hAnsi="宋体" w:eastAsia="宋体" w:cs="宋体"/>
          <w:sz w:val="24"/>
          <w:szCs w:val="24"/>
          <w:highlight w:val="none"/>
          <w:lang w:val="zh-CN" w:eastAsia="zh-CN"/>
        </w:rPr>
        <w:t>现任</w:t>
      </w:r>
      <w:r>
        <w:rPr>
          <w:rFonts w:hint="eastAsia" w:ascii="宋体" w:hAnsi="宋体" w:eastAsia="宋体" w:cs="宋体"/>
          <w:b/>
          <w:w w:val="95"/>
          <w:sz w:val="24"/>
          <w:szCs w:val="24"/>
          <w:highlight w:val="none"/>
          <w:lang w:val="zh-CN" w:eastAsia="zh-CN"/>
        </w:rPr>
        <w:t>法定代表人、主要负责人不得具有行贿犯罪记录</w:t>
      </w:r>
      <w:r>
        <w:rPr>
          <w:rFonts w:hint="eastAsia" w:ascii="宋体" w:hAnsi="宋体" w:eastAsia="宋体" w:cs="宋体"/>
          <w:b/>
          <w:w w:val="95"/>
          <w:sz w:val="24"/>
          <w:szCs w:val="24"/>
          <w:highlight w:val="none"/>
          <w:lang w:val="en-US" w:eastAsia="zh-CN"/>
        </w:rPr>
        <w:t>的</w:t>
      </w:r>
      <w:bookmarkEnd w:id="131"/>
      <w:bookmarkEnd w:id="132"/>
      <w:r>
        <w:rPr>
          <w:rFonts w:hint="eastAsia" w:ascii="宋体" w:hAnsi="宋体" w:eastAsia="宋体" w:cs="宋体"/>
          <w:b/>
          <w:w w:val="95"/>
          <w:sz w:val="24"/>
          <w:szCs w:val="24"/>
          <w:highlight w:val="none"/>
          <w:lang w:val="en-US" w:eastAsia="zh-CN"/>
        </w:rPr>
        <w:t>承诺函</w:t>
      </w:r>
      <w:bookmarkEnd w:id="133"/>
      <w:bookmarkEnd w:id="134"/>
    </w:p>
    <w:p w14:paraId="26D57714">
      <w:pPr>
        <w:pStyle w:val="29"/>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eastAsia="zh-CN"/>
        </w:rPr>
        <w:t>(评选人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7121EF4E">
      <w:pPr>
        <w:pStyle w:val="2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作为本次采购项目的</w:t>
      </w:r>
      <w:r>
        <w:rPr>
          <w:rFonts w:hint="eastAsia" w:ascii="宋体" w:hAnsi="宋体" w:eastAsia="宋体" w:cs="宋体"/>
          <w:sz w:val="24"/>
          <w:szCs w:val="24"/>
          <w:highlight w:val="none"/>
          <w:lang w:eastAsia="zh-CN"/>
        </w:rPr>
        <w:t>评选申请人</w:t>
      </w: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要求，现郑重承诺如下：</w:t>
      </w:r>
    </w:p>
    <w:p w14:paraId="3E18740C">
      <w:pPr>
        <w:pStyle w:val="35"/>
        <w:bidi w:val="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(评选申请人名称)及其现任法定代表人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(姓名)、</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(身份证号码)，主要负责人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(姓名)、</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(身份证号码)</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(无行贿犯罪记录的期限)均无行贿犯罪记录。     </w:t>
      </w:r>
    </w:p>
    <w:p w14:paraId="4D8233FD">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对上述承诺的内容事项真实性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合法</w:t>
      </w:r>
      <w:r>
        <w:rPr>
          <w:rFonts w:hint="eastAsia" w:ascii="宋体" w:hAnsi="宋体" w:eastAsia="宋体" w:cs="宋体"/>
          <w:sz w:val="24"/>
          <w:szCs w:val="24"/>
          <w:highlight w:val="none"/>
          <w:lang w:val="en-US" w:eastAsia="zh-CN"/>
        </w:rPr>
        <w:t>性</w:t>
      </w:r>
      <w:r>
        <w:rPr>
          <w:rFonts w:hint="eastAsia" w:ascii="宋体" w:hAnsi="宋体" w:eastAsia="宋体" w:cs="宋体"/>
          <w:sz w:val="24"/>
          <w:szCs w:val="24"/>
          <w:highlight w:val="none"/>
        </w:rPr>
        <w:t>负责。如经查实上述承诺的内容事项存在虚假，我</w:t>
      </w:r>
      <w:r>
        <w:rPr>
          <w:rFonts w:hint="eastAsia" w:ascii="宋体" w:hAnsi="宋体" w:eastAsia="宋体" w:cs="宋体"/>
          <w:sz w:val="24"/>
          <w:szCs w:val="24"/>
          <w:highlight w:val="none"/>
          <w:lang w:val="en-US" w:eastAsia="zh-CN"/>
        </w:rPr>
        <w:t>单位自愿</w:t>
      </w:r>
      <w:r>
        <w:rPr>
          <w:rFonts w:hint="eastAsia" w:ascii="宋体" w:hAnsi="宋体" w:eastAsia="宋体" w:cs="宋体"/>
          <w:sz w:val="24"/>
          <w:szCs w:val="24"/>
          <w:highlight w:val="none"/>
        </w:rPr>
        <w:t>接受以提供虚假材料谋取</w:t>
      </w:r>
      <w:r>
        <w:rPr>
          <w:rFonts w:hint="eastAsia" w:ascii="宋体" w:hAnsi="宋体" w:eastAsia="宋体" w:cs="宋体"/>
          <w:sz w:val="24"/>
          <w:szCs w:val="24"/>
          <w:highlight w:val="none"/>
          <w:lang w:val="en-US" w:eastAsia="zh-CN"/>
        </w:rPr>
        <w:t>成交所带来的所有</w:t>
      </w:r>
      <w:r>
        <w:rPr>
          <w:rFonts w:hint="eastAsia" w:ascii="宋体" w:hAnsi="宋体" w:eastAsia="宋体" w:cs="宋体"/>
          <w:sz w:val="24"/>
          <w:szCs w:val="24"/>
          <w:highlight w:val="none"/>
        </w:rPr>
        <w:t>法律责任。</w:t>
      </w:r>
    </w:p>
    <w:p w14:paraId="75BC3144">
      <w:pPr>
        <w:pStyle w:val="29"/>
        <w:bidi w:val="0"/>
        <w:rPr>
          <w:rFonts w:hint="eastAsia" w:ascii="宋体" w:hAnsi="宋体" w:eastAsia="宋体" w:cs="宋体"/>
          <w:sz w:val="24"/>
          <w:szCs w:val="24"/>
          <w:highlight w:val="none"/>
          <w:lang w:val="en-US" w:eastAsia="zh-CN"/>
        </w:rPr>
      </w:pPr>
    </w:p>
    <w:p w14:paraId="242B19CA">
      <w:pPr>
        <w:pStyle w:val="29"/>
        <w:bidi w:val="0"/>
        <w:rPr>
          <w:rFonts w:hint="eastAsia" w:ascii="宋体" w:hAnsi="宋体" w:eastAsia="宋体" w:cs="宋体"/>
          <w:sz w:val="24"/>
          <w:szCs w:val="24"/>
          <w:highlight w:val="none"/>
          <w:lang w:val="en-US" w:eastAsia="zh-CN"/>
        </w:rPr>
      </w:pPr>
    </w:p>
    <w:p w14:paraId="10435D67">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评选申请人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E7A2652">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法定代表人/单位负责人或授权代表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14:paraId="63763C0C">
      <w:pPr>
        <w:pStyle w:val="35"/>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评选</w:t>
      </w:r>
      <w:r>
        <w:rPr>
          <w:rFonts w:hint="eastAsia" w:ascii="宋体" w:hAnsi="宋体" w:eastAsia="宋体" w:cs="宋体"/>
          <w:sz w:val="24"/>
          <w:szCs w:val="24"/>
          <w:highlight w:val="none"/>
        </w:rPr>
        <w:t>日期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4CEE6DAE">
      <w:pPr>
        <w:pStyle w:val="3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ascii="宋体" w:hAnsi="宋体" w:eastAsia="宋体" w:cs="宋体"/>
          <w:b/>
          <w:bCs/>
          <w:sz w:val="24"/>
          <w:szCs w:val="24"/>
          <w:highlight w:val="none"/>
          <w:lang w:val="en-US" w:eastAsia="zh-CN"/>
        </w:rPr>
      </w:pPr>
    </w:p>
    <w:p w14:paraId="0CE089EC">
      <w:pPr>
        <w:pStyle w:val="37"/>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注：评选申请人成立时间超过十年的，在“</w:t>
      </w:r>
      <w:r>
        <w:rPr>
          <w:rFonts w:hint="eastAsia" w:ascii="宋体" w:hAnsi="宋体" w:eastAsia="宋体" w:cs="宋体"/>
          <w:b/>
          <w:bCs/>
          <w:sz w:val="24"/>
          <w:szCs w:val="24"/>
          <w:highlight w:val="none"/>
          <w:u w:val="none"/>
          <w:lang w:val="en-US" w:eastAsia="zh-CN"/>
        </w:rPr>
        <w:t>无行贿犯罪记录的期限</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u w:val="none"/>
          <w:lang w:val="en-US" w:eastAsia="zh-CN"/>
        </w:rPr>
        <w:t>处填写“十年内”；</w:t>
      </w:r>
      <w:r>
        <w:rPr>
          <w:rFonts w:hint="eastAsia" w:ascii="宋体" w:hAnsi="宋体" w:eastAsia="宋体" w:cs="宋体"/>
          <w:b/>
          <w:bCs/>
          <w:sz w:val="24"/>
          <w:szCs w:val="24"/>
          <w:highlight w:val="none"/>
          <w:lang w:val="en-US" w:eastAsia="zh-CN"/>
        </w:rPr>
        <w:t>评选申请人</w:t>
      </w:r>
      <w:r>
        <w:rPr>
          <w:rFonts w:hint="eastAsia" w:ascii="宋体" w:hAnsi="宋体" w:eastAsia="宋体" w:cs="宋体"/>
          <w:b/>
          <w:bCs/>
          <w:sz w:val="24"/>
          <w:szCs w:val="24"/>
          <w:highlight w:val="none"/>
          <w:u w:val="none"/>
          <w:lang w:val="en-US" w:eastAsia="zh-CN"/>
        </w:rPr>
        <w:t>成立时间不足十年的，</w:t>
      </w:r>
      <w:r>
        <w:rPr>
          <w:rFonts w:hint="eastAsia" w:ascii="宋体" w:hAnsi="宋体" w:eastAsia="宋体" w:cs="宋体"/>
          <w:b/>
          <w:bCs/>
          <w:sz w:val="24"/>
          <w:szCs w:val="24"/>
          <w:highlight w:val="none"/>
          <w:lang w:val="en-US" w:eastAsia="zh-CN"/>
        </w:rPr>
        <w:t>在“</w:t>
      </w:r>
      <w:r>
        <w:rPr>
          <w:rFonts w:hint="eastAsia" w:ascii="宋体" w:hAnsi="宋体" w:eastAsia="宋体" w:cs="宋体"/>
          <w:b/>
          <w:bCs/>
          <w:sz w:val="24"/>
          <w:szCs w:val="24"/>
          <w:highlight w:val="none"/>
          <w:u w:val="none"/>
          <w:lang w:val="en-US" w:eastAsia="zh-CN"/>
        </w:rPr>
        <w:t>无行贿犯罪记录的期限</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u w:val="none"/>
          <w:lang w:val="en-US" w:eastAsia="zh-CN"/>
        </w:rPr>
        <w:t>处填写“自我单位成立之日起至今”</w:t>
      </w:r>
      <w:r>
        <w:rPr>
          <w:rFonts w:hint="eastAsia" w:ascii="宋体" w:hAnsi="宋体" w:eastAsia="宋体" w:cs="宋体"/>
          <w:b/>
          <w:bCs/>
          <w:sz w:val="24"/>
          <w:szCs w:val="24"/>
          <w:highlight w:val="none"/>
          <w:lang w:val="en-US" w:eastAsia="zh-CN"/>
        </w:rPr>
        <w:t>。</w:t>
      </w:r>
    </w:p>
    <w:p w14:paraId="18365F6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6C0A76">
      <w:pPr>
        <w:pStyle w:val="34"/>
        <w:numPr>
          <w:ilvl w:val="0"/>
          <w:numId w:val="0"/>
        </w:numPr>
        <w:bidi w:val="0"/>
        <w:ind w:left="0" w:leftChars="0" w:firstLine="0" w:firstLineChars="0"/>
        <w:outlineLvl w:val="1"/>
        <w:rPr>
          <w:rFonts w:hint="eastAsia" w:ascii="仿宋" w:hAnsi="仿宋" w:eastAsia="仿宋" w:cs="仿宋"/>
          <w:highlight w:val="none"/>
          <w:lang w:val="en-US" w:eastAsia="zh-CN"/>
        </w:rPr>
      </w:pPr>
      <w:bookmarkStart w:id="135" w:name="_Toc2209"/>
      <w:bookmarkStart w:id="136" w:name="_Toc3995"/>
      <w:bookmarkStart w:id="137" w:name="_Toc23376"/>
      <w:bookmarkStart w:id="138" w:name="_Toc25122"/>
      <w:bookmarkStart w:id="139" w:name="_Toc15549"/>
      <w:bookmarkStart w:id="140" w:name="_Toc2930"/>
      <w:r>
        <w:rPr>
          <w:rFonts w:hint="eastAsia" w:ascii="宋体" w:hAnsi="宋体" w:eastAsia="宋体" w:cs="宋体"/>
          <w:b/>
          <w:snapToGrid w:val="0"/>
          <w:kern w:val="2"/>
          <w:sz w:val="28"/>
          <w:szCs w:val="21"/>
          <w:highlight w:val="none"/>
          <w:lang w:val="en-US" w:eastAsia="zh-CN" w:bidi="ar-SA"/>
        </w:rPr>
        <w:t>六、</w:t>
      </w:r>
      <w:bookmarkEnd w:id="135"/>
      <w:bookmarkEnd w:id="136"/>
      <w:bookmarkEnd w:id="137"/>
      <w:bookmarkEnd w:id="138"/>
      <w:bookmarkEnd w:id="139"/>
      <w:bookmarkEnd w:id="140"/>
      <w:bookmarkStart w:id="141" w:name="_Toc15054"/>
      <w:bookmarkStart w:id="142" w:name="_Toc4865"/>
      <w:bookmarkStart w:id="143" w:name="_Toc19166"/>
      <w:bookmarkStart w:id="144" w:name="_Toc27284"/>
      <w:r>
        <w:rPr>
          <w:rFonts w:hint="eastAsia" w:ascii="仿宋" w:hAnsi="仿宋" w:eastAsia="仿宋" w:cs="仿宋"/>
          <w:highlight w:val="none"/>
          <w:lang w:val="en-US" w:eastAsia="zh-CN"/>
        </w:rPr>
        <w:t>根据采购项目的特殊要求，规定供应商提供的特定条件</w:t>
      </w:r>
      <w:bookmarkEnd w:id="141"/>
      <w:r>
        <w:rPr>
          <w:rFonts w:hint="eastAsia" w:ascii="仿宋" w:hAnsi="仿宋" w:eastAsia="仿宋" w:cs="仿宋"/>
          <w:highlight w:val="none"/>
          <w:lang w:val="en-US" w:eastAsia="zh-CN"/>
        </w:rPr>
        <w:t>的证明材料</w:t>
      </w:r>
      <w:bookmarkEnd w:id="142"/>
      <w:bookmarkEnd w:id="143"/>
      <w:bookmarkEnd w:id="144"/>
    </w:p>
    <w:p w14:paraId="584538F8">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1.供应商提供建设行政主管部门颁发的三级(及以上)建筑工程施工总承包资质证书复印件；</w:t>
      </w:r>
    </w:p>
    <w:p w14:paraId="107ADF47">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2.供应商提供有效的《安全生产许可证》证书复印件；</w:t>
      </w:r>
    </w:p>
    <w:p w14:paraId="146A886E">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3.供应商提供项目经理：建筑工程专业二级(及以上)注册建造师执业资格证书复印件，有效的安全生产考核合格证(B证)证书复印件；</w:t>
      </w:r>
    </w:p>
    <w:p w14:paraId="39ACD21A">
      <w:pPr>
        <w:spacing w:line="5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4.供应商提供项目技术负责人：建筑工程相关专业中级(及以上)技术职称证书复印件；</w:t>
      </w:r>
    </w:p>
    <w:p w14:paraId="55F27E09">
      <w:pPr>
        <w:pStyle w:val="36"/>
        <w:bidi w:val="0"/>
        <w:rPr>
          <w:rFonts w:hint="eastAsia" w:ascii="宋体" w:hAnsi="宋体" w:eastAsia="宋体" w:cs="宋体"/>
          <w:highlight w:val="none"/>
          <w:lang w:eastAsia="zh-CN"/>
        </w:rPr>
      </w:pPr>
    </w:p>
    <w:p w14:paraId="69B59EE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9831241">
      <w:pPr>
        <w:pStyle w:val="34"/>
        <w:numPr>
          <w:ilvl w:val="0"/>
          <w:numId w:val="0"/>
        </w:numPr>
        <w:bidi w:val="0"/>
        <w:ind w:left="0" w:leftChars="0" w:firstLine="0" w:firstLineChars="0"/>
        <w:outlineLvl w:val="1"/>
        <w:rPr>
          <w:rFonts w:hint="eastAsia" w:ascii="宋体" w:hAnsi="宋体" w:eastAsia="宋体" w:cs="宋体"/>
          <w:highlight w:val="none"/>
          <w:lang w:val="en-US" w:eastAsia="zh-CN"/>
        </w:rPr>
      </w:pPr>
      <w:bookmarkStart w:id="145" w:name="_Toc18696"/>
      <w:bookmarkStart w:id="146" w:name="_Toc15935"/>
      <w:r>
        <w:rPr>
          <w:rFonts w:hint="eastAsia" w:ascii="宋体" w:hAnsi="宋体" w:eastAsia="宋体" w:cs="宋体"/>
          <w:b/>
          <w:snapToGrid w:val="0"/>
          <w:kern w:val="2"/>
          <w:sz w:val="28"/>
          <w:szCs w:val="21"/>
          <w:highlight w:val="none"/>
          <w:lang w:val="en-US" w:eastAsia="zh-CN" w:bidi="ar-SA"/>
        </w:rPr>
        <w:t>七、</w:t>
      </w:r>
      <w:r>
        <w:rPr>
          <w:rFonts w:hint="eastAsia" w:cs="宋体"/>
          <w:b/>
          <w:snapToGrid w:val="0"/>
          <w:kern w:val="2"/>
          <w:sz w:val="28"/>
          <w:szCs w:val="21"/>
          <w:highlight w:val="none"/>
          <w:lang w:val="en-US" w:eastAsia="zh-CN" w:bidi="ar-SA"/>
        </w:rPr>
        <w:t>技术及</w:t>
      </w:r>
      <w:r>
        <w:rPr>
          <w:rFonts w:hint="eastAsia" w:ascii="宋体" w:hAnsi="宋体" w:eastAsia="宋体" w:cs="宋体"/>
          <w:highlight w:val="none"/>
          <w:lang w:val="en-US" w:eastAsia="zh-CN"/>
        </w:rPr>
        <w:t>商务应答表</w:t>
      </w:r>
      <w:bookmarkEnd w:id="145"/>
      <w:bookmarkEnd w:id="146"/>
      <w:r>
        <w:rPr>
          <w:rFonts w:hint="eastAsia" w:cs="宋体"/>
          <w:highlight w:val="none"/>
          <w:lang w:val="en-US" w:eastAsia="zh-CN"/>
        </w:rPr>
        <w:t>（第五章全部内容）</w:t>
      </w:r>
    </w:p>
    <w:p w14:paraId="6B65ED49">
      <w:pPr>
        <w:pStyle w:val="29"/>
        <w:bidi w:val="0"/>
        <w:rPr>
          <w:rFonts w:hint="eastAsia" w:ascii="宋体" w:hAnsi="宋体" w:eastAsia="宋体" w:cs="宋体"/>
          <w:highlight w:val="none"/>
          <w:u w:val="singl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none"/>
        </w:rPr>
        <w:t xml:space="preserve"> </w:t>
      </w:r>
    </w:p>
    <w:p w14:paraId="5DD7447D">
      <w:pPr>
        <w:pStyle w:val="29"/>
        <w:bidi w:val="0"/>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xml:space="preserve">                              </w:t>
      </w:r>
      <w:r>
        <w:rPr>
          <w:rFonts w:hint="eastAsia" w:ascii="宋体" w:hAnsi="宋体" w:eastAsia="宋体" w:cs="宋体"/>
          <w:highlight w:val="none"/>
          <w:u w:val="none"/>
          <w:lang w:val="en-US" w:eastAsia="zh-CN"/>
        </w:rPr>
        <w:t xml:space="preserve">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3415"/>
        <w:gridCol w:w="3234"/>
        <w:gridCol w:w="1436"/>
      </w:tblGrid>
      <w:tr w14:paraId="31F3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center"/>
          </w:tcPr>
          <w:p w14:paraId="1B64B15E">
            <w:pPr>
              <w:pStyle w:val="27"/>
              <w:bidi w:val="0"/>
              <w:rPr>
                <w:rFonts w:hint="eastAsia" w:ascii="宋体" w:hAnsi="宋体" w:eastAsia="宋体" w:cs="宋体"/>
                <w:b/>
                <w:bCs/>
                <w:highlight w:val="none"/>
              </w:rPr>
            </w:pPr>
            <w:r>
              <w:rPr>
                <w:rFonts w:hint="eastAsia" w:ascii="宋体" w:hAnsi="宋体" w:eastAsia="宋体" w:cs="宋体"/>
                <w:b/>
                <w:bCs/>
                <w:highlight w:val="none"/>
              </w:rPr>
              <w:t>序号</w:t>
            </w:r>
          </w:p>
        </w:tc>
        <w:tc>
          <w:tcPr>
            <w:tcW w:w="1958" w:type="pct"/>
            <w:vAlign w:val="center"/>
          </w:tcPr>
          <w:p w14:paraId="5DD70E73">
            <w:pPr>
              <w:tabs>
                <w:tab w:val="left" w:pos="0"/>
              </w:tabs>
              <w:ind w:firstLine="86" w:firstLineChars="41"/>
              <w:jc w:val="center"/>
              <w:rPr>
                <w:rFonts w:hint="eastAsia" w:ascii="宋体" w:hAnsi="宋体" w:eastAsia="宋体" w:cs="宋体"/>
                <w:b/>
                <w:bCs/>
                <w:highlight w:val="none"/>
              </w:rPr>
            </w:pPr>
            <w:r>
              <w:rPr>
                <w:rFonts w:hint="eastAsia" w:ascii="宋体" w:hAnsi="宋体" w:eastAsia="宋体" w:cs="宋体"/>
                <w:b/>
                <w:bCs/>
                <w:color w:val="000000"/>
                <w:sz w:val="21"/>
                <w:szCs w:val="21"/>
                <w:highlight w:val="none"/>
                <w:lang w:val="en-US" w:eastAsia="zh-CN"/>
              </w:rPr>
              <w:t>评选</w:t>
            </w:r>
            <w:r>
              <w:rPr>
                <w:rFonts w:hint="eastAsia" w:ascii="宋体" w:hAnsi="宋体" w:eastAsia="宋体" w:cs="宋体"/>
                <w:b/>
                <w:bCs/>
                <w:color w:val="000000"/>
                <w:sz w:val="21"/>
                <w:szCs w:val="21"/>
                <w:highlight w:val="none"/>
              </w:rPr>
              <w:t>文件条款</w:t>
            </w:r>
          </w:p>
        </w:tc>
        <w:tc>
          <w:tcPr>
            <w:tcW w:w="1854" w:type="pct"/>
            <w:vAlign w:val="center"/>
          </w:tcPr>
          <w:p w14:paraId="7C4F4DFD">
            <w:pPr>
              <w:tabs>
                <w:tab w:val="left" w:pos="0"/>
              </w:tabs>
              <w:ind w:firstLine="0" w:firstLineChars="0"/>
              <w:jc w:val="center"/>
              <w:rPr>
                <w:rFonts w:hint="eastAsia" w:ascii="宋体" w:hAnsi="宋体" w:eastAsia="宋体" w:cs="宋体"/>
                <w:b/>
                <w:bCs/>
                <w:highlight w:val="none"/>
                <w:lang w:val="en-US" w:eastAsia="zh-CN"/>
              </w:rPr>
            </w:pPr>
            <w:r>
              <w:rPr>
                <w:rFonts w:hint="eastAsia" w:ascii="宋体" w:hAnsi="宋体" w:eastAsia="宋体" w:cs="宋体"/>
                <w:b/>
                <w:bCs/>
                <w:color w:val="000000"/>
                <w:sz w:val="21"/>
                <w:szCs w:val="21"/>
                <w:highlight w:val="none"/>
              </w:rPr>
              <w:t>响应文件</w:t>
            </w:r>
            <w:r>
              <w:rPr>
                <w:rFonts w:hint="eastAsia" w:ascii="宋体" w:hAnsi="宋体" w:eastAsia="宋体" w:cs="宋体"/>
                <w:b/>
                <w:bCs/>
                <w:color w:val="000000"/>
                <w:sz w:val="21"/>
                <w:szCs w:val="21"/>
                <w:highlight w:val="none"/>
                <w:lang w:val="en-US" w:eastAsia="zh-CN"/>
              </w:rPr>
              <w:t>响应情况</w:t>
            </w:r>
          </w:p>
        </w:tc>
        <w:tc>
          <w:tcPr>
            <w:tcW w:w="823" w:type="pct"/>
            <w:vAlign w:val="center"/>
          </w:tcPr>
          <w:p w14:paraId="4AEB55A2">
            <w:pPr>
              <w:pStyle w:val="27"/>
              <w:bidi w:val="0"/>
              <w:rPr>
                <w:rFonts w:hint="eastAsia" w:ascii="宋体" w:hAnsi="宋体" w:eastAsia="宋体" w:cs="宋体"/>
                <w:b/>
                <w:bCs/>
                <w:highlight w:val="none"/>
                <w:lang w:eastAsia="zh-CN"/>
              </w:rPr>
            </w:pPr>
            <w:r>
              <w:rPr>
                <w:rFonts w:hint="eastAsia" w:ascii="宋体" w:hAnsi="宋体" w:eastAsia="宋体" w:cs="宋体"/>
                <w:b/>
                <w:bCs/>
                <w:highlight w:val="none"/>
                <w:lang w:eastAsia="zh-CN"/>
              </w:rPr>
              <w:t>偏离情况</w:t>
            </w:r>
          </w:p>
        </w:tc>
      </w:tr>
      <w:tr w14:paraId="7668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632ABA0F">
            <w:pPr>
              <w:pStyle w:val="27"/>
              <w:bidi w:val="0"/>
              <w:rPr>
                <w:rFonts w:hint="eastAsia" w:ascii="宋体" w:hAnsi="宋体" w:eastAsia="宋体" w:cs="宋体"/>
                <w:b/>
                <w:bCs/>
                <w:highlight w:val="none"/>
              </w:rPr>
            </w:pPr>
          </w:p>
        </w:tc>
        <w:tc>
          <w:tcPr>
            <w:tcW w:w="1958" w:type="pct"/>
            <w:vAlign w:val="top"/>
          </w:tcPr>
          <w:p w14:paraId="1E85F488">
            <w:pPr>
              <w:pStyle w:val="27"/>
              <w:bidi w:val="0"/>
              <w:rPr>
                <w:rFonts w:hint="eastAsia" w:ascii="宋体" w:hAnsi="宋体" w:eastAsia="宋体" w:cs="宋体"/>
                <w:b/>
                <w:bCs/>
                <w:highlight w:val="none"/>
              </w:rPr>
            </w:pPr>
          </w:p>
        </w:tc>
        <w:tc>
          <w:tcPr>
            <w:tcW w:w="1854" w:type="pct"/>
            <w:vAlign w:val="top"/>
          </w:tcPr>
          <w:p w14:paraId="384C8B16">
            <w:pPr>
              <w:pStyle w:val="27"/>
              <w:bidi w:val="0"/>
              <w:rPr>
                <w:rFonts w:hint="eastAsia" w:ascii="宋体" w:hAnsi="宋体" w:eastAsia="宋体" w:cs="宋体"/>
                <w:b/>
                <w:bCs/>
                <w:highlight w:val="none"/>
              </w:rPr>
            </w:pPr>
          </w:p>
        </w:tc>
        <w:tc>
          <w:tcPr>
            <w:tcW w:w="823" w:type="pct"/>
            <w:vAlign w:val="top"/>
          </w:tcPr>
          <w:p w14:paraId="33C41E80">
            <w:pPr>
              <w:pStyle w:val="27"/>
              <w:bidi w:val="0"/>
              <w:rPr>
                <w:rFonts w:hint="eastAsia" w:ascii="宋体" w:hAnsi="宋体" w:eastAsia="宋体" w:cs="宋体"/>
                <w:b/>
                <w:bCs/>
                <w:highlight w:val="none"/>
              </w:rPr>
            </w:pPr>
          </w:p>
        </w:tc>
      </w:tr>
      <w:tr w14:paraId="1AC7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6463E3D2">
            <w:pPr>
              <w:pStyle w:val="27"/>
              <w:bidi w:val="0"/>
              <w:rPr>
                <w:rFonts w:hint="eastAsia" w:ascii="宋体" w:hAnsi="宋体" w:eastAsia="宋体" w:cs="宋体"/>
                <w:b/>
                <w:bCs/>
                <w:highlight w:val="none"/>
              </w:rPr>
            </w:pPr>
          </w:p>
        </w:tc>
        <w:tc>
          <w:tcPr>
            <w:tcW w:w="1958" w:type="pct"/>
            <w:vAlign w:val="top"/>
          </w:tcPr>
          <w:p w14:paraId="248AF10F">
            <w:pPr>
              <w:pStyle w:val="27"/>
              <w:bidi w:val="0"/>
              <w:rPr>
                <w:rFonts w:hint="eastAsia" w:ascii="宋体" w:hAnsi="宋体" w:eastAsia="宋体" w:cs="宋体"/>
                <w:b/>
                <w:bCs/>
                <w:highlight w:val="none"/>
              </w:rPr>
            </w:pPr>
          </w:p>
        </w:tc>
        <w:tc>
          <w:tcPr>
            <w:tcW w:w="1854" w:type="pct"/>
            <w:vAlign w:val="top"/>
          </w:tcPr>
          <w:p w14:paraId="2FF0BDE6">
            <w:pPr>
              <w:pStyle w:val="27"/>
              <w:bidi w:val="0"/>
              <w:rPr>
                <w:rFonts w:hint="eastAsia" w:ascii="宋体" w:hAnsi="宋体" w:eastAsia="宋体" w:cs="宋体"/>
                <w:b/>
                <w:bCs/>
                <w:highlight w:val="none"/>
              </w:rPr>
            </w:pPr>
          </w:p>
        </w:tc>
        <w:tc>
          <w:tcPr>
            <w:tcW w:w="823" w:type="pct"/>
            <w:vAlign w:val="top"/>
          </w:tcPr>
          <w:p w14:paraId="4637AA8B">
            <w:pPr>
              <w:pStyle w:val="27"/>
              <w:bidi w:val="0"/>
              <w:rPr>
                <w:rFonts w:hint="eastAsia" w:ascii="宋体" w:hAnsi="宋体" w:eastAsia="宋体" w:cs="宋体"/>
                <w:b/>
                <w:bCs/>
                <w:highlight w:val="none"/>
              </w:rPr>
            </w:pPr>
          </w:p>
        </w:tc>
      </w:tr>
      <w:tr w14:paraId="7E13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2A000622">
            <w:pPr>
              <w:pStyle w:val="27"/>
              <w:bidi w:val="0"/>
              <w:rPr>
                <w:rFonts w:hint="eastAsia" w:ascii="宋体" w:hAnsi="宋体" w:eastAsia="宋体" w:cs="宋体"/>
                <w:b/>
                <w:bCs/>
                <w:highlight w:val="none"/>
              </w:rPr>
            </w:pPr>
          </w:p>
        </w:tc>
        <w:tc>
          <w:tcPr>
            <w:tcW w:w="1958" w:type="pct"/>
            <w:vAlign w:val="top"/>
          </w:tcPr>
          <w:p w14:paraId="2E06052F">
            <w:pPr>
              <w:pStyle w:val="27"/>
              <w:bidi w:val="0"/>
              <w:rPr>
                <w:rFonts w:hint="eastAsia" w:ascii="宋体" w:hAnsi="宋体" w:eastAsia="宋体" w:cs="宋体"/>
                <w:b/>
                <w:bCs/>
                <w:highlight w:val="none"/>
              </w:rPr>
            </w:pPr>
          </w:p>
        </w:tc>
        <w:tc>
          <w:tcPr>
            <w:tcW w:w="1854" w:type="pct"/>
            <w:vAlign w:val="top"/>
          </w:tcPr>
          <w:p w14:paraId="0D47E283">
            <w:pPr>
              <w:pStyle w:val="27"/>
              <w:bidi w:val="0"/>
              <w:rPr>
                <w:rFonts w:hint="eastAsia" w:ascii="宋体" w:hAnsi="宋体" w:eastAsia="宋体" w:cs="宋体"/>
                <w:b/>
                <w:bCs/>
                <w:highlight w:val="none"/>
              </w:rPr>
            </w:pPr>
          </w:p>
        </w:tc>
        <w:tc>
          <w:tcPr>
            <w:tcW w:w="823" w:type="pct"/>
            <w:vAlign w:val="top"/>
          </w:tcPr>
          <w:p w14:paraId="41FBFAE8">
            <w:pPr>
              <w:pStyle w:val="27"/>
              <w:bidi w:val="0"/>
              <w:rPr>
                <w:rFonts w:hint="eastAsia" w:ascii="宋体" w:hAnsi="宋体" w:eastAsia="宋体" w:cs="宋体"/>
                <w:b/>
                <w:bCs/>
                <w:highlight w:val="none"/>
              </w:rPr>
            </w:pPr>
          </w:p>
        </w:tc>
      </w:tr>
      <w:tr w14:paraId="1483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3" w:type="pct"/>
            <w:vAlign w:val="top"/>
          </w:tcPr>
          <w:p w14:paraId="2A2C0503">
            <w:pPr>
              <w:pStyle w:val="27"/>
              <w:bidi w:val="0"/>
              <w:rPr>
                <w:rFonts w:hint="eastAsia" w:ascii="宋体" w:hAnsi="宋体" w:eastAsia="宋体" w:cs="宋体"/>
                <w:b/>
                <w:bCs/>
                <w:highlight w:val="none"/>
              </w:rPr>
            </w:pPr>
          </w:p>
        </w:tc>
        <w:tc>
          <w:tcPr>
            <w:tcW w:w="1958" w:type="pct"/>
            <w:vAlign w:val="top"/>
          </w:tcPr>
          <w:p w14:paraId="67A0D767">
            <w:pPr>
              <w:pStyle w:val="27"/>
              <w:bidi w:val="0"/>
              <w:rPr>
                <w:rFonts w:hint="eastAsia" w:ascii="宋体" w:hAnsi="宋体" w:eastAsia="宋体" w:cs="宋体"/>
                <w:b/>
                <w:bCs/>
                <w:highlight w:val="none"/>
              </w:rPr>
            </w:pPr>
          </w:p>
        </w:tc>
        <w:tc>
          <w:tcPr>
            <w:tcW w:w="1854" w:type="pct"/>
            <w:vAlign w:val="top"/>
          </w:tcPr>
          <w:p w14:paraId="6752B85E">
            <w:pPr>
              <w:pStyle w:val="27"/>
              <w:bidi w:val="0"/>
              <w:rPr>
                <w:rFonts w:hint="eastAsia" w:ascii="宋体" w:hAnsi="宋体" w:eastAsia="宋体" w:cs="宋体"/>
                <w:b/>
                <w:bCs/>
                <w:highlight w:val="none"/>
              </w:rPr>
            </w:pPr>
          </w:p>
        </w:tc>
        <w:tc>
          <w:tcPr>
            <w:tcW w:w="823" w:type="pct"/>
            <w:vAlign w:val="top"/>
          </w:tcPr>
          <w:p w14:paraId="41CCEBF0">
            <w:pPr>
              <w:pStyle w:val="27"/>
              <w:bidi w:val="0"/>
              <w:rPr>
                <w:rFonts w:hint="eastAsia" w:ascii="宋体" w:hAnsi="宋体" w:eastAsia="宋体" w:cs="宋体"/>
                <w:b/>
                <w:bCs/>
                <w:highlight w:val="none"/>
              </w:rPr>
            </w:pPr>
          </w:p>
        </w:tc>
      </w:tr>
    </w:tbl>
    <w:p w14:paraId="3F7CB6C9">
      <w:pPr>
        <w:pStyle w:val="36"/>
        <w:bidi w:val="0"/>
        <w:rPr>
          <w:rFonts w:hint="eastAsia" w:ascii="宋体" w:hAnsi="宋体" w:eastAsia="宋体" w:cs="宋体"/>
          <w:highlight w:val="none"/>
          <w:lang w:eastAsia="zh-CN"/>
        </w:rPr>
      </w:pPr>
      <w:r>
        <w:rPr>
          <w:rFonts w:hint="eastAsia" w:ascii="宋体" w:hAnsi="宋体" w:eastAsia="宋体" w:cs="宋体"/>
          <w:highlight w:val="none"/>
          <w:lang w:eastAsia="zh-CN"/>
        </w:rPr>
        <w:t>注：</w:t>
      </w:r>
      <w:r>
        <w:rPr>
          <w:rFonts w:hint="eastAsia" w:ascii="宋体" w:hAnsi="宋体" w:eastAsia="宋体" w:cs="宋体"/>
          <w:color w:val="000000" w:themeColor="text1"/>
          <w:highlight w:val="none"/>
          <w:lang w:eastAsia="zh-CN"/>
          <w14:textFill>
            <w14:solidFill>
              <w14:schemeClr w14:val="tx1"/>
            </w14:solidFill>
          </w14:textFill>
        </w:rPr>
        <w:t>如与评选</w:t>
      </w:r>
      <w:r>
        <w:rPr>
          <w:rFonts w:hint="eastAsia" w:ascii="宋体" w:hAnsi="宋体" w:eastAsia="宋体" w:cs="宋体"/>
          <w:color w:val="000000" w:themeColor="text1"/>
          <w:highlight w:val="none"/>
          <w:lang w:val="en-US" w:eastAsia="zh-CN"/>
          <w14:textFill>
            <w14:solidFill>
              <w14:schemeClr w14:val="tx1"/>
            </w14:solidFill>
          </w14:textFill>
        </w:rPr>
        <w:t>文件的商务要求</w:t>
      </w:r>
      <w:r>
        <w:rPr>
          <w:rFonts w:hint="eastAsia" w:ascii="宋体" w:hAnsi="宋体" w:eastAsia="宋体" w:cs="宋体"/>
          <w:color w:val="000000" w:themeColor="text1"/>
          <w:highlight w:val="none"/>
          <w:lang w:eastAsia="zh-CN"/>
          <w14:textFill>
            <w14:solidFill>
              <w14:schemeClr w14:val="tx1"/>
            </w14:solidFill>
          </w14:textFill>
        </w:rPr>
        <w:t>有偏离(包括正偏离和负偏离)</w:t>
      </w:r>
      <w:r>
        <w:rPr>
          <w:rFonts w:hint="eastAsia" w:ascii="宋体" w:hAnsi="宋体" w:eastAsia="宋体" w:cs="宋体"/>
          <w:color w:val="000000" w:themeColor="text1"/>
          <w:highlight w:val="none"/>
          <w:lang w:val="en-US" w:eastAsia="zh-CN"/>
          <w14:textFill>
            <w14:solidFill>
              <w14:schemeClr w14:val="tx1"/>
            </w14:solidFill>
          </w14:textFill>
        </w:rPr>
        <w:t>及无偏离</w:t>
      </w:r>
      <w:r>
        <w:rPr>
          <w:rFonts w:hint="eastAsia" w:ascii="宋体" w:hAnsi="宋体" w:eastAsia="宋体" w:cs="宋体"/>
          <w:color w:val="000000" w:themeColor="text1"/>
          <w:highlight w:val="none"/>
          <w:lang w:eastAsia="zh-CN"/>
          <w14:textFill>
            <w14:solidFill>
              <w14:schemeClr w14:val="tx1"/>
            </w14:solidFill>
          </w14:textFill>
        </w:rPr>
        <w:t>，请将偏离条款逐条应答。评选申请人必须据实填写，不得虚假应答，否则将取消其成交资格</w:t>
      </w:r>
      <w:r>
        <w:rPr>
          <w:rFonts w:hint="eastAsia" w:ascii="宋体" w:hAnsi="宋体" w:eastAsia="宋体" w:cs="宋体"/>
          <w:highlight w:val="none"/>
          <w:lang w:eastAsia="zh-CN"/>
        </w:rPr>
        <w:t>。</w:t>
      </w:r>
    </w:p>
    <w:p w14:paraId="3FF607C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D4237EF">
      <w:pPr>
        <w:pStyle w:val="34"/>
        <w:numPr>
          <w:ilvl w:val="0"/>
          <w:numId w:val="0"/>
        </w:numPr>
        <w:bidi w:val="0"/>
        <w:ind w:leftChars="0"/>
        <w:jc w:val="center"/>
        <w:outlineLvl w:val="1"/>
        <w:rPr>
          <w:rFonts w:hint="eastAsia" w:ascii="宋体" w:hAnsi="宋体" w:eastAsia="宋体" w:cs="宋体"/>
          <w:highlight w:val="none"/>
          <w:lang w:val="en-US" w:eastAsia="zh-CN"/>
        </w:rPr>
      </w:pPr>
      <w:bookmarkStart w:id="147" w:name="_Toc1136"/>
      <w:bookmarkStart w:id="148" w:name="_Toc26333"/>
      <w:bookmarkStart w:id="149" w:name="_Toc10668"/>
      <w:r>
        <w:rPr>
          <w:rFonts w:hint="eastAsia" w:ascii="宋体" w:hAnsi="宋体" w:eastAsia="宋体" w:cs="宋体"/>
          <w:highlight w:val="none"/>
          <w:lang w:val="en-US" w:eastAsia="zh-CN"/>
        </w:rPr>
        <w:t>八、报价表</w:t>
      </w:r>
      <w:bookmarkEnd w:id="147"/>
      <w:bookmarkEnd w:id="148"/>
      <w:bookmarkEnd w:id="149"/>
    </w:p>
    <w:p w14:paraId="4A42E58B">
      <w:pPr>
        <w:widowControl w:val="0"/>
        <w:tabs>
          <w:tab w:val="left" w:pos="0"/>
        </w:tabs>
        <w:spacing w:line="440" w:lineRule="exact"/>
        <w:rPr>
          <w:rFonts w:hint="eastAsia" w:ascii="宋体" w:hAnsi="宋体" w:eastAsia="宋体" w:cs="宋体"/>
          <w:color w:val="000000"/>
          <w:sz w:val="24"/>
          <w:szCs w:val="24"/>
          <w:highlight w:val="none"/>
          <w:u w:val="single"/>
        </w:rPr>
      </w:pPr>
      <w:bookmarkStart w:id="150" w:name="_Toc24888"/>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34F8F28A">
      <w:pPr>
        <w:widowControl w:val="0"/>
        <w:tabs>
          <w:tab w:val="left" w:pos="0"/>
        </w:tabs>
        <w:spacing w:line="440" w:lineRule="exact"/>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lang w:val="en-US" w:eastAsia="zh-CN"/>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577"/>
        <w:gridCol w:w="1629"/>
        <w:gridCol w:w="1245"/>
        <w:gridCol w:w="769"/>
        <w:gridCol w:w="1181"/>
        <w:gridCol w:w="1718"/>
      </w:tblGrid>
      <w:tr w14:paraId="7D2F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5" w:type="pct"/>
            <w:vAlign w:val="center"/>
          </w:tcPr>
          <w:p w14:paraId="04247071">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904" w:type="pct"/>
            <w:vAlign w:val="center"/>
          </w:tcPr>
          <w:p w14:paraId="387DD6B9">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产品</w:t>
            </w:r>
            <w:r>
              <w:rPr>
                <w:rFonts w:hint="eastAsia" w:ascii="宋体" w:hAnsi="宋体" w:eastAsia="宋体" w:cs="宋体"/>
                <w:b/>
                <w:bCs/>
                <w:color w:val="000000"/>
                <w:sz w:val="21"/>
                <w:szCs w:val="21"/>
                <w:highlight w:val="none"/>
              </w:rPr>
              <w:t>名称</w:t>
            </w:r>
          </w:p>
        </w:tc>
        <w:tc>
          <w:tcPr>
            <w:tcW w:w="934" w:type="pct"/>
            <w:vAlign w:val="center"/>
          </w:tcPr>
          <w:p w14:paraId="081C1798">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制造商家及规格型号</w:t>
            </w:r>
          </w:p>
        </w:tc>
        <w:tc>
          <w:tcPr>
            <w:tcW w:w="714" w:type="pct"/>
            <w:vAlign w:val="center"/>
          </w:tcPr>
          <w:p w14:paraId="76425233">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单价</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元</w:t>
            </w:r>
            <w:r>
              <w:rPr>
                <w:rFonts w:hint="eastAsia" w:ascii="宋体" w:hAnsi="宋体" w:eastAsia="宋体" w:cs="宋体"/>
                <w:b/>
                <w:bCs/>
                <w:color w:val="000000"/>
                <w:sz w:val="21"/>
                <w:szCs w:val="21"/>
                <w:highlight w:val="none"/>
                <w:lang w:eastAsia="zh-CN"/>
              </w:rPr>
              <w:t>)</w:t>
            </w:r>
          </w:p>
        </w:tc>
        <w:tc>
          <w:tcPr>
            <w:tcW w:w="441" w:type="pct"/>
            <w:vAlign w:val="center"/>
          </w:tcPr>
          <w:p w14:paraId="041F06CD">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数量</w:t>
            </w:r>
          </w:p>
        </w:tc>
        <w:tc>
          <w:tcPr>
            <w:tcW w:w="677" w:type="pct"/>
            <w:vAlign w:val="center"/>
          </w:tcPr>
          <w:p w14:paraId="67250A3C">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总价</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元</w:t>
            </w:r>
            <w:r>
              <w:rPr>
                <w:rFonts w:hint="eastAsia" w:ascii="宋体" w:hAnsi="宋体" w:eastAsia="宋体" w:cs="宋体"/>
                <w:b/>
                <w:bCs/>
                <w:color w:val="000000"/>
                <w:sz w:val="21"/>
                <w:szCs w:val="21"/>
                <w:highlight w:val="none"/>
                <w:lang w:eastAsia="zh-CN"/>
              </w:rPr>
              <w:t>)</w:t>
            </w:r>
          </w:p>
        </w:tc>
        <w:tc>
          <w:tcPr>
            <w:tcW w:w="983" w:type="pct"/>
            <w:vAlign w:val="center"/>
          </w:tcPr>
          <w:p w14:paraId="7F894419">
            <w:pPr>
              <w:keepNext w:val="0"/>
              <w:keepLines w:val="0"/>
              <w:pageBreakBefore w:val="0"/>
              <w:widowControl/>
              <w:tabs>
                <w:tab w:val="left" w:pos="0"/>
              </w:tabs>
              <w:kinsoku/>
              <w:wordWrap/>
              <w:overflowPunct/>
              <w:topLinePunct w:val="0"/>
              <w:autoSpaceDE/>
              <w:autoSpaceDN/>
              <w:bidi w:val="0"/>
              <w:adjustRightInd/>
              <w:snapToGrid/>
              <w:spacing w:line="320" w:lineRule="exact"/>
              <w:ind w:left="0" w:hanging="312" w:hangingChars="148"/>
              <w:jc w:val="center"/>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备注</w:t>
            </w:r>
          </w:p>
        </w:tc>
      </w:tr>
      <w:tr w14:paraId="5CED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5" w:type="pct"/>
            <w:vAlign w:val="top"/>
          </w:tcPr>
          <w:p w14:paraId="56D11BA4">
            <w:pPr>
              <w:tabs>
                <w:tab w:val="left" w:pos="0"/>
              </w:tabs>
              <w:rPr>
                <w:rFonts w:hint="eastAsia" w:ascii="宋体" w:hAnsi="宋体" w:eastAsia="宋体" w:cs="宋体"/>
                <w:color w:val="000000"/>
                <w:sz w:val="21"/>
                <w:szCs w:val="21"/>
                <w:highlight w:val="none"/>
              </w:rPr>
            </w:pPr>
          </w:p>
        </w:tc>
        <w:tc>
          <w:tcPr>
            <w:tcW w:w="904" w:type="pct"/>
            <w:vAlign w:val="top"/>
          </w:tcPr>
          <w:p w14:paraId="3AF5A9E2">
            <w:pPr>
              <w:tabs>
                <w:tab w:val="left" w:pos="0"/>
              </w:tabs>
              <w:rPr>
                <w:rFonts w:hint="eastAsia" w:ascii="宋体" w:hAnsi="宋体" w:eastAsia="宋体" w:cs="宋体"/>
                <w:color w:val="000000"/>
                <w:sz w:val="21"/>
                <w:szCs w:val="21"/>
                <w:highlight w:val="none"/>
              </w:rPr>
            </w:pPr>
          </w:p>
        </w:tc>
        <w:tc>
          <w:tcPr>
            <w:tcW w:w="934" w:type="pct"/>
            <w:vAlign w:val="top"/>
          </w:tcPr>
          <w:p w14:paraId="1D86B8FC">
            <w:pPr>
              <w:tabs>
                <w:tab w:val="left" w:pos="0"/>
              </w:tabs>
              <w:rPr>
                <w:rFonts w:hint="eastAsia" w:ascii="宋体" w:hAnsi="宋体" w:eastAsia="宋体" w:cs="宋体"/>
                <w:color w:val="000000"/>
                <w:sz w:val="21"/>
                <w:szCs w:val="21"/>
                <w:highlight w:val="none"/>
              </w:rPr>
            </w:pPr>
          </w:p>
        </w:tc>
        <w:tc>
          <w:tcPr>
            <w:tcW w:w="714" w:type="pct"/>
            <w:vAlign w:val="top"/>
          </w:tcPr>
          <w:p w14:paraId="19A9749F">
            <w:pPr>
              <w:tabs>
                <w:tab w:val="left" w:pos="0"/>
              </w:tabs>
              <w:rPr>
                <w:rFonts w:hint="eastAsia" w:ascii="宋体" w:hAnsi="宋体" w:eastAsia="宋体" w:cs="宋体"/>
                <w:color w:val="000000"/>
                <w:sz w:val="21"/>
                <w:szCs w:val="21"/>
                <w:highlight w:val="none"/>
              </w:rPr>
            </w:pPr>
          </w:p>
        </w:tc>
        <w:tc>
          <w:tcPr>
            <w:tcW w:w="441" w:type="pct"/>
            <w:vAlign w:val="top"/>
          </w:tcPr>
          <w:p w14:paraId="5E65A734">
            <w:pPr>
              <w:tabs>
                <w:tab w:val="left" w:pos="0"/>
              </w:tabs>
              <w:rPr>
                <w:rFonts w:hint="eastAsia" w:ascii="宋体" w:hAnsi="宋体" w:eastAsia="宋体" w:cs="宋体"/>
                <w:color w:val="000000"/>
                <w:sz w:val="21"/>
                <w:szCs w:val="21"/>
                <w:highlight w:val="none"/>
              </w:rPr>
            </w:pPr>
          </w:p>
        </w:tc>
        <w:tc>
          <w:tcPr>
            <w:tcW w:w="677" w:type="pct"/>
            <w:vAlign w:val="top"/>
          </w:tcPr>
          <w:p w14:paraId="080DF953">
            <w:pPr>
              <w:tabs>
                <w:tab w:val="left" w:pos="0"/>
              </w:tabs>
              <w:rPr>
                <w:rFonts w:hint="eastAsia" w:ascii="宋体" w:hAnsi="宋体" w:eastAsia="宋体" w:cs="宋体"/>
                <w:color w:val="000000"/>
                <w:sz w:val="21"/>
                <w:szCs w:val="21"/>
                <w:highlight w:val="none"/>
              </w:rPr>
            </w:pPr>
          </w:p>
        </w:tc>
        <w:tc>
          <w:tcPr>
            <w:tcW w:w="983" w:type="pct"/>
            <w:vAlign w:val="top"/>
          </w:tcPr>
          <w:p w14:paraId="23FF3C55">
            <w:pPr>
              <w:tabs>
                <w:tab w:val="left" w:pos="0"/>
              </w:tabs>
              <w:rPr>
                <w:rFonts w:hint="eastAsia" w:ascii="宋体" w:hAnsi="宋体" w:eastAsia="宋体" w:cs="宋体"/>
                <w:color w:val="000000"/>
                <w:sz w:val="21"/>
                <w:szCs w:val="21"/>
                <w:highlight w:val="none"/>
              </w:rPr>
            </w:pPr>
          </w:p>
        </w:tc>
      </w:tr>
      <w:tr w14:paraId="1B8A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7"/>
            <w:vAlign w:val="center"/>
          </w:tcPr>
          <w:p w14:paraId="2887F3A6">
            <w:pPr>
              <w:tabs>
                <w:tab w:val="left" w:pos="0"/>
              </w:tabs>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时间：                                             </w:t>
            </w:r>
          </w:p>
        </w:tc>
      </w:tr>
      <w:tr w14:paraId="2C2D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7"/>
            <w:vAlign w:val="center"/>
          </w:tcPr>
          <w:p w14:paraId="1BB8EAD0">
            <w:pPr>
              <w:tabs>
                <w:tab w:val="left" w:pos="0"/>
              </w:tabs>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合计金额：</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元(大写：</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w:t>
            </w:r>
          </w:p>
        </w:tc>
      </w:tr>
    </w:tbl>
    <w:p w14:paraId="455353E8">
      <w:pPr>
        <w:pStyle w:val="37"/>
        <w:keepNext w:val="0"/>
        <w:keepLines w:val="0"/>
        <w:pageBreakBefore w:val="0"/>
        <w:widowControl w:val="0"/>
        <w:numPr>
          <w:ilvl w:val="3"/>
          <w:numId w:val="0"/>
        </w:numPr>
        <w:kinsoku/>
        <w:wordWrap w:val="0"/>
        <w:overflowPunct/>
        <w:topLinePunct/>
        <w:autoSpaceDE/>
        <w:autoSpaceDN/>
        <w:bidi w:val="0"/>
        <w:adjustRightInd/>
        <w:snapToGrid/>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注：①所有报价均用人民币表示,所报价格是交货地的验收价格，其总价即为履行合同的固定价格。报价包含产品设计、生产制造、运输、安装、调试、检验、培训、利润等费用以及评选文件规定的其他费用。</w:t>
      </w:r>
    </w:p>
    <w:p w14:paraId="6857D827">
      <w:pPr>
        <w:pStyle w:val="37"/>
        <w:keepNext w:val="0"/>
        <w:keepLines w:val="0"/>
        <w:pageBreakBefore w:val="0"/>
        <w:widowControl w:val="0"/>
        <w:numPr>
          <w:ilvl w:val="3"/>
          <w:numId w:val="0"/>
        </w:numPr>
        <w:kinsoku/>
        <w:wordWrap w:val="0"/>
        <w:overflowPunct/>
        <w:topLinePunct/>
        <w:autoSpaceDE/>
        <w:autoSpaceDN/>
        <w:bidi w:val="0"/>
        <w:adjustRightInd/>
        <w:snapToGrid/>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②应完整填写产品的品牌和型号或项目内容</w:t>
      </w:r>
      <w:r>
        <w:rPr>
          <w:rFonts w:hint="eastAsia" w:ascii="宋体" w:hAnsi="宋体" w:eastAsia="宋体" w:cs="宋体"/>
          <w:b/>
          <w:bCs/>
          <w:sz w:val="24"/>
          <w:szCs w:val="24"/>
          <w:highlight w:val="none"/>
          <w:lang w:val="zh-CN" w:eastAsia="zh-CN"/>
        </w:rPr>
        <w:t>。</w:t>
      </w:r>
    </w:p>
    <w:p w14:paraId="5300FCB6">
      <w:pPr>
        <w:tabs>
          <w:tab w:val="left" w:pos="540"/>
          <w:tab w:val="left" w:pos="900"/>
        </w:tabs>
        <w:rPr>
          <w:rFonts w:hint="eastAsia" w:ascii="宋体" w:hAnsi="宋体" w:eastAsia="宋体" w:cs="宋体"/>
          <w:color w:val="000000"/>
          <w:sz w:val="24"/>
          <w:highlight w:val="none"/>
        </w:rPr>
      </w:pPr>
    </w:p>
    <w:p w14:paraId="56218EDD">
      <w:pPr>
        <w:tabs>
          <w:tab w:val="left" w:pos="540"/>
          <w:tab w:val="left" w:pos="900"/>
        </w:tabs>
        <w:rPr>
          <w:rFonts w:hint="eastAsia" w:ascii="宋体" w:hAnsi="宋体" w:eastAsia="宋体" w:cs="宋体"/>
          <w:color w:val="000000"/>
          <w:sz w:val="24"/>
          <w:highlight w:val="none"/>
        </w:rPr>
      </w:pPr>
    </w:p>
    <w:p w14:paraId="6946A3D3">
      <w:pPr>
        <w:pStyle w:val="35"/>
        <w:bidi w:val="0"/>
        <w:rPr>
          <w:rFonts w:hint="eastAsia" w:ascii="宋体" w:hAnsi="宋体" w:eastAsia="宋体" w:cs="宋体"/>
          <w:highlight w:val="none"/>
          <w:u w:val="single"/>
        </w:rPr>
      </w:pPr>
      <w:r>
        <w:rPr>
          <w:rFonts w:hint="eastAsia" w:ascii="宋体" w:hAnsi="宋体" w:eastAsia="宋体" w:cs="宋体"/>
          <w:highlight w:val="none"/>
          <w:lang w:eastAsia="zh-CN"/>
        </w:rPr>
        <w:t>评选申请人</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14:paraId="2583DB08">
      <w:pPr>
        <w:pStyle w:val="35"/>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签</w:t>
      </w:r>
      <w:r>
        <w:rPr>
          <w:rFonts w:hint="eastAsia" w:ascii="宋体" w:hAnsi="宋体" w:eastAsia="宋体" w:cs="宋体"/>
          <w:highlight w:val="none"/>
          <w:lang w:val="en-US" w:eastAsia="zh-CN"/>
        </w:rPr>
        <w:t>名</w:t>
      </w:r>
      <w:r>
        <w:rPr>
          <w:rFonts w:hint="eastAsia" w:ascii="宋体" w:hAnsi="宋体" w:eastAsia="宋体" w:cs="宋体"/>
          <w:highlight w:val="none"/>
        </w:rPr>
        <w:t>并捺印</w:t>
      </w:r>
      <w:r>
        <w:rPr>
          <w:rFonts w:hint="eastAsia" w:ascii="宋体" w:hAnsi="宋体" w:eastAsia="宋体" w:cs="宋体"/>
          <w:highlight w:val="none"/>
          <w:lang w:eastAsia="zh-CN"/>
        </w:rPr>
        <w:t>)</w:t>
      </w:r>
    </w:p>
    <w:p w14:paraId="2A021157">
      <w:pPr>
        <w:pStyle w:val="35"/>
        <w:bidi w:val="0"/>
        <w:rPr>
          <w:rFonts w:hint="eastAsia" w:ascii="宋体" w:hAnsi="宋体" w:eastAsia="宋体" w:cs="宋体"/>
          <w:highlight w:val="none"/>
          <w:lang w:val="en-US" w:eastAsia="zh-CN"/>
        </w:rPr>
      </w:pPr>
      <w:r>
        <w:rPr>
          <w:rFonts w:hint="eastAsia" w:ascii="宋体" w:hAnsi="宋体" w:eastAsia="宋体" w:cs="宋体"/>
          <w:highlight w:val="none"/>
        </w:rPr>
        <w:t>报价日期：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298BC632">
      <w:pPr>
        <w:rPr>
          <w:rFonts w:hint="eastAsia" w:ascii="宋体" w:hAnsi="宋体" w:eastAsia="宋体" w:cs="宋体"/>
          <w:highlight w:val="none"/>
        </w:rPr>
      </w:pPr>
      <w:r>
        <w:rPr>
          <w:rFonts w:hint="eastAsia" w:ascii="宋体" w:hAnsi="宋体" w:eastAsia="宋体" w:cs="宋体"/>
          <w:highlight w:val="none"/>
        </w:rPr>
        <w:br w:type="page"/>
      </w:r>
    </w:p>
    <w:p w14:paraId="63B53A87">
      <w:pPr>
        <w:pStyle w:val="34"/>
        <w:numPr>
          <w:ilvl w:val="0"/>
          <w:numId w:val="0"/>
        </w:numPr>
        <w:bidi w:val="0"/>
        <w:ind w:leftChars="0"/>
        <w:jc w:val="center"/>
        <w:outlineLvl w:val="1"/>
        <w:rPr>
          <w:rFonts w:hint="eastAsia" w:ascii="宋体" w:hAnsi="宋体" w:eastAsia="宋体" w:cs="宋体"/>
          <w:highlight w:val="none"/>
          <w:lang w:val="en-US" w:eastAsia="zh-CN"/>
        </w:rPr>
      </w:pPr>
      <w:bookmarkStart w:id="151" w:name="_Toc20709"/>
      <w:r>
        <w:rPr>
          <w:rFonts w:hint="eastAsia" w:ascii="宋体" w:hAnsi="宋体" w:eastAsia="宋体" w:cs="宋体"/>
          <w:color w:val="auto"/>
          <w:highlight w:val="none"/>
          <w:lang w:val="en-US" w:eastAsia="zh-CN"/>
        </w:rPr>
        <w:t>九、</w:t>
      </w:r>
      <w:r>
        <w:rPr>
          <w:rFonts w:hint="eastAsia" w:ascii="宋体" w:hAnsi="宋体" w:eastAsia="宋体" w:cs="宋体"/>
          <w:highlight w:val="none"/>
          <w:lang w:val="en-US" w:eastAsia="zh-CN"/>
        </w:rPr>
        <w:t>已标价工程量清单</w:t>
      </w:r>
      <w:bookmarkEnd w:id="151"/>
    </w:p>
    <w:p w14:paraId="6ECE2F13">
      <w:pPr>
        <w:pStyle w:val="35"/>
        <w:bidi w:val="0"/>
        <w:rPr>
          <w:rFonts w:hint="eastAsia" w:ascii="宋体" w:hAnsi="宋体" w:eastAsia="宋体" w:cs="宋体"/>
          <w:highlight w:val="none"/>
        </w:rPr>
      </w:pPr>
      <w:r>
        <w:rPr>
          <w:rFonts w:hint="eastAsia" w:ascii="宋体" w:hAnsi="宋体" w:eastAsia="宋体" w:cs="宋体"/>
          <w:highlight w:val="none"/>
        </w:rPr>
        <w:t>注：已标价工程量清单相关要求详见工程量清单总说明的相关要求。</w:t>
      </w:r>
    </w:p>
    <w:p w14:paraId="7801F208">
      <w:pPr>
        <w:tabs>
          <w:tab w:val="left" w:pos="0"/>
        </w:tabs>
        <w:spacing w:line="400" w:lineRule="exact"/>
        <w:rPr>
          <w:rFonts w:hint="eastAsia" w:ascii="宋体" w:hAnsi="宋体" w:eastAsia="宋体" w:cs="宋体"/>
          <w:color w:val="000000"/>
          <w:sz w:val="24"/>
          <w:szCs w:val="24"/>
          <w:highlight w:val="none"/>
        </w:rPr>
      </w:pPr>
    </w:p>
    <w:p w14:paraId="4757441E">
      <w:pPr>
        <w:tabs>
          <w:tab w:val="left" w:pos="0"/>
        </w:tabs>
        <w:spacing w:line="400" w:lineRule="exact"/>
        <w:rPr>
          <w:rFonts w:hint="eastAsia" w:ascii="宋体" w:hAnsi="宋体" w:eastAsia="宋体" w:cs="宋体"/>
          <w:color w:val="000000"/>
          <w:sz w:val="24"/>
          <w:szCs w:val="24"/>
          <w:highlight w:val="none"/>
        </w:rPr>
      </w:pPr>
    </w:p>
    <w:p w14:paraId="1F4E204E">
      <w:pPr>
        <w:pStyle w:val="35"/>
        <w:bidi w:val="0"/>
        <w:rPr>
          <w:rFonts w:hint="eastAsia" w:ascii="宋体" w:hAnsi="宋体" w:eastAsia="宋体" w:cs="宋体"/>
          <w:highlight w:val="none"/>
        </w:rPr>
      </w:pPr>
      <w:r>
        <w:rPr>
          <w:rFonts w:hint="eastAsia" w:ascii="宋体" w:hAnsi="宋体" w:eastAsia="宋体" w:cs="宋体"/>
          <w:highlight w:val="none"/>
          <w:lang w:eastAsia="zh-CN"/>
        </w:rPr>
        <w:t>评选申请人</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14:paraId="01944490">
      <w:pPr>
        <w:pStyle w:val="35"/>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14:paraId="5885CF9A">
      <w:pPr>
        <w:pStyle w:val="35"/>
        <w:bidi w:val="0"/>
        <w:rPr>
          <w:rFonts w:hint="eastAsia" w:ascii="宋体" w:hAnsi="宋体" w:eastAsia="宋体" w:cs="宋体"/>
          <w:color w:val="auto"/>
          <w:highlight w:val="none"/>
          <w:lang w:val="en-US" w:eastAsia="zh-CN"/>
        </w:rPr>
      </w:pP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p>
    <w:p w14:paraId="5008F152">
      <w:pPr>
        <w:pStyle w:val="36"/>
        <w:bidi w:val="0"/>
        <w:rPr>
          <w:rFonts w:hint="eastAsia" w:ascii="宋体" w:hAnsi="宋体" w:eastAsia="宋体" w:cs="宋体"/>
          <w:highlight w:val="none"/>
        </w:rPr>
      </w:pPr>
      <w:r>
        <w:rPr>
          <w:rFonts w:hint="eastAsia" w:ascii="宋体" w:hAnsi="宋体" w:eastAsia="宋体" w:cs="宋体"/>
          <w:highlight w:val="none"/>
        </w:rPr>
        <w:br w:type="page"/>
      </w:r>
      <w:bookmarkEnd w:id="150"/>
    </w:p>
    <w:p w14:paraId="5DD0458B">
      <w:pPr>
        <w:pStyle w:val="34"/>
        <w:numPr>
          <w:ilvl w:val="0"/>
          <w:numId w:val="7"/>
        </w:numPr>
        <w:bidi w:val="0"/>
        <w:ind w:leftChars="0"/>
        <w:jc w:val="center"/>
        <w:outlineLvl w:val="1"/>
        <w:rPr>
          <w:rFonts w:hint="eastAsia" w:cs="宋体"/>
          <w:highlight w:val="none"/>
          <w:lang w:val="en-US" w:eastAsia="zh-CN"/>
        </w:rPr>
      </w:pPr>
      <w:bookmarkStart w:id="152" w:name="_Toc8841"/>
      <w:bookmarkStart w:id="153" w:name="_Toc20682"/>
      <w:r>
        <w:rPr>
          <w:rFonts w:hint="eastAsia" w:cs="宋体"/>
          <w:highlight w:val="none"/>
          <w:lang w:val="en-US" w:eastAsia="zh-CN"/>
        </w:rPr>
        <w:t>投标保证金收据复印件</w:t>
      </w:r>
    </w:p>
    <w:p w14:paraId="0C866976">
      <w:pPr>
        <w:pStyle w:val="34"/>
        <w:numPr>
          <w:ilvl w:val="0"/>
          <w:numId w:val="0"/>
        </w:numPr>
        <w:bidi w:val="0"/>
        <w:ind w:leftChars="0"/>
        <w:jc w:val="both"/>
        <w:outlineLvl w:val="1"/>
        <w:rPr>
          <w:rFonts w:hint="eastAsia" w:cs="宋体"/>
          <w:highlight w:val="none"/>
          <w:lang w:val="en-US" w:eastAsia="zh-CN"/>
        </w:rPr>
      </w:pPr>
    </w:p>
    <w:p w14:paraId="17285ADD">
      <w:pPr>
        <w:pStyle w:val="38"/>
        <w:numPr>
          <w:ilvl w:val="0"/>
          <w:numId w:val="0"/>
        </w:numPr>
        <w:bidi w:val="0"/>
        <w:ind w:left="0" w:leftChars="0" w:firstLine="0" w:firstLineChars="0"/>
        <w:rPr>
          <w:rFonts w:hint="eastAsia" w:ascii="宋体" w:hAnsi="宋体" w:eastAsia="宋体" w:cs="宋体"/>
          <w:highlight w:val="none"/>
        </w:rPr>
      </w:pPr>
      <w:r>
        <w:rPr>
          <w:rFonts w:hint="eastAsia" w:ascii="宋体" w:hAnsi="宋体" w:eastAsia="宋体" w:cs="宋体"/>
          <w:b/>
          <w:snapToGrid w:val="0"/>
          <w:kern w:val="2"/>
          <w:sz w:val="36"/>
          <w:szCs w:val="24"/>
          <w:highlight w:val="none"/>
          <w:lang w:val="en-US" w:eastAsia="zh-CN" w:bidi="ar-SA"/>
        </w:rPr>
        <w:t xml:space="preserve">第五章 </w:t>
      </w:r>
      <w:r>
        <w:rPr>
          <w:rFonts w:hint="eastAsia" w:ascii="宋体" w:hAnsi="宋体" w:eastAsia="宋体" w:cs="宋体"/>
          <w:color w:val="000000"/>
          <w:sz w:val="36"/>
          <w:szCs w:val="36"/>
          <w:highlight w:val="none"/>
          <w:lang w:val="en-US" w:eastAsia="zh-CN"/>
        </w:rPr>
        <w:t>采购项目技术、服务、合同内容条款</w:t>
      </w:r>
      <w:r>
        <w:rPr>
          <w:rFonts w:hint="eastAsia" w:cs="宋体"/>
          <w:color w:val="000000"/>
          <w:sz w:val="36"/>
          <w:szCs w:val="36"/>
          <w:highlight w:val="none"/>
          <w:lang w:val="en-US" w:eastAsia="zh-CN"/>
        </w:rPr>
        <w:t>（草案）</w:t>
      </w:r>
      <w:r>
        <w:rPr>
          <w:rFonts w:hint="eastAsia" w:ascii="宋体" w:hAnsi="宋体" w:eastAsia="宋体" w:cs="宋体"/>
          <w:color w:val="000000"/>
          <w:sz w:val="36"/>
          <w:szCs w:val="36"/>
          <w:highlight w:val="none"/>
          <w:lang w:val="en-US" w:eastAsia="zh-CN"/>
        </w:rPr>
        <w:t>及商务要求</w:t>
      </w:r>
      <w:bookmarkEnd w:id="152"/>
      <w:bookmarkEnd w:id="153"/>
    </w:p>
    <w:p w14:paraId="6EAFBFEC">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54" w:name="_Toc21911"/>
      <w:bookmarkStart w:id="155" w:name="_Toc487393124"/>
      <w:bookmarkStart w:id="156" w:name="_Toc29518"/>
      <w:bookmarkStart w:id="157" w:name="_Toc11582"/>
      <w:r>
        <w:rPr>
          <w:rFonts w:hint="eastAsia" w:ascii="仿宋" w:hAnsi="仿宋" w:eastAsia="仿宋" w:cs="仿宋"/>
          <w:b/>
          <w:kern w:val="2"/>
          <w:sz w:val="24"/>
          <w:szCs w:val="24"/>
          <w:highlight w:val="none"/>
          <w:lang w:val="en-US" w:eastAsia="zh-CN" w:bidi="ar-SA"/>
        </w:rPr>
        <w:t>工程概况</w:t>
      </w:r>
      <w:bookmarkEnd w:id="154"/>
      <w:bookmarkEnd w:id="155"/>
      <w:bookmarkEnd w:id="156"/>
      <w:bookmarkEnd w:id="157"/>
    </w:p>
    <w:p w14:paraId="1704BF36">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bookmarkStart w:id="158" w:name="_Toc232226810"/>
      <w:bookmarkStart w:id="159" w:name="_Toc222915905"/>
      <w:bookmarkStart w:id="160" w:name="_Toc222910130"/>
      <w:bookmarkStart w:id="161" w:name="_Toc232226874"/>
      <w:bookmarkStart w:id="162" w:name="_Toc222988507"/>
      <w:bookmarkStart w:id="163" w:name="_Toc206531674"/>
      <w:bookmarkStart w:id="164" w:name="_Toc237969084"/>
      <w:bookmarkStart w:id="165" w:name="_Toc202769343"/>
      <w:r>
        <w:rPr>
          <w:rFonts w:hint="eastAsia" w:ascii="仿宋" w:hAnsi="仿宋" w:eastAsia="仿宋" w:cs="仿宋"/>
          <w:kern w:val="2"/>
          <w:sz w:val="24"/>
          <w:szCs w:val="24"/>
          <w:highlight w:val="none"/>
          <w:lang w:val="en-US" w:eastAsia="zh-CN" w:bidi="ar-SA"/>
        </w:rPr>
        <w:t>本工程为三号门值班室项目。</w:t>
      </w:r>
    </w:p>
    <w:bookmarkEnd w:id="158"/>
    <w:bookmarkEnd w:id="159"/>
    <w:bookmarkEnd w:id="160"/>
    <w:bookmarkEnd w:id="161"/>
    <w:bookmarkEnd w:id="162"/>
    <w:bookmarkEnd w:id="163"/>
    <w:bookmarkEnd w:id="164"/>
    <w:bookmarkEnd w:id="165"/>
    <w:p w14:paraId="2D50EAAE">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66" w:name="_Toc12787"/>
      <w:bookmarkStart w:id="167" w:name="_Toc29780"/>
      <w:bookmarkStart w:id="168" w:name="_Toc487393125"/>
      <w:bookmarkStart w:id="169" w:name="_Toc19254"/>
      <w:bookmarkStart w:id="170" w:name="_Toc168104491"/>
      <w:bookmarkStart w:id="171" w:name="_Toc168122979"/>
      <w:bookmarkStart w:id="172" w:name="_Toc167882036"/>
      <w:bookmarkStart w:id="173" w:name="_Toc206531678"/>
      <w:bookmarkStart w:id="174" w:name="_Toc202769347"/>
      <w:bookmarkStart w:id="175" w:name="_Toc237969088"/>
      <w:bookmarkStart w:id="176" w:name="_Toc222988511"/>
      <w:bookmarkStart w:id="177" w:name="_Toc222910134"/>
      <w:bookmarkStart w:id="178" w:name="_Toc222915909"/>
      <w:bookmarkStart w:id="179" w:name="_Toc232226878"/>
      <w:bookmarkStart w:id="180" w:name="_Toc232226814"/>
      <w:r>
        <w:rPr>
          <w:rFonts w:hint="eastAsia" w:ascii="仿宋" w:hAnsi="仿宋" w:eastAsia="仿宋" w:cs="仿宋"/>
          <w:b/>
          <w:kern w:val="2"/>
          <w:sz w:val="24"/>
          <w:szCs w:val="24"/>
          <w:highlight w:val="none"/>
          <w:lang w:val="en-US" w:eastAsia="zh-CN" w:bidi="ar-SA"/>
        </w:rPr>
        <w:t>建设业主</w:t>
      </w:r>
      <w:bookmarkEnd w:id="166"/>
      <w:bookmarkEnd w:id="167"/>
      <w:bookmarkEnd w:id="168"/>
      <w:bookmarkEnd w:id="169"/>
    </w:p>
    <w:p w14:paraId="21D7D70D">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四川虹飞电子元件有限责任公司</w:t>
      </w:r>
    </w:p>
    <w:bookmarkEnd w:id="170"/>
    <w:bookmarkEnd w:id="171"/>
    <w:bookmarkEnd w:id="172"/>
    <w:p w14:paraId="72E941DC">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81" w:name="_Toc26425"/>
      <w:bookmarkStart w:id="182" w:name="_Toc31225"/>
      <w:bookmarkStart w:id="183" w:name="_Toc487393126"/>
      <w:bookmarkStart w:id="184" w:name="_Toc232226809"/>
      <w:bookmarkStart w:id="185" w:name="_Toc232226873"/>
      <w:bookmarkStart w:id="186" w:name="_Toc237969083"/>
      <w:bookmarkStart w:id="187" w:name="_Toc14337"/>
      <w:bookmarkStart w:id="188" w:name="_Toc168122980"/>
      <w:bookmarkStart w:id="189" w:name="_Toc167882037"/>
      <w:bookmarkStart w:id="190" w:name="_Toc168104492"/>
      <w:r>
        <w:rPr>
          <w:rFonts w:hint="eastAsia" w:ascii="仿宋" w:hAnsi="仿宋" w:eastAsia="仿宋" w:cs="仿宋"/>
          <w:b/>
          <w:kern w:val="2"/>
          <w:sz w:val="24"/>
          <w:szCs w:val="24"/>
          <w:highlight w:val="none"/>
          <w:lang w:val="en-US" w:eastAsia="zh-CN" w:bidi="ar-SA"/>
        </w:rPr>
        <w:t>工程建设内容及规模</w:t>
      </w:r>
      <w:bookmarkEnd w:id="181"/>
      <w:bookmarkEnd w:id="182"/>
      <w:bookmarkEnd w:id="183"/>
      <w:bookmarkEnd w:id="184"/>
      <w:bookmarkEnd w:id="185"/>
      <w:bookmarkEnd w:id="186"/>
      <w:bookmarkEnd w:id="187"/>
    </w:p>
    <w:p w14:paraId="5FF37C1D">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1.设计图纸范围内的所有工程，具体详见工程量清单；</w:t>
      </w:r>
    </w:p>
    <w:p w14:paraId="7477BDB9">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2.包括为完成上述工作所需的生产、生活临时设施搭设，必要的技术措施、安全文明措施搭拆等内容；</w:t>
      </w:r>
    </w:p>
    <w:bookmarkEnd w:id="173"/>
    <w:bookmarkEnd w:id="174"/>
    <w:bookmarkEnd w:id="175"/>
    <w:bookmarkEnd w:id="176"/>
    <w:bookmarkEnd w:id="177"/>
    <w:bookmarkEnd w:id="178"/>
    <w:bookmarkEnd w:id="179"/>
    <w:bookmarkEnd w:id="180"/>
    <w:bookmarkEnd w:id="188"/>
    <w:bookmarkEnd w:id="189"/>
    <w:bookmarkEnd w:id="190"/>
    <w:p w14:paraId="24A2EE9B">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91" w:name="_Toc27229"/>
      <w:bookmarkStart w:id="192" w:name="_Toc12364"/>
      <w:bookmarkStart w:id="193" w:name="_Toc17128"/>
      <w:r>
        <w:rPr>
          <w:rFonts w:hint="eastAsia" w:ascii="仿宋" w:hAnsi="仿宋" w:eastAsia="仿宋" w:cs="仿宋"/>
          <w:b/>
          <w:kern w:val="2"/>
          <w:sz w:val="24"/>
          <w:szCs w:val="24"/>
          <w:highlight w:val="none"/>
          <w:lang w:val="en-US" w:eastAsia="zh-CN" w:bidi="ar-SA"/>
        </w:rPr>
        <w:t>工程范围</w:t>
      </w:r>
      <w:bookmarkEnd w:id="191"/>
      <w:bookmarkEnd w:id="192"/>
      <w:bookmarkEnd w:id="193"/>
    </w:p>
    <w:p w14:paraId="7DE4384F">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设计图纸范围内的所有工程，具体详见工程量清单；</w:t>
      </w:r>
    </w:p>
    <w:p w14:paraId="3F7A14CA">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94" w:name="_Toc22574"/>
      <w:bookmarkStart w:id="195" w:name="_Toc2350"/>
      <w:bookmarkStart w:id="196" w:name="_Toc187"/>
      <w:r>
        <w:rPr>
          <w:rFonts w:hint="eastAsia" w:ascii="仿宋" w:hAnsi="仿宋" w:eastAsia="仿宋" w:cs="仿宋"/>
          <w:b/>
          <w:kern w:val="2"/>
          <w:sz w:val="24"/>
          <w:szCs w:val="24"/>
          <w:highlight w:val="none"/>
          <w:lang w:val="en-US" w:eastAsia="zh-CN" w:bidi="ar-SA"/>
        </w:rPr>
        <w:t>工程量清单和施工图纸属于本文件的组成部分：另册</w:t>
      </w:r>
      <w:bookmarkEnd w:id="194"/>
      <w:r>
        <w:rPr>
          <w:rFonts w:hint="eastAsia" w:ascii="仿宋" w:hAnsi="仿宋" w:eastAsia="仿宋" w:cs="仿宋"/>
          <w:b/>
          <w:kern w:val="2"/>
          <w:sz w:val="24"/>
          <w:szCs w:val="24"/>
          <w:highlight w:val="none"/>
          <w:lang w:val="en-US" w:eastAsia="zh-CN" w:bidi="ar-SA"/>
        </w:rPr>
        <w:t>。</w:t>
      </w:r>
      <w:bookmarkEnd w:id="195"/>
      <w:bookmarkEnd w:id="196"/>
    </w:p>
    <w:p w14:paraId="63467511">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97" w:name="_Toc24318"/>
      <w:bookmarkStart w:id="198" w:name="_Toc28161"/>
      <w:r>
        <w:rPr>
          <w:rFonts w:hint="eastAsia" w:ascii="仿宋" w:hAnsi="仿宋" w:eastAsia="仿宋" w:cs="仿宋"/>
          <w:b/>
          <w:kern w:val="2"/>
          <w:sz w:val="24"/>
          <w:szCs w:val="24"/>
          <w:highlight w:val="none"/>
          <w:lang w:val="en-US" w:eastAsia="zh-CN" w:bidi="ar-SA"/>
        </w:rPr>
        <w:t>工期要求：</w:t>
      </w:r>
      <w:r>
        <w:rPr>
          <w:rFonts w:hint="eastAsia" w:ascii="仿宋" w:hAnsi="仿宋" w:eastAsia="仿宋" w:cs="仿宋"/>
          <w:b/>
          <w:kern w:val="2"/>
          <w:sz w:val="24"/>
          <w:szCs w:val="24"/>
          <w:highlight w:val="none"/>
          <w:u w:val="single"/>
          <w:lang w:val="en-US" w:eastAsia="zh-CN" w:bidi="ar-SA"/>
        </w:rPr>
        <w:t xml:space="preserve">   </w:t>
      </w:r>
      <w:r>
        <w:rPr>
          <w:rFonts w:hint="eastAsia" w:ascii="仿宋" w:hAnsi="仿宋" w:eastAsia="仿宋" w:cs="仿宋"/>
          <w:b/>
          <w:kern w:val="2"/>
          <w:sz w:val="24"/>
          <w:szCs w:val="24"/>
          <w:highlight w:val="none"/>
          <w:u w:val="none"/>
          <w:lang w:val="en-US" w:eastAsia="zh-CN" w:bidi="ar-SA"/>
        </w:rPr>
        <w:t>日历天</w:t>
      </w:r>
      <w:r>
        <w:rPr>
          <w:rFonts w:hint="eastAsia" w:ascii="仿宋" w:hAnsi="仿宋" w:eastAsia="仿宋" w:cs="仿宋"/>
          <w:b/>
          <w:kern w:val="2"/>
          <w:sz w:val="24"/>
          <w:szCs w:val="24"/>
          <w:highlight w:val="none"/>
          <w:lang w:val="en-US" w:eastAsia="zh-CN" w:bidi="ar-SA"/>
        </w:rPr>
        <w:t>。</w:t>
      </w:r>
      <w:bookmarkEnd w:id="197"/>
      <w:bookmarkEnd w:id="198"/>
    </w:p>
    <w:p w14:paraId="3A67D4E4">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199" w:name="_Toc8120"/>
      <w:bookmarkStart w:id="200" w:name="_Toc5944"/>
      <w:bookmarkStart w:id="201" w:name="_Toc26146"/>
      <w:r>
        <w:rPr>
          <w:rFonts w:hint="eastAsia" w:ascii="仿宋" w:hAnsi="仿宋" w:eastAsia="仿宋" w:cs="仿宋"/>
          <w:b/>
          <w:kern w:val="2"/>
          <w:sz w:val="24"/>
          <w:szCs w:val="24"/>
          <w:highlight w:val="none"/>
          <w:lang w:val="en-US" w:eastAsia="zh-CN" w:bidi="ar-SA"/>
        </w:rPr>
        <w:t>技术、服务、合同条款要求</w:t>
      </w:r>
      <w:bookmarkEnd w:id="199"/>
      <w:bookmarkEnd w:id="200"/>
      <w:bookmarkEnd w:id="201"/>
    </w:p>
    <w:p w14:paraId="6242D983">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工程质量：符合国家及行业现行施工质量验收标准，满足设计要求，达到合格；</w:t>
      </w:r>
    </w:p>
    <w:p w14:paraId="1D7F5932">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材料要求：必须满足施工图设计要求及国家相关施工、技术规范材料选用等级要求，保证材料质量；</w:t>
      </w:r>
    </w:p>
    <w:p w14:paraId="67FE7792">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施工要求：必须满足建设行政部门对工程的有关规定，并按经批准的施工组织设计实施，并符合施工规范及验收标准的相关要求；</w:t>
      </w:r>
    </w:p>
    <w:p w14:paraId="590C7FDC">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缺陷责任期：</w:t>
      </w:r>
      <w:r>
        <w:rPr>
          <w:rFonts w:hint="eastAsia" w:ascii="仿宋" w:hAnsi="仿宋" w:eastAsia="仿宋" w:cs="仿宋"/>
          <w:kern w:val="2"/>
          <w:sz w:val="24"/>
          <w:szCs w:val="24"/>
          <w:highlight w:val="none"/>
          <w:u w:val="single"/>
          <w:lang w:val="en-US" w:eastAsia="zh-CN" w:bidi="ar-SA"/>
        </w:rPr>
        <w:t>24</w:t>
      </w:r>
      <w:r>
        <w:rPr>
          <w:rFonts w:hint="eastAsia" w:ascii="仿宋" w:hAnsi="仿宋" w:eastAsia="仿宋" w:cs="仿宋"/>
          <w:kern w:val="2"/>
          <w:sz w:val="24"/>
          <w:szCs w:val="24"/>
          <w:highlight w:val="none"/>
          <w:u w:val="none"/>
          <w:lang w:val="en-US" w:eastAsia="zh-CN" w:bidi="ar-SA"/>
        </w:rPr>
        <w:t>个</w:t>
      </w:r>
      <w:r>
        <w:rPr>
          <w:rFonts w:hint="eastAsia" w:ascii="仿宋" w:hAnsi="仿宋" w:eastAsia="仿宋" w:cs="仿宋"/>
          <w:kern w:val="2"/>
          <w:sz w:val="24"/>
          <w:szCs w:val="24"/>
          <w:highlight w:val="none"/>
          <w:lang w:val="en-US" w:eastAsia="zh-CN" w:bidi="ar-SA"/>
        </w:rPr>
        <w:t>月。</w:t>
      </w:r>
    </w:p>
    <w:p w14:paraId="070E29AE">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分包：本项目不允许分包。</w:t>
      </w:r>
    </w:p>
    <w:p w14:paraId="0E870311">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履约保证金：</w:t>
      </w:r>
    </w:p>
    <w:p w14:paraId="160232EF">
      <w:pPr>
        <w:widowControl w:val="0"/>
        <w:numPr>
          <w:ilvl w:val="0"/>
          <w:numId w:val="0"/>
        </w:numPr>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付款方式：</w:t>
      </w:r>
    </w:p>
    <w:p w14:paraId="71038CE1">
      <w:pPr>
        <w:widowControl w:val="0"/>
        <w:numPr>
          <w:ilvl w:val="0"/>
          <w:numId w:val="0"/>
        </w:numPr>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1.施工进度超过50%后，支付至合同总额的50%；工程完工且验收合格后支付至合同总额的80%；审计完成后支付至审计金额的97%，缺陷责任期满后划拨剩余资金。若项目对资金划拨进度有其他要求，另行约定。</w:t>
      </w:r>
    </w:p>
    <w:p w14:paraId="4F92C6FD">
      <w:pPr>
        <w:widowControl w:val="0"/>
        <w:numPr>
          <w:ilvl w:val="0"/>
          <w:numId w:val="0"/>
        </w:numPr>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付款前，供应商须向采购人出具合法有效完整的增值税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14:paraId="19F43FF2">
      <w:pPr>
        <w:widowControl w:val="0"/>
        <w:numPr>
          <w:ilvl w:val="1"/>
          <w:numId w:val="8"/>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后期服务要求：按国家法律规定和合同约定进行质保及售后服务。</w:t>
      </w:r>
    </w:p>
    <w:p w14:paraId="4E404363">
      <w:pPr>
        <w:widowControl w:val="0"/>
        <w:numPr>
          <w:ilvl w:val="1"/>
          <w:numId w:val="8"/>
        </w:numPr>
        <w:wordWrap w:val="0"/>
        <w:topLinePunct/>
        <w:bidi w:val="0"/>
        <w:adjustRightInd w:val="0"/>
        <w:snapToGrid w:val="0"/>
        <w:spacing w:line="440" w:lineRule="exact"/>
        <w:ind w:left="0" w:firstLine="482" w:firstLineChars="200"/>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项目经理、技术负责人针对本项目须压证(职称证书和专业证书)施工。</w:t>
      </w:r>
    </w:p>
    <w:p w14:paraId="74354A73">
      <w:pPr>
        <w:widowControl w:val="0"/>
        <w:numPr>
          <w:ilvl w:val="1"/>
          <w:numId w:val="8"/>
        </w:numPr>
        <w:wordWrap w:val="0"/>
        <w:topLinePunct/>
        <w:bidi w:val="0"/>
        <w:adjustRightInd w:val="0"/>
        <w:snapToGrid w:val="0"/>
        <w:spacing w:line="440" w:lineRule="exact"/>
        <w:ind w:left="0" w:firstLine="482" w:firstLineChars="200"/>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本项目所有工程安全责任(含事故)由成交供应商全部承担，与采购人无关，成交供应商在进场后须严格按照相关规范要求进行施工，并无条件遵从监理单位提出的科学、规范、合理意见。</w:t>
      </w:r>
    </w:p>
    <w:p w14:paraId="775BBED7">
      <w:pPr>
        <w:widowControl w:val="0"/>
        <w:numPr>
          <w:ilvl w:val="1"/>
          <w:numId w:val="8"/>
        </w:numPr>
        <w:wordWrap w:val="0"/>
        <w:topLinePunct/>
        <w:bidi w:val="0"/>
        <w:adjustRightInd w:val="0"/>
        <w:snapToGrid w:val="0"/>
        <w:spacing w:line="440" w:lineRule="exact"/>
        <w:ind w:left="0" w:firstLine="482" w:firstLineChars="200"/>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成交供应商(施工单位)在施工过程中无条件接受监理单位的监督、检查、审核和技术指导，施工单位作为总承包有义务无条件完成采购人提出的与施工相关的增加项目(费用以造价清单或审核依据为准)。</w:t>
      </w:r>
    </w:p>
    <w:p w14:paraId="22236CB1">
      <w:pPr>
        <w:widowControl w:val="0"/>
        <w:numPr>
          <w:ilvl w:val="1"/>
          <w:numId w:val="2"/>
        </w:numPr>
        <w:wordWrap w:val="0"/>
        <w:topLinePunct/>
        <w:bidi w:val="0"/>
        <w:adjustRightInd w:val="0"/>
        <w:snapToGrid w:val="0"/>
        <w:spacing w:line="440" w:lineRule="exact"/>
        <w:ind w:left="-323" w:leftChars="0" w:firstLine="803" w:firstLineChars="0"/>
        <w:jc w:val="left"/>
        <w:outlineLvl w:val="1"/>
        <w:rPr>
          <w:rFonts w:hint="eastAsia" w:ascii="仿宋" w:hAnsi="仿宋" w:eastAsia="仿宋" w:cs="仿宋"/>
          <w:b/>
          <w:kern w:val="2"/>
          <w:sz w:val="24"/>
          <w:szCs w:val="24"/>
          <w:highlight w:val="none"/>
          <w:lang w:val="en-US" w:eastAsia="zh-CN" w:bidi="ar-SA"/>
        </w:rPr>
      </w:pPr>
      <w:bookmarkStart w:id="202" w:name="_Toc18894"/>
      <w:bookmarkStart w:id="203" w:name="_Toc24921"/>
      <w:bookmarkStart w:id="204" w:name="_Toc19512"/>
      <w:r>
        <w:rPr>
          <w:rFonts w:hint="eastAsia" w:ascii="仿宋" w:hAnsi="仿宋" w:eastAsia="仿宋" w:cs="仿宋"/>
          <w:b/>
          <w:kern w:val="2"/>
          <w:sz w:val="24"/>
          <w:szCs w:val="24"/>
          <w:highlight w:val="none"/>
          <w:lang w:val="en-US" w:eastAsia="zh-CN" w:bidi="ar-SA"/>
        </w:rPr>
        <w:t>质量检验</w:t>
      </w:r>
      <w:bookmarkEnd w:id="202"/>
      <w:bookmarkEnd w:id="203"/>
      <w:bookmarkEnd w:id="204"/>
      <w:bookmarkStart w:id="205" w:name="_GoBack"/>
      <w:bookmarkEnd w:id="205"/>
    </w:p>
    <w:p w14:paraId="066E16CB">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完全按照采购人提供的有关图纸、工程量清单和相关要求进行施工，符合国家有关工程施工质量验收规范标准。</w:t>
      </w:r>
    </w:p>
    <w:p w14:paraId="26887478">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施工过程中出现隐蔽施工的，隐蔽项目完工后先进行隐蔽工程验收，验收合格后方能进入下一道工序。</w:t>
      </w:r>
    </w:p>
    <w:p w14:paraId="790D9414">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于本工程原材料进场检验、隐蔽工程、施工关键工序等由采购人委托的监理进行全过程旁站式监理，确保工程质量。如出现未按照磋商相应文件质量要求提供合格产品的，供应商应无条件退换，直至产品合格为止；隐蔽工程和关键工序不符合施工规范要求影响工程质量的，供应商无条件返工，直至合格为止。</w:t>
      </w:r>
    </w:p>
    <w:p w14:paraId="03A8C15C">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对部分项工程分阶段进行验收。</w:t>
      </w:r>
    </w:p>
    <w:p w14:paraId="6EBFA235">
      <w:pPr>
        <w:widowControl w:val="0"/>
        <w:numPr>
          <w:ilvl w:val="1"/>
          <w:numId w:val="9"/>
        </w:numPr>
        <w:wordWrap w:val="0"/>
        <w:topLinePunct/>
        <w:bidi w:val="0"/>
        <w:adjustRightInd w:val="0"/>
        <w:snapToGrid w:val="0"/>
        <w:spacing w:line="440" w:lineRule="exact"/>
        <w:ind w:left="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主要材料提供产品合格证，采购方根据需要对材料进行抽检。</w:t>
      </w:r>
    </w:p>
    <w:p w14:paraId="4CE26A73">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九、报价及结算要求</w:t>
      </w:r>
    </w:p>
    <w:p w14:paraId="0BF8F346">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1.成交后由成交人提供的标价工程量清单作为合同签订及竣工结算、审计的依据。</w:t>
      </w:r>
    </w:p>
    <w:p w14:paraId="2D442C93">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2.要求按工程量清单施工并予以全部完成。具体实施方案由供应商考虑，相关施工措施由供应商自行考虑，供应商应在综合考虑现场实际条件的情况下报价，结算时不做调整。</w:t>
      </w:r>
    </w:p>
    <w:p w14:paraId="7C3D9158">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3.供应商可自行到工地踏勘以充分了解工地位置、情况、道路、储存空间、装卸限制及任何其他足以影响报价的情况,任何因忽视或误解工地情况而导致的索赔或工期延长申请将不被批准。</w:t>
      </w:r>
    </w:p>
    <w:p w14:paraId="6D46A92A">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4.供应商须认真阅读磋商文件，根据该项目报价清单，结合供应商自身实际情况，科学测算成本，理性报价。由于供应商的原因，造成供应商的磋商报价低于成本价，其责任概由供应商负责。</w:t>
      </w:r>
    </w:p>
    <w:p w14:paraId="04E4CB23">
      <w:pPr>
        <w:widowControl w:val="0"/>
        <w:wordWrap w:val="0"/>
        <w:topLinePunct/>
        <w:bidi w:val="0"/>
        <w:adjustRightInd w:val="0"/>
        <w:snapToGrid w:val="0"/>
        <w:spacing w:line="440" w:lineRule="exact"/>
        <w:ind w:firstLine="480" w:firstLineChars="200"/>
        <w:jc w:val="left"/>
        <w:rPr>
          <w:rFonts w:hint="eastAsia" w:ascii="仿宋" w:hAnsi="仿宋" w:eastAsia="仿宋" w:cs="仿宋"/>
          <w:kern w:val="2"/>
          <w:sz w:val="24"/>
          <w:szCs w:val="24"/>
          <w:highlight w:val="none"/>
          <w:lang w:val="en-US" w:eastAsia="zh-CN" w:bidi="ar-SA"/>
        </w:rPr>
      </w:pPr>
    </w:p>
    <w:p w14:paraId="11584B8D">
      <w:pPr>
        <w:pStyle w:val="37"/>
        <w:keepNext w:val="0"/>
        <w:keepLines w:val="0"/>
        <w:pageBreakBefore w:val="0"/>
        <w:widowControl w:val="0"/>
        <w:numPr>
          <w:ilvl w:val="3"/>
          <w:numId w:val="0"/>
        </w:numPr>
        <w:kinsoku/>
        <w:wordWrap w:val="0"/>
        <w:overflowPunct/>
        <w:topLinePunct/>
        <w:autoSpaceDE/>
        <w:autoSpaceDN/>
        <w:bidi w:val="0"/>
        <w:adjustRightInd/>
        <w:snapToGrid/>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仿宋" w:hAnsi="仿宋" w:eastAsia="仿宋" w:cs="仿宋"/>
          <w:b/>
          <w:snapToGrid w:val="0"/>
          <w:kern w:val="2"/>
          <w:sz w:val="24"/>
          <w:szCs w:val="24"/>
          <w:highlight w:val="none"/>
          <w:lang w:val="en-US" w:eastAsia="zh-CN" w:bidi="ar-SA"/>
        </w:rPr>
        <w:t>注意：本章为实质性要求，供应商若未满足的，将被视为无效响应。</w:t>
      </w:r>
    </w:p>
    <w:bookmarkEnd w:id="111"/>
    <w:bookmarkEnd w:id="112"/>
    <w:bookmarkEnd w:id="113"/>
    <w:bookmarkEnd w:id="114"/>
    <w:bookmarkEnd w:id="115"/>
    <w:bookmarkEnd w:id="116"/>
    <w:p w14:paraId="18E5EB6F">
      <w:pPr>
        <w:rPr>
          <w:rFonts w:hint="eastAsia" w:ascii="宋体" w:hAnsi="宋体" w:eastAsia="宋体" w:cs="宋体"/>
          <w:color w:val="auto"/>
          <w:kern w:val="0"/>
          <w:sz w:val="24"/>
          <w:szCs w:val="24"/>
          <w:highlight w:val="none"/>
        </w:rPr>
      </w:pPr>
    </w:p>
    <w:sectPr>
      <w:footerReference r:id="rId4" w:type="default"/>
      <w:pgSz w:w="11906" w:h="16838"/>
      <w:pgMar w:top="1440" w:right="1701" w:bottom="1440"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ABB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D66239">
                          <w:pPr>
                            <w:pStyle w:val="8"/>
                            <w:rPr>
                              <w:rStyle w:val="16"/>
                            </w:rPr>
                          </w:pPr>
                          <w:r>
                            <w:fldChar w:fldCharType="begin"/>
                          </w:r>
                          <w:r>
                            <w:rPr>
                              <w:rStyle w:val="16"/>
                            </w:rPr>
                            <w:instrText xml:space="preserve">PAGE  </w:instrText>
                          </w:r>
                          <w:r>
                            <w:fldChar w:fldCharType="separate"/>
                          </w:r>
                          <w:r>
                            <w:rPr>
                              <w:rStyle w:val="16"/>
                            </w:rP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FD66239">
                    <w:pPr>
                      <w:pStyle w:val="8"/>
                      <w:rPr>
                        <w:rStyle w:val="16"/>
                      </w:rPr>
                    </w:pPr>
                    <w:r>
                      <w:fldChar w:fldCharType="begin"/>
                    </w:r>
                    <w:r>
                      <w:rPr>
                        <w:rStyle w:val="16"/>
                      </w:rPr>
                      <w:instrText xml:space="preserve">PAGE  </w:instrText>
                    </w:r>
                    <w:r>
                      <w:fldChar w:fldCharType="separate"/>
                    </w:r>
                    <w:r>
                      <w:rPr>
                        <w:rStyle w:val="16"/>
                      </w:rP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BB05">
    <w:pPr>
      <w:spacing w:line="24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3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4"/>
      <w:suff w:val="nothing"/>
      <w:lvlText w:val="%2、"/>
      <w:lvlJc w:val="left"/>
      <w:pPr>
        <w:ind w:left="0" w:firstLine="0"/>
      </w:pPr>
      <w:rPr>
        <w:rFonts w:hint="eastAsia" w:ascii="宋体" w:hAnsi="宋体" w:eastAsia="宋体" w:cs="宋体"/>
      </w:rPr>
    </w:lvl>
    <w:lvl w:ilvl="2" w:tentative="0">
      <w:start w:val="1"/>
      <w:numFmt w:val="chineseCounting"/>
      <w:pStyle w:val="42"/>
      <w:suff w:val="nothing"/>
      <w:lvlText w:val="(%3)"/>
      <w:lvlJc w:val="left"/>
      <w:pPr>
        <w:tabs>
          <w:tab w:val="left" w:pos="0"/>
        </w:tabs>
        <w:ind w:left="0" w:firstLine="0"/>
      </w:pPr>
      <w:rPr>
        <w:rFonts w:hint="eastAsia" w:ascii="宋体" w:hAnsi="宋体" w:eastAsia="宋体" w:cs="宋体"/>
      </w:rPr>
    </w:lvl>
    <w:lvl w:ilvl="3" w:tentative="0">
      <w:start w:val="1"/>
      <w:numFmt w:val="decimal"/>
      <w:pStyle w:val="37"/>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7F53590"/>
    <w:multiLevelType w:val="multilevel"/>
    <w:tmpl w:val="C7F53590"/>
    <w:lvl w:ilvl="0" w:tentative="0">
      <w:start w:val="1"/>
      <w:numFmt w:val="decimal"/>
      <w:pStyle w:val="39"/>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0"/>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1"/>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CA240A61"/>
    <w:multiLevelType w:val="singleLevel"/>
    <w:tmpl w:val="CA240A61"/>
    <w:lvl w:ilvl="0" w:tentative="0">
      <w:start w:val="1"/>
      <w:numFmt w:val="chineseCounting"/>
      <w:pStyle w:val="34"/>
      <w:suff w:val="nothing"/>
      <w:lvlText w:val="(%1)"/>
      <w:lvlJc w:val="left"/>
      <w:pPr>
        <w:ind w:left="0" w:firstLine="0"/>
      </w:pPr>
      <w:rPr>
        <w:rFonts w:hint="eastAsia"/>
      </w:rPr>
    </w:lvl>
  </w:abstractNum>
  <w:abstractNum w:abstractNumId="3">
    <w:nsid w:val="CB99BBF4"/>
    <w:multiLevelType w:val="singleLevel"/>
    <w:tmpl w:val="CB99BBF4"/>
    <w:lvl w:ilvl="0" w:tentative="0">
      <w:start w:val="10"/>
      <w:numFmt w:val="chineseCounting"/>
      <w:suff w:val="nothing"/>
      <w:lvlText w:val="%1、"/>
      <w:lvlJc w:val="left"/>
      <w:rPr>
        <w:rFonts w:hint="eastAsia"/>
      </w:rPr>
    </w:lvl>
  </w:abstractNum>
  <w:abstractNum w:abstractNumId="4">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25"/>
      <w:suff w:val="nothing"/>
      <w:lvlText w:val="(%2)"/>
      <w:lvlJc w:val="left"/>
      <w:pPr>
        <w:ind w:left="0" w:firstLine="0"/>
      </w:pPr>
      <w:rPr>
        <w:rFonts w:hint="eastAsia" w:ascii="宋体" w:hAnsi="宋体" w:eastAsia="宋体" w:cs="宋体"/>
      </w:rPr>
    </w:lvl>
    <w:lvl w:ilvl="2" w:tentative="0">
      <w:start w:val="1"/>
      <w:numFmt w:val="decimal"/>
      <w:pStyle w:val="26"/>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0"/>
  </w:num>
  <w:num w:numId="3">
    <w:abstractNumId w:val="4"/>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AE74D3"/>
    <w:rsid w:val="000627F6"/>
    <w:rsid w:val="0008284D"/>
    <w:rsid w:val="00082AA2"/>
    <w:rsid w:val="00124771"/>
    <w:rsid w:val="0015594F"/>
    <w:rsid w:val="001A0264"/>
    <w:rsid w:val="00247CB1"/>
    <w:rsid w:val="002F1DC6"/>
    <w:rsid w:val="00305155"/>
    <w:rsid w:val="00311810"/>
    <w:rsid w:val="00462819"/>
    <w:rsid w:val="00492C80"/>
    <w:rsid w:val="00503199"/>
    <w:rsid w:val="0052421D"/>
    <w:rsid w:val="005D42C8"/>
    <w:rsid w:val="00671571"/>
    <w:rsid w:val="006D0D26"/>
    <w:rsid w:val="006D1F88"/>
    <w:rsid w:val="007674BC"/>
    <w:rsid w:val="007C4681"/>
    <w:rsid w:val="007D05F2"/>
    <w:rsid w:val="00813104"/>
    <w:rsid w:val="00916CCE"/>
    <w:rsid w:val="00946B42"/>
    <w:rsid w:val="00977CB5"/>
    <w:rsid w:val="00A04BA7"/>
    <w:rsid w:val="00A12CEB"/>
    <w:rsid w:val="00A50A16"/>
    <w:rsid w:val="00A63718"/>
    <w:rsid w:val="00AB3A4C"/>
    <w:rsid w:val="00AE74D3"/>
    <w:rsid w:val="00AF26E7"/>
    <w:rsid w:val="00C42A86"/>
    <w:rsid w:val="00C72C95"/>
    <w:rsid w:val="00CA495C"/>
    <w:rsid w:val="00D60503"/>
    <w:rsid w:val="00DC03C2"/>
    <w:rsid w:val="00DF3269"/>
    <w:rsid w:val="00E40880"/>
    <w:rsid w:val="00E609DD"/>
    <w:rsid w:val="00E94217"/>
    <w:rsid w:val="00EB28E7"/>
    <w:rsid w:val="00EC5C05"/>
    <w:rsid w:val="00F06865"/>
    <w:rsid w:val="00F370F8"/>
    <w:rsid w:val="00F81DBA"/>
    <w:rsid w:val="00FA3381"/>
    <w:rsid w:val="0103164E"/>
    <w:rsid w:val="029B042C"/>
    <w:rsid w:val="02C65BC7"/>
    <w:rsid w:val="04105376"/>
    <w:rsid w:val="041134D1"/>
    <w:rsid w:val="046046C1"/>
    <w:rsid w:val="04E85DEC"/>
    <w:rsid w:val="051857BA"/>
    <w:rsid w:val="05C32978"/>
    <w:rsid w:val="06EE266D"/>
    <w:rsid w:val="074309F6"/>
    <w:rsid w:val="07773EFF"/>
    <w:rsid w:val="079018D7"/>
    <w:rsid w:val="07D64DA1"/>
    <w:rsid w:val="089D2EA5"/>
    <w:rsid w:val="090E0B90"/>
    <w:rsid w:val="0A157CFC"/>
    <w:rsid w:val="0BA90B31"/>
    <w:rsid w:val="0BDA3AEC"/>
    <w:rsid w:val="0C2F0EEE"/>
    <w:rsid w:val="0C8427D5"/>
    <w:rsid w:val="0CD520F0"/>
    <w:rsid w:val="0EC208FB"/>
    <w:rsid w:val="0EC341CA"/>
    <w:rsid w:val="0F2C1D70"/>
    <w:rsid w:val="1135379F"/>
    <w:rsid w:val="11CA0FCD"/>
    <w:rsid w:val="11F0540F"/>
    <w:rsid w:val="1209015B"/>
    <w:rsid w:val="13B6685B"/>
    <w:rsid w:val="14076907"/>
    <w:rsid w:val="147B4CAB"/>
    <w:rsid w:val="14A466D1"/>
    <w:rsid w:val="169B7076"/>
    <w:rsid w:val="18F002B2"/>
    <w:rsid w:val="198331C0"/>
    <w:rsid w:val="1A107009"/>
    <w:rsid w:val="1AFE16EA"/>
    <w:rsid w:val="1BA101BB"/>
    <w:rsid w:val="1C100C3D"/>
    <w:rsid w:val="1D0057BF"/>
    <w:rsid w:val="1D6133EA"/>
    <w:rsid w:val="1D770C4C"/>
    <w:rsid w:val="1D9722A9"/>
    <w:rsid w:val="1E740152"/>
    <w:rsid w:val="1F572E39"/>
    <w:rsid w:val="20B25734"/>
    <w:rsid w:val="227E248B"/>
    <w:rsid w:val="22810FF0"/>
    <w:rsid w:val="22C5736C"/>
    <w:rsid w:val="22D4067E"/>
    <w:rsid w:val="22D42668"/>
    <w:rsid w:val="22D64550"/>
    <w:rsid w:val="23955BCD"/>
    <w:rsid w:val="241F3B68"/>
    <w:rsid w:val="24673260"/>
    <w:rsid w:val="249500CD"/>
    <w:rsid w:val="251F35BB"/>
    <w:rsid w:val="272C0059"/>
    <w:rsid w:val="274F7761"/>
    <w:rsid w:val="28335AC5"/>
    <w:rsid w:val="28A8200F"/>
    <w:rsid w:val="28A96D09"/>
    <w:rsid w:val="295D57CB"/>
    <w:rsid w:val="2999797A"/>
    <w:rsid w:val="299F3359"/>
    <w:rsid w:val="2A1C7A4F"/>
    <w:rsid w:val="2A7D74CC"/>
    <w:rsid w:val="2AF877DA"/>
    <w:rsid w:val="2DE476F6"/>
    <w:rsid w:val="2E422E04"/>
    <w:rsid w:val="2F0033A1"/>
    <w:rsid w:val="2F022116"/>
    <w:rsid w:val="2FDA217A"/>
    <w:rsid w:val="31F80CA6"/>
    <w:rsid w:val="32316C99"/>
    <w:rsid w:val="32B13B1E"/>
    <w:rsid w:val="344B7F38"/>
    <w:rsid w:val="35331ACF"/>
    <w:rsid w:val="353467BA"/>
    <w:rsid w:val="379320DC"/>
    <w:rsid w:val="381E5E4A"/>
    <w:rsid w:val="397C3770"/>
    <w:rsid w:val="3A330230"/>
    <w:rsid w:val="3A8159CC"/>
    <w:rsid w:val="3AB3270C"/>
    <w:rsid w:val="3B1C7258"/>
    <w:rsid w:val="3BE20B4C"/>
    <w:rsid w:val="3C220E9B"/>
    <w:rsid w:val="3CB9398C"/>
    <w:rsid w:val="3E52688B"/>
    <w:rsid w:val="3F7117C0"/>
    <w:rsid w:val="3FD2470C"/>
    <w:rsid w:val="405D0923"/>
    <w:rsid w:val="40905D53"/>
    <w:rsid w:val="414601C0"/>
    <w:rsid w:val="415727AF"/>
    <w:rsid w:val="41DC3D83"/>
    <w:rsid w:val="420F3642"/>
    <w:rsid w:val="424A3B7A"/>
    <w:rsid w:val="42877A5F"/>
    <w:rsid w:val="42E3660E"/>
    <w:rsid w:val="45976A2D"/>
    <w:rsid w:val="466A3197"/>
    <w:rsid w:val="46BC1EE9"/>
    <w:rsid w:val="46E110B6"/>
    <w:rsid w:val="46F732B1"/>
    <w:rsid w:val="47281A42"/>
    <w:rsid w:val="48743864"/>
    <w:rsid w:val="48774629"/>
    <w:rsid w:val="489158CA"/>
    <w:rsid w:val="491B5805"/>
    <w:rsid w:val="497955D6"/>
    <w:rsid w:val="4A6A5E7A"/>
    <w:rsid w:val="4B1E117A"/>
    <w:rsid w:val="4BA42198"/>
    <w:rsid w:val="4C552557"/>
    <w:rsid w:val="4CC71C2A"/>
    <w:rsid w:val="4CCA5BE9"/>
    <w:rsid w:val="4CD32352"/>
    <w:rsid w:val="4D7163B0"/>
    <w:rsid w:val="4D9113DC"/>
    <w:rsid w:val="4EBC5D25"/>
    <w:rsid w:val="4F4B26C6"/>
    <w:rsid w:val="50DA3A17"/>
    <w:rsid w:val="51C94C21"/>
    <w:rsid w:val="520D7203"/>
    <w:rsid w:val="521E18B7"/>
    <w:rsid w:val="52690ED4"/>
    <w:rsid w:val="52B145C1"/>
    <w:rsid w:val="537F3277"/>
    <w:rsid w:val="560A2348"/>
    <w:rsid w:val="56AA4457"/>
    <w:rsid w:val="571E0B13"/>
    <w:rsid w:val="58B242BD"/>
    <w:rsid w:val="5A8228E8"/>
    <w:rsid w:val="5ADE751A"/>
    <w:rsid w:val="5B081835"/>
    <w:rsid w:val="5BB91CCF"/>
    <w:rsid w:val="5C0A0310"/>
    <w:rsid w:val="5C741C04"/>
    <w:rsid w:val="5D4009F2"/>
    <w:rsid w:val="5D4A1E7A"/>
    <w:rsid w:val="5D6C0CC4"/>
    <w:rsid w:val="5D900C83"/>
    <w:rsid w:val="5DF94171"/>
    <w:rsid w:val="5F1D035A"/>
    <w:rsid w:val="603D7FD4"/>
    <w:rsid w:val="632919C9"/>
    <w:rsid w:val="639C457E"/>
    <w:rsid w:val="64423EE9"/>
    <w:rsid w:val="644D6C45"/>
    <w:rsid w:val="64A817F5"/>
    <w:rsid w:val="656E5DB3"/>
    <w:rsid w:val="657D4B0B"/>
    <w:rsid w:val="65A2780B"/>
    <w:rsid w:val="661F3C2F"/>
    <w:rsid w:val="66CD4071"/>
    <w:rsid w:val="66F25C4F"/>
    <w:rsid w:val="66F3682B"/>
    <w:rsid w:val="680415E3"/>
    <w:rsid w:val="6821350A"/>
    <w:rsid w:val="68734D7D"/>
    <w:rsid w:val="687A77AC"/>
    <w:rsid w:val="698817D0"/>
    <w:rsid w:val="6A0B2C5C"/>
    <w:rsid w:val="6A7C4ACE"/>
    <w:rsid w:val="6A81077D"/>
    <w:rsid w:val="6C4915BF"/>
    <w:rsid w:val="6C942A6D"/>
    <w:rsid w:val="6CF50B68"/>
    <w:rsid w:val="6DD24A05"/>
    <w:rsid w:val="6E2F1CC9"/>
    <w:rsid w:val="6EA43ABA"/>
    <w:rsid w:val="6EE3336E"/>
    <w:rsid w:val="6F4F3564"/>
    <w:rsid w:val="6F99251A"/>
    <w:rsid w:val="6FED580B"/>
    <w:rsid w:val="6FFE1AE2"/>
    <w:rsid w:val="70300836"/>
    <w:rsid w:val="70F84783"/>
    <w:rsid w:val="713E3017"/>
    <w:rsid w:val="71B52674"/>
    <w:rsid w:val="72E20588"/>
    <w:rsid w:val="757E5B89"/>
    <w:rsid w:val="765A4E39"/>
    <w:rsid w:val="76636B42"/>
    <w:rsid w:val="76962817"/>
    <w:rsid w:val="76B82ADA"/>
    <w:rsid w:val="77852D2C"/>
    <w:rsid w:val="788C59F0"/>
    <w:rsid w:val="7930263B"/>
    <w:rsid w:val="79346574"/>
    <w:rsid w:val="79B17BC5"/>
    <w:rsid w:val="7BD247DF"/>
    <w:rsid w:val="7CBB76D8"/>
    <w:rsid w:val="7CC25579"/>
    <w:rsid w:val="7CDB08C4"/>
    <w:rsid w:val="7E380C69"/>
    <w:rsid w:val="7E5B35BE"/>
    <w:rsid w:val="7EC30E67"/>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tabs>
        <w:tab w:val="left" w:pos="720"/>
      </w:tabs>
      <w:spacing w:before="260" w:after="260" w:line="360" w:lineRule="auto"/>
      <w:jc w:val="center"/>
      <w:outlineLvl w:val="1"/>
    </w:pPr>
    <w:rPr>
      <w:rFonts w:ascii="宋体" w:hAnsi="宋体" w:cs="宋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afterLines="0"/>
    </w:pPr>
    <w:rPr>
      <w:rFonts w:ascii="Times New Roman"/>
      <w:sz w:val="24"/>
      <w:szCs w:val="24"/>
    </w:rPr>
  </w:style>
  <w:style w:type="paragraph" w:styleId="4">
    <w:name w:val="annotation text"/>
    <w:basedOn w:val="1"/>
    <w:qFormat/>
    <w:uiPriority w:val="0"/>
    <w:pPr>
      <w:jc w:val="left"/>
    </w:pPr>
  </w:style>
  <w:style w:type="paragraph" w:styleId="5">
    <w:name w:val="Body Text Indent"/>
    <w:basedOn w:val="1"/>
    <w:qFormat/>
    <w:uiPriority w:val="0"/>
    <w:pPr>
      <w:ind w:firstLine="720"/>
    </w:pPr>
    <w:rPr>
      <w:sz w:val="32"/>
      <w:szCs w:val="20"/>
    </w:rPr>
  </w:style>
  <w:style w:type="paragraph" w:styleId="6">
    <w:name w:val="Body Text Indent 2"/>
    <w:basedOn w:val="1"/>
    <w:qFormat/>
    <w:uiPriority w:val="99"/>
    <w:pPr>
      <w:spacing w:after="120" w:line="480" w:lineRule="auto"/>
      <w:ind w:left="420" w:leftChars="2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adjustRightInd w:val="0"/>
      <w:spacing w:line="240" w:lineRule="atLeast"/>
      <w:jc w:val="left"/>
      <w:textAlignment w:val="baseline"/>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1"/>
      <w:szCs w:val="21"/>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qFormat/>
    <w:uiPriority w:val="0"/>
    <w:rPr>
      <w:rFonts w:hint="eastAsia" w:ascii="微软雅黑" w:hAnsi="微软雅黑" w:eastAsia="微软雅黑" w:cs="微软雅黑"/>
      <w:color w:val="323232"/>
      <w:sz w:val="21"/>
      <w:szCs w:val="21"/>
      <w:u w:val="none"/>
    </w:rPr>
  </w:style>
  <w:style w:type="character" w:styleId="18">
    <w:name w:val="Hyperlink"/>
    <w:basedOn w:val="15"/>
    <w:qFormat/>
    <w:uiPriority w:val="0"/>
    <w:rPr>
      <w:rFonts w:hint="eastAsia" w:ascii="微软雅黑" w:hAnsi="微软雅黑" w:eastAsia="微软雅黑" w:cs="微软雅黑"/>
      <w:color w:val="323232"/>
      <w:sz w:val="21"/>
      <w:szCs w:val="21"/>
      <w:u w:val="none"/>
    </w:rPr>
  </w:style>
  <w:style w:type="paragraph" w:customStyle="1" w:styleId="19">
    <w:name w:val="标题 5（有编号）（绿盟科技）"/>
    <w:basedOn w:val="1"/>
    <w:next w:val="20"/>
    <w:qFormat/>
    <w:uiPriority w:val="99"/>
    <w:pPr>
      <w:keepNext/>
      <w:keepLines/>
      <w:numPr>
        <w:ilvl w:val="4"/>
        <w:numId w:val="1"/>
      </w:numPr>
      <w:spacing w:before="280" w:after="156" w:line="377" w:lineRule="auto"/>
      <w:outlineLvl w:val="4"/>
    </w:pPr>
    <w:rPr>
      <w:rFonts w:ascii="Arial" w:hAnsi="Arial" w:eastAsia="黑体"/>
      <w:b/>
      <w:sz w:val="24"/>
      <w:szCs w:val="28"/>
    </w:rPr>
  </w:style>
  <w:style w:type="paragraph" w:customStyle="1" w:styleId="20">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1">
    <w:name w:val="样式 首行缩进:  2 字符1"/>
    <w:basedOn w:val="1"/>
    <w:qFormat/>
    <w:uiPriority w:val="99"/>
    <w:pPr>
      <w:spacing w:line="400" w:lineRule="exact"/>
      <w:ind w:firstLine="200" w:firstLineChars="200"/>
    </w:pPr>
    <w:rPr>
      <w:sz w:val="24"/>
      <w:szCs w:val="24"/>
    </w:rPr>
  </w:style>
  <w:style w:type="character" w:customStyle="1" w:styleId="22">
    <w:name w:val="页眉 Char"/>
    <w:basedOn w:val="15"/>
    <w:link w:val="9"/>
    <w:qFormat/>
    <w:uiPriority w:val="0"/>
    <w:rPr>
      <w:kern w:val="2"/>
      <w:sz w:val="18"/>
      <w:szCs w:val="18"/>
    </w:rPr>
  </w:style>
  <w:style w:type="character" w:customStyle="1" w:styleId="23">
    <w:name w:val="批注框文本 Char"/>
    <w:basedOn w:val="15"/>
    <w:link w:val="7"/>
    <w:qFormat/>
    <w:uiPriority w:val="0"/>
    <w:rPr>
      <w:kern w:val="2"/>
      <w:sz w:val="18"/>
      <w:szCs w:val="18"/>
    </w:rPr>
  </w:style>
  <w:style w:type="paragraph" w:customStyle="1" w:styleId="24">
    <w:name w:val="15、“一、”二级标题"/>
    <w:basedOn w:val="1"/>
    <w:qFormat/>
    <w:uiPriority w:val="0"/>
    <w:pPr>
      <w:numPr>
        <w:ilvl w:val="1"/>
        <w:numId w:val="2"/>
      </w:numPr>
      <w:tabs>
        <w:tab w:val="left" w:pos="0"/>
      </w:tabs>
      <w:wordWrap w:val="0"/>
      <w:topLinePunct/>
      <w:ind w:firstLine="803" w:firstLineChars="200"/>
      <w:outlineLvl w:val="1"/>
    </w:pPr>
    <w:rPr>
      <w:rFonts w:ascii="宋体" w:hAnsi="宋体" w:eastAsia="宋体"/>
      <w:b/>
    </w:rPr>
  </w:style>
  <w:style w:type="paragraph" w:customStyle="1" w:styleId="25">
    <w:name w:val="05、“(一)”正文三级标题"/>
    <w:basedOn w:val="1"/>
    <w:qFormat/>
    <w:uiPriority w:val="0"/>
    <w:pPr>
      <w:numPr>
        <w:ilvl w:val="1"/>
        <w:numId w:val="3"/>
      </w:numPr>
      <w:tabs>
        <w:tab w:val="left" w:pos="0"/>
      </w:tabs>
      <w:wordWrap w:val="0"/>
      <w:topLinePunct/>
      <w:ind w:firstLine="803" w:firstLineChars="200"/>
    </w:pPr>
    <w:rPr>
      <w:rFonts w:ascii="宋体" w:hAnsi="宋体" w:eastAsia="宋体"/>
    </w:rPr>
  </w:style>
  <w:style w:type="paragraph" w:customStyle="1" w:styleId="26">
    <w:name w:val="06、“1.”正文四级标题"/>
    <w:basedOn w:val="1"/>
    <w:qFormat/>
    <w:uiPriority w:val="0"/>
    <w:pPr>
      <w:numPr>
        <w:ilvl w:val="2"/>
        <w:numId w:val="3"/>
      </w:numPr>
      <w:tabs>
        <w:tab w:val="left" w:pos="0"/>
      </w:tabs>
      <w:wordWrap w:val="0"/>
      <w:topLinePunct/>
      <w:ind w:firstLine="803" w:firstLineChars="200"/>
    </w:pPr>
    <w:rPr>
      <w:rFonts w:ascii="宋体" w:hAnsi="宋体" w:eastAsia="宋体"/>
      <w:snapToGrid w:val="0"/>
    </w:rPr>
  </w:style>
  <w:style w:type="paragraph" w:customStyle="1" w:styleId="27">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28">
    <w:name w:val="12、表格内左对齐正文"/>
    <w:basedOn w:val="1"/>
    <w:qFormat/>
    <w:uiPriority w:val="0"/>
    <w:p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2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30">
    <w:name w:val="NormalCharacter"/>
    <w:link w:val="1"/>
    <w:qFormat/>
    <w:uiPriority w:val="0"/>
    <w:rPr>
      <w:rFonts w:ascii="Times New Roman" w:hAnsi="Times New Roman" w:eastAsia="宋体" w:cs="Times New Roman"/>
      <w:kern w:val="2"/>
      <w:sz w:val="21"/>
      <w:szCs w:val="21"/>
      <w:lang w:val="en-US" w:eastAsia="zh-CN" w:bidi="ar-SA"/>
    </w:rPr>
  </w:style>
  <w:style w:type="paragraph" w:customStyle="1" w:styleId="31">
    <w:name w:val="179"/>
    <w:basedOn w:val="1"/>
    <w:qFormat/>
    <w:uiPriority w:val="0"/>
    <w:pPr>
      <w:ind w:firstLine="420" w:firstLineChars="200"/>
      <w:jc w:val="both"/>
      <w:textAlignment w:val="baseline"/>
    </w:pPr>
  </w:style>
  <w:style w:type="paragraph" w:customStyle="1" w:styleId="3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33">
    <w:name w:val="00、封面正文(与其他内容无关的格式)"/>
    <w:basedOn w:val="1"/>
    <w:qFormat/>
    <w:uiPriority w:val="0"/>
    <w:pPr>
      <w:tabs>
        <w:tab w:val="left" w:pos="0"/>
      </w:tabs>
    </w:pPr>
    <w:rPr>
      <w:rFonts w:ascii="宋体" w:hAnsi="宋体" w:eastAsia="宋体"/>
    </w:rPr>
  </w:style>
  <w:style w:type="paragraph" w:customStyle="1" w:styleId="34">
    <w:name w:val="20、第五章“(一)”三级标题"/>
    <w:basedOn w:val="29"/>
    <w:qFormat/>
    <w:uiPriority w:val="0"/>
    <w:pPr>
      <w:pageBreakBefore/>
      <w:numPr>
        <w:ilvl w:val="0"/>
        <w:numId w:val="4"/>
      </w:numPr>
      <w:spacing w:before="50" w:beforeLines="50" w:after="50" w:afterLines="50"/>
      <w:jc w:val="center"/>
      <w:outlineLvl w:val="2"/>
    </w:pPr>
    <w:rPr>
      <w:rFonts w:ascii="宋体" w:hAnsi="宋体" w:eastAsia="宋体"/>
      <w:b/>
      <w:sz w:val="28"/>
    </w:rPr>
  </w:style>
  <w:style w:type="paragraph" w:customStyle="1" w:styleId="35">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36">
    <w:name w:val="03、“注：”正文(加粗，首行缩进2字符)"/>
    <w:basedOn w:val="29"/>
    <w:qFormat/>
    <w:uiPriority w:val="0"/>
    <w:pPr>
      <w:ind w:firstLine="480" w:firstLineChars="200"/>
    </w:pPr>
    <w:rPr>
      <w:b/>
    </w:rPr>
  </w:style>
  <w:style w:type="paragraph" w:customStyle="1" w:styleId="37">
    <w:name w:val="17“1.”四级标题"/>
    <w:basedOn w:val="35"/>
    <w:qFormat/>
    <w:uiPriority w:val="0"/>
    <w:pPr>
      <w:numPr>
        <w:ilvl w:val="3"/>
        <w:numId w:val="2"/>
      </w:numPr>
      <w:ind w:firstLine="803" w:firstLineChars="200"/>
    </w:pPr>
    <w:rPr>
      <w:rFonts w:ascii="宋体" w:hAnsi="宋体" w:eastAsia="宋体"/>
    </w:rPr>
  </w:style>
  <w:style w:type="paragraph" w:customStyle="1" w:styleId="38">
    <w:name w:val="14、“第一章”一级标题"/>
    <w:basedOn w:val="29"/>
    <w:qFormat/>
    <w:uiPriority w:val="0"/>
    <w:pPr>
      <w:numPr>
        <w:ilvl w:val="0"/>
        <w:numId w:val="2"/>
      </w:numPr>
      <w:spacing w:before="50" w:beforeLines="50" w:after="50" w:afterLines="50" w:line="240" w:lineRule="auto"/>
      <w:jc w:val="center"/>
      <w:outlineLvl w:val="0"/>
    </w:pPr>
    <w:rPr>
      <w:b/>
      <w:sz w:val="36"/>
    </w:rPr>
  </w:style>
  <w:style w:type="paragraph" w:customStyle="1" w:styleId="39">
    <w:name w:val="09、“1.”表格内一级标题"/>
    <w:basedOn w:val="1"/>
    <w:qFormat/>
    <w:uiPriority w:val="0"/>
    <w:pPr>
      <w:numPr>
        <w:ilvl w:val="0"/>
        <w:numId w:val="5"/>
      </w:numPr>
      <w:tabs>
        <w:tab w:val="left" w:pos="0"/>
      </w:tabs>
      <w:wordWrap w:val="0"/>
      <w:topLinePunct/>
      <w:spacing w:line="360" w:lineRule="exact"/>
      <w:ind w:left="48" w:leftChars="20"/>
    </w:pPr>
    <w:rPr>
      <w:rFonts w:ascii="宋体" w:hAnsi="宋体" w:eastAsia="宋体"/>
      <w:snapToGrid w:val="0"/>
      <w:sz w:val="21"/>
    </w:rPr>
  </w:style>
  <w:style w:type="paragraph" w:customStyle="1" w:styleId="40">
    <w:name w:val="10、“1.1”表格内二级标题"/>
    <w:basedOn w:val="1"/>
    <w:qFormat/>
    <w:uiPriority w:val="0"/>
    <w:pPr>
      <w:numPr>
        <w:ilvl w:val="1"/>
        <w:numId w:val="5"/>
      </w:num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41">
    <w:name w:val="11、“1.1.1”表格内三级标题"/>
    <w:basedOn w:val="1"/>
    <w:qFormat/>
    <w:uiPriority w:val="0"/>
    <w:pPr>
      <w:numPr>
        <w:ilvl w:val="2"/>
        <w:numId w:val="5"/>
      </w:numPr>
      <w:tabs>
        <w:tab w:val="left" w:pos="0"/>
      </w:tabs>
      <w:wordWrap w:val="0"/>
      <w:topLinePunct/>
      <w:spacing w:line="360" w:lineRule="exact"/>
      <w:ind w:left="48" w:leftChars="20" w:firstLine="0" w:firstLineChars="0"/>
    </w:pPr>
    <w:rPr>
      <w:rFonts w:ascii="宋体" w:hAnsi="宋体" w:eastAsia="宋体"/>
      <w:snapToGrid w:val="0"/>
      <w:sz w:val="21"/>
    </w:rPr>
  </w:style>
  <w:style w:type="paragraph" w:customStyle="1" w:styleId="42">
    <w:name w:val="16、“(一)”三级标题"/>
    <w:basedOn w:val="29"/>
    <w:qFormat/>
    <w:uiPriority w:val="0"/>
    <w:pPr>
      <w:numPr>
        <w:ilvl w:val="2"/>
        <w:numId w:val="2"/>
      </w:numPr>
      <w:ind w:firstLine="803" w:firstLineChars="200"/>
      <w:outlineLvl w:val="2"/>
    </w:pPr>
    <w:rPr>
      <w:rFonts w:ascii="宋体" w:hAnsi="宋体" w:eastAsia="宋体"/>
      <w:b/>
    </w:rPr>
  </w:style>
  <w:style w:type="paragraph" w:customStyle="1" w:styleId="4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3125</Words>
  <Characters>3287</Characters>
  <Lines>55</Lines>
  <Paragraphs>15</Paragraphs>
  <TotalTime>2</TotalTime>
  <ScaleCrop>false</ScaleCrop>
  <LinksUpToDate>false</LinksUpToDate>
  <CharactersWithSpaces>3418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2019-04-25T03:55:00Z</dcterms:created>
  <dc:creator>Administrator</dc:creator>
  <cp:lastModifiedBy>欧阳文佶</cp:lastModifiedBy>
  <cp:lastPrinted>2025-07-25T02:29:00Z</cp:lastPrinted>
  <dcterms:modified xsi:type="dcterms:W3CDTF">2025-07-25T06:57:12Z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9B1148C01C6143F79F8F162A43DC8EDF_13</vt:lpwstr>
  </property>
  <property fmtid="{D5CDD505-2E9C-101B-9397-08002B2CF9AE}" pid="4" name="KSOTemplateDocerSaveRecord">
    <vt:lpwstr>eyJoZGlkIjoiNjQzYjgxMGMxMDBlMTRjNmQ5MzdjNDQyNzJlMjc2YmQiLCJ1c2VySWQiOiIxNzAwOTA3NDY3In0=</vt:lpwstr>
  </property>
</Properties>
</file>