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8C0" w:rsidRDefault="006638C0" w:rsidP="006638C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638C0" w:rsidRPr="00895E0A" w:rsidRDefault="006638C0" w:rsidP="006638C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638C0" w:rsidRPr="00AC4BED" w:rsidRDefault="006638C0" w:rsidP="006638C0">
      <w:pPr>
        <w:spacing w:line="460" w:lineRule="exact"/>
        <w:jc w:val="center"/>
        <w:rPr>
          <w:rFonts w:eastAsia="黑体"/>
          <w:sz w:val="32"/>
        </w:rPr>
      </w:pPr>
    </w:p>
    <w:p w:rsidR="006638C0" w:rsidRPr="00C47868" w:rsidRDefault="006638C0" w:rsidP="006638C0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123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6638C0" w:rsidRPr="00C47868" w:rsidRDefault="006638C0" w:rsidP="006638C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阿约沙田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1981年8月24日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彝族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小学文化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农民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C47868">
        <w:rPr>
          <w:rFonts w:ascii="仿宋_GB2312" w:eastAsia="仿宋_GB2312" w:hAnsi="仿宋" w:hint="eastAsia"/>
          <w:noProof/>
          <w:sz w:val="32"/>
        </w:rPr>
        <w:t>甘洛县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6638C0" w:rsidRPr="00C47868" w:rsidRDefault="006638C0" w:rsidP="006638C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阿约沙田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贩卖毒品罪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四川省美姑县人民法院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2019年12月23日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（2019）川3436刑初72号刑事判决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有期徒刑十五年，并处没收财产2万元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被告人阿约沙田未提出上诉。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2019年4月2日</w:t>
      </w:r>
      <w:r w:rsidRPr="00C47868">
        <w:rPr>
          <w:rFonts w:ascii="仿宋_GB2312" w:eastAsia="仿宋_GB2312" w:hAnsi="仿宋" w:hint="eastAsia"/>
          <w:sz w:val="32"/>
        </w:rPr>
        <w:t>起</w:t>
      </w:r>
      <w:r w:rsidRPr="00C47868">
        <w:rPr>
          <w:rFonts w:ascii="仿宋_GB2312" w:eastAsia="仿宋_GB2312" w:hAnsi="仿宋" w:hint="eastAsia"/>
          <w:noProof/>
          <w:sz w:val="32"/>
        </w:rPr>
        <w:t>至2034年4月1日止</w:t>
      </w:r>
      <w:r w:rsidRPr="00C47868">
        <w:rPr>
          <w:rFonts w:ascii="仿宋_GB2312" w:eastAsia="仿宋_GB2312" w:hAnsi="仿宋" w:hint="eastAsia"/>
          <w:sz w:val="32"/>
        </w:rPr>
        <w:t>。于</w:t>
      </w:r>
      <w:r w:rsidRPr="00C47868">
        <w:rPr>
          <w:rFonts w:ascii="仿宋_GB2312" w:eastAsia="仿宋_GB2312" w:hAnsi="仿宋" w:hint="eastAsia"/>
          <w:noProof/>
          <w:sz w:val="32"/>
        </w:rPr>
        <w:t>2020年1月14日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2023年3月29日经四川省宜宾市中级人民法院以(2023)川15刑更92号刑事裁定书裁定减刑七个月</w:t>
      </w:r>
      <w:r>
        <w:rPr>
          <w:rFonts w:ascii="仿宋_GB2312" w:eastAsia="仿宋_GB2312" w:hAnsi="仿宋" w:hint="eastAsia"/>
          <w:bCs/>
          <w:noProof/>
          <w:sz w:val="32"/>
        </w:rPr>
        <w:t>。</w:t>
      </w:r>
      <w:r w:rsidRPr="00C47868">
        <w:rPr>
          <w:rFonts w:ascii="仿宋_GB2312" w:eastAsia="仿宋_GB2312" w:hAnsi="仿宋" w:hint="eastAsia"/>
          <w:bCs/>
          <w:noProof/>
          <w:sz w:val="32"/>
        </w:rPr>
        <w:t>应于2033年9月1日刑满。</w:t>
      </w:r>
    </w:p>
    <w:p w:rsidR="006638C0" w:rsidRPr="00C47868" w:rsidRDefault="006638C0" w:rsidP="006638C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该犯在监区</w:t>
      </w:r>
      <w:r>
        <w:rPr>
          <w:rFonts w:ascii="仿宋_GB2312" w:eastAsia="仿宋_GB2312" w:hAnsi="仿宋" w:hint="eastAsia"/>
          <w:noProof/>
          <w:sz w:val="32"/>
        </w:rPr>
        <w:t>从事</w:t>
      </w:r>
      <w:r w:rsidRPr="00C47868">
        <w:rPr>
          <w:rFonts w:ascii="仿宋_GB2312" w:eastAsia="仿宋_GB2312" w:hAnsi="仿宋" w:hint="eastAsia"/>
          <w:noProof/>
          <w:sz w:val="32"/>
        </w:rPr>
        <w:t>线圈劳动加工，能虚心学习劳动技能，不断提高劳动水平，遵守劳动纪律和定置管理规定。该犯在劳动中认真负责，严格遵守操作规程，严把质量关，做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到不合格的产品尽量不流向下工序，有效的控制了成品的合格率，保证了产品的质量。该犯没收财产2万元已执行</w:t>
      </w:r>
      <w:r w:rsidRPr="00C47868">
        <w:rPr>
          <w:rFonts w:ascii="仿宋_GB2312" w:eastAsia="仿宋_GB2312" w:hAnsi="仿宋" w:hint="eastAsia"/>
          <w:sz w:val="32"/>
        </w:rPr>
        <w:t>。本次考核期内，罪犯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阿约沙田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4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6638C0" w:rsidRPr="00C47868" w:rsidRDefault="006638C0" w:rsidP="006638C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阿约沙田</w:t>
      </w:r>
      <w:r w:rsidRPr="00C47868">
        <w:rPr>
          <w:rFonts w:hAnsi="仿宋"/>
        </w:rPr>
        <w:t>在服刑期间，认罪悔罪，遵规守纪，积极改造，确有悔改表现。</w:t>
      </w:r>
    </w:p>
    <w:p w:rsidR="006638C0" w:rsidRPr="00C47868" w:rsidRDefault="006638C0" w:rsidP="006638C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阿约沙田</w:t>
      </w:r>
      <w:r w:rsidRPr="00C47868">
        <w:rPr>
          <w:rFonts w:hAnsi="仿宋"/>
        </w:rPr>
        <w:t>减刑</w:t>
      </w:r>
      <w:r>
        <w:rPr>
          <w:rFonts w:hAnsi="仿宋"/>
        </w:rPr>
        <w:t>八个月</w:t>
      </w:r>
      <w:r w:rsidRPr="00C47868">
        <w:rPr>
          <w:rFonts w:hAnsi="仿宋"/>
        </w:rPr>
        <w:t>。特报请裁定。</w:t>
      </w:r>
    </w:p>
    <w:p w:rsidR="006638C0" w:rsidRPr="00C47868" w:rsidRDefault="006638C0" w:rsidP="006638C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6638C0" w:rsidRPr="00C47868" w:rsidRDefault="006638C0" w:rsidP="006638C0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6638C0" w:rsidRPr="00C47868" w:rsidRDefault="006638C0" w:rsidP="006638C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638C0" w:rsidRPr="00C47868" w:rsidRDefault="006638C0" w:rsidP="006638C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638C0" w:rsidRPr="00C47868" w:rsidRDefault="006638C0" w:rsidP="006638C0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6638C0" w:rsidRPr="00C47868" w:rsidRDefault="006638C0" w:rsidP="006638C0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6638C0" w:rsidRPr="001A5709" w:rsidRDefault="006638C0" w:rsidP="006638C0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D121EE" w:rsidRPr="006638C0" w:rsidRDefault="00D121EE"/>
    <w:sectPr w:rsidR="00D121EE" w:rsidRPr="00663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1EE" w:rsidRDefault="00D121EE" w:rsidP="006638C0">
      <w:r>
        <w:separator/>
      </w:r>
    </w:p>
  </w:endnote>
  <w:endnote w:type="continuationSeparator" w:id="1">
    <w:p w:rsidR="00D121EE" w:rsidRDefault="00D121EE" w:rsidP="00663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1EE" w:rsidRDefault="00D121EE" w:rsidP="006638C0">
      <w:r>
        <w:separator/>
      </w:r>
    </w:p>
  </w:footnote>
  <w:footnote w:type="continuationSeparator" w:id="1">
    <w:p w:rsidR="00D121EE" w:rsidRDefault="00D121EE" w:rsidP="006638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38C0"/>
    <w:rsid w:val="006638C0"/>
    <w:rsid w:val="00D1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8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3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38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38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38C0"/>
    <w:rPr>
      <w:sz w:val="18"/>
      <w:szCs w:val="18"/>
    </w:rPr>
  </w:style>
  <w:style w:type="paragraph" w:styleId="a5">
    <w:name w:val="Closing"/>
    <w:basedOn w:val="a"/>
    <w:link w:val="Char1"/>
    <w:rsid w:val="006638C0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638C0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638C0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638C0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870</Characters>
  <Application>Microsoft Office Word</Application>
  <DocSecurity>0</DocSecurity>
  <Lines>7</Lines>
  <Paragraphs>2</Paragraphs>
  <ScaleCrop>false</ScaleCrop>
  <Company>微软中国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2025-03-19T02:39:00Z</dcterms:created>
  <dcterms:modified xsi:type="dcterms:W3CDTF">2025-03-19T02:39:00Z</dcterms:modified>
</cp:coreProperties>
</file>