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20" w:lineRule="exact"/>
        <w:ind w:firstLine="645"/>
        <w:jc w:val="right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 xml:space="preserve">（2025）宜监减字第 </w:t>
      </w:r>
      <w:r>
        <w:rPr>
          <w:rFonts w:ascii="仿宋_GB2312" w:hAnsi="仿宋" w:eastAsia="仿宋_GB2312"/>
          <w:sz w:val="32"/>
        </w:rPr>
        <w:t>24</w:t>
      </w:r>
      <w:r>
        <w:rPr>
          <w:rFonts w:hint="eastAsia" w:ascii="仿宋_GB2312" w:hAnsi="仿宋" w:eastAsia="仿宋_GB2312"/>
          <w:sz w:val="32"/>
        </w:rPr>
        <w:t>号</w:t>
      </w:r>
    </w:p>
    <w:p>
      <w:pPr>
        <w:spacing w:line="42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罪犯白连彬，男，</w:t>
      </w:r>
      <w:r>
        <w:rPr>
          <w:rFonts w:ascii="仿宋_GB2312" w:hAnsi="仿宋" w:eastAsia="仿宋_GB2312"/>
          <w:sz w:val="32"/>
        </w:rPr>
        <w:t>1990年8月19日</w:t>
      </w:r>
      <w:r>
        <w:rPr>
          <w:rFonts w:hint="eastAsia" w:ascii="仿宋_GB2312" w:hAnsi="仿宋" w:eastAsia="仿宋_GB2312"/>
          <w:sz w:val="32"/>
        </w:rPr>
        <w:t>出生，汉族,初中文化，居民,原户籍所在地：四川省泸州市江阳区。现在四川省宜宾监狱四监区服刑。</w:t>
      </w:r>
    </w:p>
    <w:p>
      <w:pPr>
        <w:spacing w:line="42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罪犯白连彬因参加黑社会性质组织罪、诈骗罪、寻衅滋事罪,经四川省泸州市龙马潭区人民法院于</w:t>
      </w:r>
      <w:r>
        <w:rPr>
          <w:rFonts w:ascii="仿宋_GB2312" w:hAnsi="仿宋" w:eastAsia="仿宋_GB2312"/>
          <w:sz w:val="32"/>
        </w:rPr>
        <w:t>2020年12月30日</w:t>
      </w:r>
      <w:r>
        <w:rPr>
          <w:rFonts w:hint="eastAsia" w:ascii="仿宋_GB2312" w:hAnsi="仿宋" w:eastAsia="仿宋_GB2312"/>
          <w:sz w:val="32"/>
        </w:rPr>
        <w:t>以（2020）川0504刑初205号刑事判决书判处有期徒刑九年九个月，并处罚金8万元，违法所得予以追缴或退赔各被害人。被告人白连彬及同案犯不服判决提起上诉，经四川省泸州市中级人民法院于</w:t>
      </w:r>
      <w:r>
        <w:rPr>
          <w:rFonts w:ascii="仿宋_GB2312" w:hAnsi="仿宋" w:eastAsia="仿宋_GB2312"/>
          <w:sz w:val="32"/>
        </w:rPr>
        <w:t>2021年2月26日</w:t>
      </w:r>
      <w:r>
        <w:rPr>
          <w:rFonts w:hint="eastAsia" w:ascii="仿宋_GB2312" w:hAnsi="仿宋" w:eastAsia="仿宋_GB2312"/>
          <w:sz w:val="32"/>
        </w:rPr>
        <w:t>作出（2021）川05刑终59号刑事裁定书，裁定驳回上诉，维持原判。刑期自</w:t>
      </w:r>
      <w:r>
        <w:rPr>
          <w:rFonts w:ascii="仿宋_GB2312" w:hAnsi="仿宋" w:eastAsia="仿宋_GB2312"/>
          <w:sz w:val="32"/>
        </w:rPr>
        <w:t>2019年6月21日</w:t>
      </w:r>
      <w:r>
        <w:rPr>
          <w:rFonts w:hint="eastAsia" w:ascii="仿宋_GB2312" w:hAnsi="仿宋" w:eastAsia="仿宋_GB2312"/>
          <w:sz w:val="32"/>
        </w:rPr>
        <w:t>起至</w:t>
      </w:r>
      <w:r>
        <w:rPr>
          <w:rFonts w:ascii="仿宋_GB2312" w:hAnsi="仿宋" w:eastAsia="仿宋_GB2312"/>
          <w:sz w:val="32"/>
        </w:rPr>
        <w:t>2029年3月20日</w:t>
      </w:r>
      <w:r>
        <w:rPr>
          <w:rFonts w:hint="eastAsia" w:ascii="仿宋_GB2312" w:hAnsi="仿宋" w:eastAsia="仿宋_GB2312"/>
          <w:sz w:val="32"/>
        </w:rPr>
        <w:t>止。于</w:t>
      </w:r>
      <w:r>
        <w:rPr>
          <w:rFonts w:ascii="仿宋_GB2312" w:hAnsi="仿宋" w:eastAsia="仿宋_GB2312"/>
          <w:sz w:val="32"/>
        </w:rPr>
        <w:t>2021年5月11日</w:t>
      </w:r>
      <w:r>
        <w:rPr>
          <w:rFonts w:hint="eastAsia" w:ascii="仿宋_GB2312" w:hAnsi="仿宋" w:eastAsia="仿宋_GB2312"/>
          <w:sz w:val="32"/>
        </w:rPr>
        <w:t>送四川省眉州监狱执行刑罚，2021年7月7日送我狱执行刑罚。服刑期间刑罚变更执行情况：</w:t>
      </w:r>
      <w:r>
        <w:rPr>
          <w:rFonts w:hint="eastAsia" w:ascii="仿宋_GB2312" w:hAnsi="仿宋" w:eastAsia="仿宋_GB2312"/>
          <w:bCs/>
          <w:sz w:val="32"/>
        </w:rPr>
        <w:t>无。</w:t>
      </w:r>
    </w:p>
    <w:p>
      <w:pPr>
        <w:spacing w:line="38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该犯在服刑改造中做到了认罪服法，知罪悔罪。自入监以来，遵守监规，积极改造，通过对国家法律、法规、政策的学习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该犯积极履行互监义务，在内务卫生方面，按照要求严格整理，长期保持整洁规范;</w:t>
      </w:r>
      <w:r>
        <w:rPr>
          <w:rFonts w:ascii="仿宋_GB2312" w:hAnsi="仿宋" w:eastAsia="仿宋_GB2312"/>
          <w:sz w:val="32"/>
        </w:rPr>
        <w:t xml:space="preserve"> </w:t>
      </w:r>
      <w:r>
        <w:rPr>
          <w:rFonts w:hint="eastAsia" w:ascii="仿宋_GB2312" w:hAnsi="仿宋" w:eastAsia="仿宋_GB2312"/>
          <w:sz w:val="32"/>
        </w:rPr>
        <w:t>该犯积极参加“政治、文化、技术”学习，上课专心听讲，认真做好笔记，按时完成作业，积极收看中央电视台的《新闻联播》节目, 每周按时参加监区组织的集中教育会、生活检讨会及各项专项教育活动，认真撰写每月月记,在每次的考试考核中成绩良好</w:t>
      </w:r>
      <w:r>
        <w:rPr>
          <w:rFonts w:ascii="仿宋_GB2312" w:hAnsi="仿宋" w:eastAsia="仿宋_GB2312"/>
          <w:sz w:val="32"/>
        </w:rPr>
        <w:t>；</w:t>
      </w:r>
      <w:r>
        <w:rPr>
          <w:rFonts w:hint="eastAsia" w:ascii="仿宋_GB2312" w:hAnsi="仿宋" w:eastAsia="仿宋_GB2312"/>
          <w:sz w:val="32"/>
        </w:rPr>
        <w:t>在劳动改造中，态度端正，积极肯干，服从分配,该犯从事线圈操作工工种，不怕苦、不怕累，任劳任怨，认真学习劳动技术；该犯罚金8万元已执行9000元，违法所得予以追缴或退赔各被害人已执行86839元，于2024年10月8日经四川省泸州市龙马潭区人民法院以（2021）川0504执761号函终结本次执行程序。本次考核期内，罪犯白连彬共计获得表扬</w:t>
      </w:r>
      <w:r>
        <w:rPr>
          <w:rFonts w:ascii="仿宋_GB2312" w:hAnsi="仿宋" w:eastAsia="仿宋_GB2312"/>
          <w:sz w:val="32"/>
        </w:rPr>
        <w:t>6</w:t>
      </w:r>
      <w:r>
        <w:rPr>
          <w:rFonts w:hint="eastAsia" w:ascii="仿宋_GB2312" w:hAnsi="仿宋" w:eastAsia="仿宋_GB2312"/>
          <w:sz w:val="32"/>
        </w:rPr>
        <w:t>个，悔改表现评定结论为</w:t>
      </w:r>
      <w:r>
        <w:rPr>
          <w:rFonts w:ascii="仿宋_GB2312" w:hAnsi="仿宋" w:eastAsia="仿宋_GB2312"/>
          <w:bCs/>
          <w:sz w:val="32"/>
        </w:rPr>
        <w:t>确有悔改表现</w:t>
      </w:r>
      <w:r>
        <w:rPr>
          <w:rFonts w:hint="eastAsia" w:ascii="仿宋_GB2312" w:hAnsi="仿宋" w:eastAsia="仿宋_GB2312"/>
          <w:bCs/>
          <w:sz w:val="32"/>
        </w:rPr>
        <w:t xml:space="preserve">。  </w:t>
      </w:r>
    </w:p>
    <w:p>
      <w:pPr>
        <w:spacing w:line="42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bCs/>
          <w:sz w:val="32"/>
        </w:rPr>
        <w:t>综上所述，</w:t>
      </w:r>
      <w:r>
        <w:rPr>
          <w:rFonts w:hint="eastAsia" w:ascii="仿宋_GB2312" w:hAnsi="仿宋" w:eastAsia="仿宋_GB2312"/>
          <w:sz w:val="32"/>
        </w:rPr>
        <w:t>罪犯白连彬在服刑期间，认罪悔罪，遵规守纪，积极改造，确有悔改表现。该犯系三类罪犯，依法应当从严。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为此，根据《中华人民共和国监狱法》第二十九条、《中华人民共和国刑法》第七十八条、《中华人民共和国刑事诉讼法》第二百七十三条第二款的规定，建议对罪犯白连彬减刑七个月。特报请裁定。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3"/>
        <w:spacing w:line="460" w:lineRule="exact"/>
        <w:ind w:left="0" w:leftChars="0"/>
        <w:jc w:val="left"/>
        <w:rPr>
          <w:rFonts w:hint="default" w:hAnsi="仿宋"/>
          <w:szCs w:val="32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/>
        <w:jc w:val="left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</w:p>
    <w:p>
      <w:pPr>
        <w:pStyle w:val="3"/>
        <w:spacing w:line="460" w:lineRule="exact"/>
        <w:ind w:left="4410" w:right="480"/>
        <w:jc w:val="right"/>
        <w:rPr>
          <w:rFonts w:hint="default" w:hAnsi="仿宋"/>
        </w:rPr>
      </w:pPr>
      <w:r>
        <w:rPr>
          <w:rFonts w:hAnsi="仿宋"/>
        </w:rPr>
        <w:t>四川省宜宾监狱</w:t>
      </w:r>
    </w:p>
    <w:p>
      <w:pPr>
        <w:pStyle w:val="3"/>
        <w:wordWrap w:val="0"/>
        <w:spacing w:line="460" w:lineRule="exact"/>
        <w:ind w:left="4410" w:right="160"/>
        <w:jc w:val="right"/>
        <w:rPr>
          <w:rFonts w:hint="default" w:hAnsi="仿宋"/>
        </w:rPr>
      </w:pPr>
      <w:r>
        <w:rPr>
          <w:rFonts w:hAnsi="仿宋"/>
        </w:rPr>
        <w:t>2025年3月18日</w:t>
      </w:r>
    </w:p>
    <w:p>
      <w:pPr>
        <w:pStyle w:val="3"/>
        <w:spacing w:line="460" w:lineRule="exact"/>
        <w:ind w:left="0" w:leftChars="0" w:right="800" w:firstLine="640" w:firstLineChars="200"/>
        <w:rPr>
          <w:rFonts w:hint="default" w:ascii="仿宋_GB2312" w:hAnsi="仿宋" w:eastAsia="仿宋_GB2312" w:cs="Times New Roman"/>
          <w:kern w:val="2"/>
          <w:sz w:val="32"/>
          <w:szCs w:val="24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2"/>
          <w:sz w:val="32"/>
          <w:szCs w:val="24"/>
          <w:lang w:val="en-US" w:eastAsia="zh-CN" w:bidi="ar-SA"/>
        </w:rPr>
        <w:t>公示期为五日，如对减刑建议有异议，请于公示期内将有关情况、姓名、</w:t>
      </w:r>
      <w:r>
        <w:rPr>
          <w:rFonts w:hint="eastAsia" w:ascii="仿宋_GB2312" w:hAnsi="仿宋" w:eastAsia="仿宋_GB2312" w:cs="Times New Roman"/>
          <w:kern w:val="2"/>
          <w:sz w:val="32"/>
          <w:szCs w:val="24"/>
          <w:lang w:val="en-US" w:eastAsia="zh-CN" w:bidi="ar-SA"/>
        </w:rPr>
        <w:fldChar w:fldCharType="begin"/>
      </w:r>
      <w:r>
        <w:rPr>
          <w:rFonts w:hint="eastAsia" w:ascii="仿宋_GB2312" w:hAnsi="仿宋" w:eastAsia="仿宋_GB2312" w:cs="Times New Roman"/>
          <w:kern w:val="2"/>
          <w:sz w:val="32"/>
          <w:szCs w:val="24"/>
          <w:lang w:val="en-US" w:eastAsia="zh-CN" w:bidi="ar-SA"/>
        </w:rPr>
        <w:instrText xml:space="preserve"> HYPERLINK "mailto:联系方式发送至邮箱ybzysjt@126.com" </w:instrText>
      </w:r>
      <w:r>
        <w:rPr>
          <w:rFonts w:hint="eastAsia" w:ascii="仿宋_GB2312" w:hAnsi="仿宋" w:eastAsia="仿宋_GB2312" w:cs="Times New Roman"/>
          <w:kern w:val="2"/>
          <w:sz w:val="32"/>
          <w:szCs w:val="24"/>
          <w:lang w:val="en-US" w:eastAsia="zh-CN" w:bidi="ar-SA"/>
        </w:rPr>
        <w:fldChar w:fldCharType="separate"/>
      </w:r>
      <w:r>
        <w:rPr>
          <w:rFonts w:hint="eastAsia" w:ascii="仿宋_GB2312" w:hAnsi="仿宋" w:eastAsia="仿宋_GB2312" w:cs="Times New Roman"/>
          <w:kern w:val="2"/>
          <w:sz w:val="32"/>
          <w:szCs w:val="24"/>
          <w:lang w:val="en-US" w:eastAsia="zh-CN" w:bidi="ar-SA"/>
        </w:rPr>
        <w:t>联系方式发送至邮箱ybzysjt@126.com</w:t>
      </w:r>
      <w:r>
        <w:rPr>
          <w:rFonts w:hint="eastAsia" w:ascii="仿宋_GB2312" w:hAnsi="仿宋" w:eastAsia="仿宋_GB2312" w:cs="Times New Roman"/>
          <w:kern w:val="2"/>
          <w:sz w:val="32"/>
          <w:szCs w:val="24"/>
          <w:lang w:val="en-US" w:eastAsia="zh-CN" w:bidi="ar-SA"/>
        </w:rPr>
        <w:fldChar w:fldCharType="end"/>
      </w:r>
      <w:r>
        <w:rPr>
          <w:rFonts w:hint="eastAsia" w:ascii="仿宋_GB2312" w:hAnsi="仿宋" w:eastAsia="仿宋_GB2312" w:cs="Times New Roman"/>
          <w:kern w:val="2"/>
          <w:sz w:val="32"/>
          <w:szCs w:val="24"/>
          <w:lang w:val="en-US" w:eastAsia="zh-CN" w:bidi="ar-SA"/>
        </w:rPr>
        <w:t>。</w:t>
      </w:r>
    </w:p>
    <w:p>
      <w:pPr>
        <w:pStyle w:val="3"/>
        <w:spacing w:line="460" w:lineRule="exact"/>
        <w:ind w:left="0" w:leftChars="0" w:right="800" w:firstLine="640" w:firstLineChars="200"/>
        <w:rPr>
          <w:rFonts w:hint="default" w:hAnsi="仿宋"/>
        </w:rPr>
      </w:pP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B72D1"/>
    <w:rsid w:val="000F54B7"/>
    <w:rsid w:val="00137CB9"/>
    <w:rsid w:val="001D0653"/>
    <w:rsid w:val="001F223E"/>
    <w:rsid w:val="00266909"/>
    <w:rsid w:val="00326F20"/>
    <w:rsid w:val="00390015"/>
    <w:rsid w:val="0043003E"/>
    <w:rsid w:val="004527C9"/>
    <w:rsid w:val="00492D2A"/>
    <w:rsid w:val="00502FA8"/>
    <w:rsid w:val="00513AAE"/>
    <w:rsid w:val="005157D5"/>
    <w:rsid w:val="005565E5"/>
    <w:rsid w:val="00557DA5"/>
    <w:rsid w:val="005B72D1"/>
    <w:rsid w:val="00660498"/>
    <w:rsid w:val="006F4857"/>
    <w:rsid w:val="007B5F79"/>
    <w:rsid w:val="008B76AB"/>
    <w:rsid w:val="0090040F"/>
    <w:rsid w:val="009152F4"/>
    <w:rsid w:val="00941C18"/>
    <w:rsid w:val="00950AED"/>
    <w:rsid w:val="00A46106"/>
    <w:rsid w:val="00A579DD"/>
    <w:rsid w:val="00A66680"/>
    <w:rsid w:val="00AD3E83"/>
    <w:rsid w:val="00B125EC"/>
    <w:rsid w:val="00B50C26"/>
    <w:rsid w:val="00B63346"/>
    <w:rsid w:val="00B6766C"/>
    <w:rsid w:val="00E135A1"/>
    <w:rsid w:val="00E30D44"/>
    <w:rsid w:val="00EE55FC"/>
    <w:rsid w:val="00F33448"/>
    <w:rsid w:val="00FA5120"/>
    <w:rsid w:val="00FE23D4"/>
    <w:rsid w:val="DFD7D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2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11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</w:rPr>
  </w:style>
  <w:style w:type="character" w:customStyle="1" w:styleId="9">
    <w:name w:val="页眉 Char"/>
    <w:basedOn w:val="7"/>
    <w:link w:val="5"/>
    <w:qFormat/>
    <w:uiPriority w:val="0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0"/>
    <w:rPr>
      <w:sz w:val="18"/>
      <w:szCs w:val="18"/>
    </w:rPr>
  </w:style>
  <w:style w:type="character" w:customStyle="1" w:styleId="11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2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171</Words>
  <Characters>978</Characters>
  <Lines>8</Lines>
  <Paragraphs>2</Paragraphs>
  <TotalTime>0</TotalTime>
  <ScaleCrop>false</ScaleCrop>
  <LinksUpToDate>false</LinksUpToDate>
  <CharactersWithSpaces>1147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2025-03-18T16:38:00Z</dcterms:created>
  <dc:creator>傅强</dc:creator>
  <cp:lastModifiedBy>ybjy</cp:lastModifiedBy>
  <dcterms:modified xsi:type="dcterms:W3CDTF">2025-03-19T09:33:29Z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</Properties>
</file>