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A4" w:rsidRDefault="00060FA4" w:rsidP="00060FA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60FA4" w:rsidRPr="00895E0A" w:rsidRDefault="00060FA4" w:rsidP="00060FA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60FA4" w:rsidRPr="00AC4BED" w:rsidRDefault="00060FA4" w:rsidP="00060FA4">
      <w:pPr>
        <w:spacing w:line="460" w:lineRule="exact"/>
        <w:jc w:val="center"/>
        <w:rPr>
          <w:rFonts w:eastAsia="黑体"/>
          <w:sz w:val="32"/>
        </w:rPr>
      </w:pPr>
    </w:p>
    <w:p w:rsidR="00060FA4" w:rsidRPr="00867C16" w:rsidRDefault="00060FA4" w:rsidP="00060FA4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867C16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108</w:t>
      </w:r>
      <w:r w:rsidRPr="00867C16">
        <w:rPr>
          <w:rFonts w:ascii="仿宋_GB2312" w:eastAsia="仿宋_GB2312" w:hAnsi="仿宋" w:hint="eastAsia"/>
          <w:sz w:val="32"/>
        </w:rPr>
        <w:t>号</w:t>
      </w:r>
    </w:p>
    <w:p w:rsidR="00060FA4" w:rsidRPr="00867C16" w:rsidRDefault="00060FA4" w:rsidP="00060FA4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867C16">
        <w:rPr>
          <w:rFonts w:ascii="仿宋_GB2312" w:eastAsia="仿宋_GB2312" w:hAnsi="仿宋" w:hint="eastAsia"/>
          <w:sz w:val="32"/>
        </w:rPr>
        <w:t>罪犯</w:t>
      </w:r>
      <w:r w:rsidRPr="00867C16">
        <w:rPr>
          <w:rFonts w:ascii="仿宋_GB2312" w:eastAsia="仿宋_GB2312" w:hAnsi="仿宋" w:hint="eastAsia"/>
          <w:noProof/>
          <w:sz w:val="32"/>
        </w:rPr>
        <w:t>沈立罗</w:t>
      </w:r>
      <w:r w:rsidRPr="00867C16">
        <w:rPr>
          <w:rFonts w:ascii="仿宋_GB2312" w:eastAsia="仿宋_GB2312" w:hAnsi="仿宋" w:hint="eastAsia"/>
          <w:sz w:val="32"/>
        </w:rPr>
        <w:t>，男，</w:t>
      </w:r>
      <w:r w:rsidRPr="00867C16">
        <w:rPr>
          <w:rFonts w:ascii="仿宋_GB2312" w:eastAsia="仿宋_GB2312" w:hAnsi="仿宋" w:hint="eastAsia"/>
          <w:noProof/>
          <w:sz w:val="32"/>
        </w:rPr>
        <w:t>1995年8月27日</w:t>
      </w:r>
      <w:r w:rsidRPr="00867C16">
        <w:rPr>
          <w:rFonts w:ascii="仿宋_GB2312" w:eastAsia="仿宋_GB2312" w:hAnsi="仿宋" w:hint="eastAsia"/>
          <w:sz w:val="32"/>
        </w:rPr>
        <w:t>出生，</w:t>
      </w:r>
      <w:r w:rsidRPr="00867C16">
        <w:rPr>
          <w:rFonts w:ascii="仿宋_GB2312" w:eastAsia="仿宋_GB2312" w:hAnsi="仿宋" w:hint="eastAsia"/>
          <w:noProof/>
          <w:sz w:val="32"/>
        </w:rPr>
        <w:t>汉族</w:t>
      </w:r>
      <w:r w:rsidRPr="00867C16">
        <w:rPr>
          <w:rFonts w:ascii="仿宋_GB2312" w:eastAsia="仿宋_GB2312" w:hAnsi="仿宋" w:hint="eastAsia"/>
          <w:sz w:val="32"/>
        </w:rPr>
        <w:t>,</w:t>
      </w:r>
      <w:r w:rsidRPr="00867C16">
        <w:rPr>
          <w:rFonts w:ascii="仿宋_GB2312" w:eastAsia="仿宋_GB2312" w:hAnsi="仿宋" w:hint="eastAsia"/>
          <w:noProof/>
          <w:sz w:val="32"/>
        </w:rPr>
        <w:t>小学文化</w:t>
      </w:r>
      <w:r w:rsidRPr="00867C16">
        <w:rPr>
          <w:rFonts w:ascii="仿宋_GB2312" w:eastAsia="仿宋_GB2312" w:hAnsi="仿宋" w:hint="eastAsia"/>
          <w:sz w:val="32"/>
        </w:rPr>
        <w:t>，</w:t>
      </w:r>
      <w:r w:rsidRPr="00867C16">
        <w:rPr>
          <w:rFonts w:ascii="仿宋_GB2312" w:eastAsia="仿宋_GB2312" w:hAnsi="仿宋" w:hint="eastAsia"/>
          <w:noProof/>
          <w:sz w:val="32"/>
        </w:rPr>
        <w:t>无业</w:t>
      </w:r>
      <w:r w:rsidRPr="00867C16">
        <w:rPr>
          <w:rFonts w:ascii="仿宋_GB2312" w:eastAsia="仿宋_GB2312" w:hAnsi="仿宋" w:hint="eastAsia"/>
          <w:sz w:val="32"/>
        </w:rPr>
        <w:t>，原户籍所在地：</w:t>
      </w:r>
      <w:r w:rsidRPr="00867C16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867C16">
        <w:rPr>
          <w:rFonts w:ascii="仿宋_GB2312" w:eastAsia="仿宋_GB2312" w:hAnsi="仿宋" w:hint="eastAsia"/>
          <w:noProof/>
          <w:sz w:val="32"/>
        </w:rPr>
        <w:t>雷波县</w:t>
      </w:r>
      <w:r w:rsidRPr="00867C16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060FA4" w:rsidRPr="00867C16" w:rsidRDefault="00060FA4" w:rsidP="00060FA4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867C16">
        <w:rPr>
          <w:rFonts w:ascii="仿宋_GB2312" w:eastAsia="仿宋_GB2312" w:hAnsi="仿宋" w:hint="eastAsia"/>
          <w:sz w:val="32"/>
        </w:rPr>
        <w:t>罪犯</w:t>
      </w:r>
      <w:r w:rsidRPr="00867C16">
        <w:rPr>
          <w:rFonts w:ascii="仿宋_GB2312" w:eastAsia="仿宋_GB2312" w:hAnsi="仿宋" w:hint="eastAsia"/>
          <w:noProof/>
          <w:sz w:val="32"/>
        </w:rPr>
        <w:t>沈立罗</w:t>
      </w:r>
      <w:r w:rsidRPr="00867C16">
        <w:rPr>
          <w:rFonts w:ascii="仿宋_GB2312" w:eastAsia="仿宋_GB2312" w:hAnsi="仿宋" w:hint="eastAsia"/>
          <w:sz w:val="32"/>
        </w:rPr>
        <w:t>因</w:t>
      </w:r>
      <w:r w:rsidRPr="00867C16">
        <w:rPr>
          <w:rFonts w:ascii="仿宋_GB2312" w:eastAsia="仿宋_GB2312" w:hAnsi="仿宋" w:hint="eastAsia"/>
          <w:noProof/>
          <w:sz w:val="32"/>
        </w:rPr>
        <w:t>强奸罪、抢劫罪、非法拘禁罪</w:t>
      </w:r>
      <w:r w:rsidRPr="00867C16">
        <w:rPr>
          <w:rFonts w:ascii="仿宋_GB2312" w:eastAsia="仿宋_GB2312" w:hAnsi="仿宋" w:hint="eastAsia"/>
          <w:sz w:val="32"/>
        </w:rPr>
        <w:t>，经</w:t>
      </w:r>
      <w:r w:rsidRPr="00867C16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867C16">
        <w:rPr>
          <w:rFonts w:ascii="仿宋_GB2312" w:eastAsia="仿宋_GB2312" w:hAnsi="仿宋" w:hint="eastAsia"/>
          <w:sz w:val="32"/>
        </w:rPr>
        <w:t>于</w:t>
      </w:r>
      <w:r w:rsidRPr="00867C16">
        <w:rPr>
          <w:rFonts w:ascii="仿宋_GB2312" w:eastAsia="仿宋_GB2312" w:hAnsi="仿宋" w:hint="eastAsia"/>
          <w:noProof/>
          <w:sz w:val="32"/>
        </w:rPr>
        <w:t>2015年11月13日</w:t>
      </w:r>
      <w:r w:rsidRPr="00867C16">
        <w:rPr>
          <w:rFonts w:ascii="仿宋_GB2312" w:eastAsia="仿宋_GB2312" w:hAnsi="仿宋" w:hint="eastAsia"/>
          <w:sz w:val="32"/>
        </w:rPr>
        <w:t>以</w:t>
      </w:r>
      <w:r w:rsidRPr="00867C16">
        <w:rPr>
          <w:rFonts w:ascii="仿宋_GB2312" w:eastAsia="仿宋_GB2312" w:hAnsi="仿宋" w:hint="eastAsia"/>
          <w:noProof/>
          <w:sz w:val="32"/>
        </w:rPr>
        <w:t>(2015)翠屏刑初字第54号刑事判决</w:t>
      </w:r>
      <w:r w:rsidRPr="00867C16">
        <w:rPr>
          <w:rFonts w:ascii="仿宋_GB2312" w:eastAsia="仿宋_GB2312" w:hAnsi="仿宋" w:hint="eastAsia"/>
          <w:sz w:val="32"/>
        </w:rPr>
        <w:t>书判处</w:t>
      </w:r>
      <w:r w:rsidRPr="00867C16">
        <w:rPr>
          <w:rFonts w:ascii="仿宋_GB2312" w:eastAsia="仿宋_GB2312" w:hAnsi="仿宋" w:hint="eastAsia"/>
          <w:noProof/>
          <w:sz w:val="32"/>
        </w:rPr>
        <w:t>有期徒刑十四年六个月，并处罚金1万元，三人共同退赔13215元</w:t>
      </w:r>
      <w:r w:rsidRPr="00867C16">
        <w:rPr>
          <w:rFonts w:ascii="仿宋_GB2312" w:eastAsia="仿宋_GB2312" w:hAnsi="仿宋" w:hint="eastAsia"/>
          <w:sz w:val="32"/>
        </w:rPr>
        <w:t>。</w:t>
      </w:r>
      <w:r w:rsidRPr="00867C16">
        <w:rPr>
          <w:rFonts w:ascii="仿宋_GB2312" w:eastAsia="仿宋_GB2312" w:hAnsi="仿宋" w:hint="eastAsia"/>
          <w:noProof/>
          <w:sz w:val="32"/>
        </w:rPr>
        <w:t>四川省宜宾市翠屏区人民检察院不服，提起抗诉，被告人沈立罗的同案犯不服判决提起上诉，经四川省宜宾市中级人民法院于2016年3月11日作出（2015）宜刑抗字第21号刑事裁定书，裁定驳回抗诉和上诉，维持原判。</w:t>
      </w:r>
      <w:r w:rsidRPr="00867C16">
        <w:rPr>
          <w:rFonts w:ascii="仿宋_GB2312" w:eastAsia="仿宋_GB2312" w:hAnsi="仿宋" w:hint="eastAsia"/>
          <w:sz w:val="32"/>
        </w:rPr>
        <w:t>刑期自</w:t>
      </w:r>
      <w:r w:rsidRPr="00867C16">
        <w:rPr>
          <w:rFonts w:ascii="仿宋_GB2312" w:eastAsia="仿宋_GB2312" w:hAnsi="仿宋" w:hint="eastAsia"/>
          <w:noProof/>
          <w:sz w:val="32"/>
        </w:rPr>
        <w:t>2012年10月25日</w:t>
      </w:r>
      <w:r w:rsidRPr="00867C16">
        <w:rPr>
          <w:rFonts w:ascii="仿宋_GB2312" w:eastAsia="仿宋_GB2312" w:hAnsi="仿宋" w:hint="eastAsia"/>
          <w:sz w:val="32"/>
        </w:rPr>
        <w:t>起</w:t>
      </w:r>
      <w:r w:rsidRPr="00867C16">
        <w:rPr>
          <w:rFonts w:ascii="仿宋_GB2312" w:eastAsia="仿宋_GB2312" w:hAnsi="仿宋" w:hint="eastAsia"/>
          <w:noProof/>
          <w:sz w:val="32"/>
        </w:rPr>
        <w:t>至2027年4月24日止</w:t>
      </w:r>
      <w:r w:rsidRPr="00867C16">
        <w:rPr>
          <w:rFonts w:ascii="仿宋_GB2312" w:eastAsia="仿宋_GB2312" w:hAnsi="仿宋" w:hint="eastAsia"/>
          <w:sz w:val="32"/>
        </w:rPr>
        <w:t>。于</w:t>
      </w:r>
      <w:r w:rsidRPr="00867C16">
        <w:rPr>
          <w:rFonts w:ascii="仿宋_GB2312" w:eastAsia="仿宋_GB2312" w:hAnsi="仿宋" w:hint="eastAsia"/>
          <w:noProof/>
          <w:sz w:val="32"/>
        </w:rPr>
        <w:t>2016年3月25日</w:t>
      </w:r>
      <w:r w:rsidRPr="00867C16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867C16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(2018)川15刑更1306号刑事裁定书裁定减刑六个月；2021年1月25日经四川省宜宾市中级人民法院以(2021)川15刑更21号刑事裁定书裁定减刑五个月；2023年3月29日经四川省宜宾市中级人民法院以（2023)川15刑更86号刑事裁定书裁定减刑七个月。应于2025年10月24日刑满。</w:t>
      </w:r>
    </w:p>
    <w:p w:rsidR="00060FA4" w:rsidRPr="00867C16" w:rsidRDefault="00060FA4" w:rsidP="00060FA4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867C16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</w:t>
      </w:r>
      <w:r w:rsidRPr="00867C16">
        <w:rPr>
          <w:rFonts w:ascii="仿宋_GB2312" w:eastAsia="仿宋_GB2312" w:hAnsi="仿宋" w:hint="eastAsia"/>
          <w:noProof/>
          <w:sz w:val="32"/>
        </w:rPr>
        <w:lastRenderedPageBreak/>
        <w:t>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罚金1万元已执行,三人共同退赔13215元已执行4575元。</w:t>
      </w:r>
      <w:r w:rsidRPr="00867C16">
        <w:rPr>
          <w:rFonts w:ascii="仿宋_GB2312" w:eastAsia="仿宋_GB2312" w:hAnsi="仿宋" w:hint="eastAsia"/>
          <w:sz w:val="32"/>
        </w:rPr>
        <w:t>本次考核期内，罪犯</w:t>
      </w:r>
      <w:r w:rsidRPr="00867C16">
        <w:rPr>
          <w:rFonts w:ascii="仿宋_GB2312" w:eastAsia="仿宋_GB2312" w:hAnsi="仿宋" w:hint="eastAsia"/>
          <w:noProof/>
          <w:sz w:val="32"/>
        </w:rPr>
        <w:t>沈立罗</w:t>
      </w:r>
      <w:r w:rsidRPr="00867C16">
        <w:rPr>
          <w:rFonts w:ascii="仿宋_GB2312" w:eastAsia="仿宋_GB2312" w:hAnsi="仿宋" w:hint="eastAsia"/>
          <w:sz w:val="32"/>
        </w:rPr>
        <w:t>共计获得表扬</w:t>
      </w:r>
      <w:r>
        <w:rPr>
          <w:rFonts w:ascii="仿宋_GB2312" w:eastAsia="仿宋_GB2312" w:hAnsi="仿宋" w:hint="eastAsia"/>
          <w:sz w:val="32"/>
        </w:rPr>
        <w:t>4</w:t>
      </w:r>
      <w:r w:rsidRPr="00867C16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060FA4" w:rsidRDefault="00060FA4" w:rsidP="00060FA4">
      <w:pPr>
        <w:pStyle w:val="a6"/>
        <w:spacing w:line="460" w:lineRule="exact"/>
        <w:ind w:firstLineChars="200" w:firstLine="640"/>
        <w:rPr>
          <w:rFonts w:hAnsi="仿宋" w:hint="default"/>
          <w:noProof/>
        </w:rPr>
      </w:pPr>
      <w:r w:rsidRPr="00867C16">
        <w:rPr>
          <w:rFonts w:hAnsi="仿宋"/>
        </w:rPr>
        <w:t>综上所述，罪犯</w:t>
      </w:r>
      <w:r w:rsidRPr="00867C16">
        <w:rPr>
          <w:rFonts w:hAnsi="仿宋"/>
          <w:noProof/>
        </w:rPr>
        <w:t>沈立罗</w:t>
      </w:r>
      <w:r w:rsidRPr="00867C16">
        <w:rPr>
          <w:rFonts w:hAnsi="仿宋"/>
        </w:rPr>
        <w:t>在服刑期间，认罪悔罪，遵规守纪，积极改造，确有悔改表现。</w:t>
      </w:r>
    </w:p>
    <w:p w:rsidR="00060FA4" w:rsidRPr="00867C16" w:rsidRDefault="00060FA4" w:rsidP="00060FA4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867C16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867C16">
        <w:rPr>
          <w:rFonts w:hAnsi="仿宋"/>
          <w:noProof/>
        </w:rPr>
        <w:t>沈立罗</w:t>
      </w:r>
      <w:r w:rsidRPr="00867C16">
        <w:rPr>
          <w:rFonts w:hAnsi="仿宋"/>
        </w:rPr>
        <w:t>减刑</w:t>
      </w:r>
      <w:r>
        <w:rPr>
          <w:rFonts w:hAnsi="仿宋"/>
        </w:rPr>
        <w:t>七个月</w:t>
      </w:r>
      <w:r w:rsidRPr="00867C16">
        <w:rPr>
          <w:rFonts w:hAnsi="仿宋"/>
        </w:rPr>
        <w:t>。特报请裁定。</w:t>
      </w:r>
    </w:p>
    <w:p w:rsidR="00060FA4" w:rsidRPr="00867C16" w:rsidRDefault="00060FA4" w:rsidP="00060FA4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867C16">
        <w:rPr>
          <w:rFonts w:hAnsi="仿宋"/>
        </w:rPr>
        <w:t>此致</w:t>
      </w:r>
    </w:p>
    <w:p w:rsidR="00060FA4" w:rsidRPr="00867C16" w:rsidRDefault="00060FA4" w:rsidP="00060FA4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867C16">
        <w:rPr>
          <w:rFonts w:hAnsi="仿宋"/>
          <w:szCs w:val="32"/>
        </w:rPr>
        <w:t>四川省宜宾市中级人民法院</w:t>
      </w:r>
    </w:p>
    <w:p w:rsidR="00060FA4" w:rsidRPr="00867C16" w:rsidRDefault="00060FA4" w:rsidP="00060FA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60FA4" w:rsidRPr="00867C16" w:rsidRDefault="00060FA4" w:rsidP="00060FA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60FA4" w:rsidRPr="00867C16" w:rsidRDefault="00060FA4" w:rsidP="00060FA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867C16">
        <w:rPr>
          <w:rFonts w:hAnsi="仿宋"/>
        </w:rPr>
        <w:t>四川省宜宾监狱</w:t>
      </w:r>
    </w:p>
    <w:p w:rsidR="00060FA4" w:rsidRPr="00867C16" w:rsidRDefault="00060FA4" w:rsidP="00060FA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060FA4" w:rsidRPr="001A5709" w:rsidRDefault="00060FA4" w:rsidP="00060FA4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F46086" w:rsidRPr="00060FA4" w:rsidRDefault="00F46086"/>
    <w:sectPr w:rsidR="00F46086" w:rsidRPr="00060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086" w:rsidRDefault="00F46086" w:rsidP="00060FA4">
      <w:r>
        <w:separator/>
      </w:r>
    </w:p>
  </w:endnote>
  <w:endnote w:type="continuationSeparator" w:id="1">
    <w:p w:rsidR="00F46086" w:rsidRDefault="00F46086" w:rsidP="0006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086" w:rsidRDefault="00F46086" w:rsidP="00060FA4">
      <w:r>
        <w:separator/>
      </w:r>
    </w:p>
  </w:footnote>
  <w:footnote w:type="continuationSeparator" w:id="1">
    <w:p w:rsidR="00F46086" w:rsidRDefault="00F46086" w:rsidP="00060F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FA4"/>
    <w:rsid w:val="00060FA4"/>
    <w:rsid w:val="00F4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0F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F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0FA4"/>
    <w:rPr>
      <w:sz w:val="18"/>
      <w:szCs w:val="18"/>
    </w:rPr>
  </w:style>
  <w:style w:type="paragraph" w:styleId="a5">
    <w:name w:val="Closing"/>
    <w:basedOn w:val="a"/>
    <w:link w:val="Char1"/>
    <w:rsid w:val="00060FA4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60FA4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60FA4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60FA4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1070</Characters>
  <Application>Microsoft Office Word</Application>
  <DocSecurity>0</DocSecurity>
  <Lines>8</Lines>
  <Paragraphs>2</Paragraphs>
  <ScaleCrop>false</ScaleCrop>
  <Company>微软中国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2025-03-19T02:42:00Z</dcterms:created>
  <dcterms:modified xsi:type="dcterms:W3CDTF">2025-03-19T02:42:00Z</dcterms:modified>
</cp:coreProperties>
</file>