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四川省宜宾监狱</w:t>
      </w:r>
    </w:p>
    <w:p>
      <w:pPr>
        <w:spacing w:line="500" w:lineRule="exact"/>
        <w:jc w:val="center"/>
        <w:rPr>
          <w:rFonts w:hint="eastAsia" w:ascii="国标黑体" w:hAnsi="国标黑体" w:eastAsia="国标黑体" w:cs="国标黑体"/>
          <w:sz w:val="44"/>
        </w:rPr>
      </w:pPr>
      <w:r>
        <w:rPr>
          <w:rFonts w:hint="eastAsia" w:ascii="国标黑体" w:hAnsi="国标黑体" w:eastAsia="国标黑体" w:cs="国标黑体"/>
          <w:sz w:val="44"/>
        </w:rPr>
        <w:t>报请减刑建议书</w:t>
      </w:r>
    </w:p>
    <w:p>
      <w:pPr>
        <w:spacing w:line="460" w:lineRule="exact"/>
        <w:jc w:val="center"/>
        <w:rPr>
          <w:rFonts w:hint="eastAsia" w:ascii="国标仿宋-GB/T 2312" w:hAnsi="国标仿宋-GB/T 2312" w:eastAsia="国标仿宋-GB/T 2312" w:cs="国标仿宋-GB/T 2312"/>
          <w:sz w:val="32"/>
        </w:rPr>
      </w:pPr>
    </w:p>
    <w:p>
      <w:pPr>
        <w:spacing w:line="460" w:lineRule="exact"/>
        <w:jc w:val="right"/>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（202</w:t>
      </w:r>
      <w:r>
        <w:rPr>
          <w:rFonts w:hint="default" w:ascii="国标仿宋-GB/T 2312" w:hAnsi="国标仿宋-GB/T 2312" w:eastAsia="国标仿宋-GB/T 2312" w:cs="国标仿宋-GB/T 2312"/>
          <w:sz w:val="32"/>
          <w:lang w:val="en-US"/>
        </w:rPr>
        <w:t>5</w:t>
      </w:r>
      <w:r>
        <w:rPr>
          <w:rFonts w:hint="eastAsia" w:ascii="国标仿宋-GB/T 2312" w:hAnsi="国标仿宋-GB/T 2312" w:eastAsia="国标仿宋-GB/T 2312" w:cs="国标仿宋-GB/T 2312"/>
          <w:sz w:val="32"/>
        </w:rPr>
        <w:t>）宜监减字第</w:t>
      </w:r>
      <w:r>
        <w:rPr>
          <w:rFonts w:hint="eastAsia" w:ascii="国标仿宋-GB/T 2312" w:hAnsi="国标仿宋-GB/T 2312" w:eastAsia="国标仿宋-GB/T 2312" w:cs="国标仿宋-GB/T 2312"/>
          <w:sz w:val="32"/>
          <w:lang w:val="en-US" w:eastAsia="zh-CN"/>
        </w:rPr>
        <w:t>140</w:t>
      </w:r>
      <w:r>
        <w:rPr>
          <w:rFonts w:hint="eastAsia" w:ascii="国标仿宋-GB/T 2312" w:hAnsi="国标仿宋-GB/T 2312" w:eastAsia="国标仿宋-GB/T 2312" w:cs="国标仿宋-GB/T 2312"/>
          <w:sz w:val="32"/>
        </w:rPr>
        <w:t>号</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罪犯比曲日呷，男，1983年3月12日出生</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彝族</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专科文化，农民</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原户籍所在地：四川省凉山彝族自治州布拖县。现在四川省宜宾监狱二监区服刑。</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罪犯比曲日呷因非法持有毒品罪</w:t>
      </w:r>
      <w:r>
        <w:rPr>
          <w:rFonts w:hint="eastAsia" w:ascii="国标仿宋-GB/T 2312" w:hAnsi="国标仿宋-GB/T 2312" w:eastAsia="国标仿宋-GB/T 2312" w:cs="国标仿宋-GB/T 2312"/>
          <w:sz w:val="32"/>
          <w:lang w:eastAsia="zh-CN"/>
        </w:rPr>
        <w:t>，</w:t>
      </w:r>
      <w:r>
        <w:rPr>
          <w:rFonts w:hint="eastAsia" w:ascii="国标仿宋-GB/T 2312" w:hAnsi="国标仿宋-GB/T 2312" w:eastAsia="国标仿宋-GB/T 2312" w:cs="国标仿宋-GB/T 2312"/>
          <w:sz w:val="32"/>
        </w:rPr>
        <w:t>经四川省昭觉县人民法院于2021年3月17日以（2021）川3431刑初28号刑事判决书判处有期徒刑九年，并处罚金10万元。被告人比取日呷未提出上诉，刑期自2020年10月10日起至2029年10月9日止。于2021年7月23日送我狱执行刑罚。服刑期间刑罚变更执行情况：</w:t>
      </w:r>
      <w:r>
        <w:rPr>
          <w:rFonts w:hint="eastAsia" w:ascii="国标仿宋-GB/T 2312" w:hAnsi="国标仿宋-GB/T 2312" w:eastAsia="国标仿宋-GB/T 2312" w:cs="国标仿宋-GB/T 2312"/>
          <w:bCs/>
          <w:sz w:val="32"/>
        </w:rPr>
        <w:t>2023年9月27日经四川省宜宾市中级人民法院以（2023）川15刑更606号刑事裁定书裁定减刑七个月。应于2029年3月9日刑满。</w:t>
      </w:r>
    </w:p>
    <w:p>
      <w:pPr>
        <w:spacing w:line="460" w:lineRule="exact"/>
        <w:ind w:firstLine="645"/>
        <w:rPr>
          <w:rFonts w:hint="eastAsia" w:ascii="国标仿宋-GB/T 2312" w:hAnsi="国标仿宋-GB/T 2312" w:eastAsia="国标仿宋-GB/T 2312" w:cs="国标仿宋-GB/T 2312"/>
          <w:sz w:val="32"/>
        </w:rPr>
      </w:pPr>
      <w:r>
        <w:rPr>
          <w:rFonts w:hint="eastAsia" w:ascii="国标仿宋-GB/T 2312" w:hAnsi="国标仿宋-GB/T 2312" w:eastAsia="国标仿宋-GB/T 2312" w:cs="国标仿宋-GB/T 2312"/>
          <w:sz w:val="32"/>
        </w:rPr>
        <w:t>该犯在服刑期间，能做到认罪服法，知罪悔罪。自上次减刑以来，听管服教，思想稳定，经过近年来的劳动改造和监狱民警的正确引导，能够认识到自己所犯罪行的根源以及所犯罪行的严重性和社会危害性。在日常改造中，遵守国家法律、法规，自觉接受劳动教育改造，严格以《监狱服刑人员行为规范》约束自己的言行，遵守监规纪律，按要求认真履行互监义务；在“三课”学习方面，该犯学习态度端正，认真听讲，按时完成作业，在监狱历次的思想政治考试中取得较好成绩；在劳动改造中，该犯劳动态度端正，听从指挥，服从安排，该犯在从事制衣加工劳动过程中，积极肯干，遵守劳动现场管理规定，严格按照安全生产规程操作，无安全事故发生，熟练掌握了生产技能，能够按时完成监区下达的劳动任务。该犯罚金10万元已执行（判决书上已载明）。本次考核期内，罪犯比曲日呷共计获得表扬3个，悔改表现评定结论为确有悔改表现。</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综上所述，罪犯比曲日呷在服刑期间，认罪悔罪，遵规守纪，积极改造，确有悔改表现。</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为此，根据《中华人民共和国监狱法》第二十九条、《中华人民共和国刑法》第七十八条、《中华人民共和国刑事诉讼法》第二百七十三条第二款的规定，建议对罪犯比曲日呷减刑八个月。特报请裁定。</w:t>
      </w:r>
    </w:p>
    <w:p>
      <w:pPr>
        <w:pStyle w:val="2"/>
        <w:spacing w:line="460" w:lineRule="exact"/>
        <w:ind w:firstLine="640" w:firstLineChars="200"/>
        <w:rPr>
          <w:rFonts w:hint="eastAsia" w:ascii="国标仿宋-GB/T 2312" w:hAnsi="国标仿宋-GB/T 2312" w:eastAsia="国标仿宋-GB/T 2312" w:cs="国标仿宋-GB/T 2312"/>
        </w:rPr>
      </w:pPr>
      <w:r>
        <w:rPr>
          <w:rFonts w:hint="eastAsia" w:ascii="国标仿宋-GB/T 2312" w:hAnsi="国标仿宋-GB/T 2312" w:eastAsia="国标仿宋-GB/T 2312" w:cs="国标仿宋-GB/T 2312"/>
        </w:rPr>
        <w:t>此致</w:t>
      </w:r>
    </w:p>
    <w:p>
      <w:pPr>
        <w:pStyle w:val="3"/>
        <w:spacing w:line="460" w:lineRule="exact"/>
        <w:ind w:leftChars="0"/>
        <w:rPr>
          <w:rFonts w:hint="eastAsia" w:ascii="国标仿宋-GB/T 2312" w:hAnsi="国标仿宋-GB/T 2312" w:eastAsia="国标仿宋-GB/T 2312" w:cs="国标仿宋-GB/T 2312"/>
          <w:szCs w:val="32"/>
        </w:rPr>
      </w:pPr>
      <w:r>
        <w:rPr>
          <w:rFonts w:hint="eastAsia" w:ascii="国标仿宋-GB/T 2312" w:hAnsi="国标仿宋-GB/T 2312" w:eastAsia="国标仿宋-GB/T 2312" w:cs="国标仿宋-GB/T 2312"/>
          <w:szCs w:val="32"/>
        </w:rPr>
        <w:t>四川省宜宾市中级人民法院</w:t>
      </w:r>
    </w:p>
    <w:p>
      <w:pPr>
        <w:pStyle w:val="3"/>
        <w:spacing w:line="460" w:lineRule="exact"/>
        <w:ind w:leftChars="0"/>
        <w:rPr>
          <w:rFonts w:hint="eastAsia" w:ascii="国标仿宋-GB/T 2312" w:hAnsi="国标仿宋-GB/T 2312" w:eastAsia="国标仿宋-GB/T 2312" w:cs="国标仿宋-GB/T 2312"/>
          <w:szCs w:val="32"/>
        </w:rPr>
      </w:pPr>
    </w:p>
    <w:p>
      <w:pPr>
        <w:pStyle w:val="3"/>
        <w:spacing w:line="460" w:lineRule="exact"/>
        <w:ind w:leftChars="0"/>
        <w:rPr>
          <w:rFonts w:hint="eastAsia" w:ascii="国标仿宋-GB/T 2312" w:hAnsi="国标仿宋-GB/T 2312" w:eastAsia="国标仿宋-GB/T 2312" w:cs="国标仿宋-GB/T 2312"/>
          <w:szCs w:val="32"/>
        </w:rPr>
      </w:pPr>
    </w:p>
    <w:p>
      <w:pPr>
        <w:pStyle w:val="3"/>
        <w:wordWrap w:val="0"/>
        <w:spacing w:line="460" w:lineRule="exact"/>
        <w:ind w:left="0" w:leftChars="0" w:right="480" w:firstLine="0" w:firstLineChars="0"/>
        <w:jc w:val="right"/>
        <w:rPr>
          <w:rFonts w:hint="default" w:ascii="国标仿宋-GB/T 2312" w:hAnsi="国标仿宋-GB/T 2312" w:eastAsia="国标仿宋-GB/T 2312" w:cs="国标仿宋-GB/T 2312"/>
          <w:lang w:val="en-US" w:eastAsia="zh-CN"/>
        </w:rPr>
      </w:pPr>
      <w:r>
        <w:rPr>
          <w:rFonts w:hint="eastAsia" w:ascii="国标仿宋-GB/T 2312" w:hAnsi="国标仿宋-GB/T 2312" w:eastAsia="国标仿宋-GB/T 2312" w:cs="国标仿宋-GB/T 2312"/>
        </w:rPr>
        <w:t>四川省宜宾监狱</w:t>
      </w:r>
    </w:p>
    <w:p>
      <w:pPr>
        <w:pStyle w:val="3"/>
        <w:wordWrap w:val="0"/>
        <w:spacing w:line="460" w:lineRule="exact"/>
        <w:ind w:left="4410" w:right="160"/>
        <w:jc w:val="right"/>
        <w:rPr>
          <w:rFonts w:hint="eastAsia" w:hAnsi="仿宋" w:eastAsia="仿宋_GB2312"/>
          <w:lang w:eastAsia="zh-CN"/>
        </w:rPr>
      </w:pPr>
      <w:r>
        <w:rPr>
          <w:rFonts w:hint="eastAsia" w:ascii="国标仿宋-GB/T 2312" w:hAnsi="国标仿宋-GB/T 2312" w:eastAsia="国标仿宋-GB/T 2312" w:cs="国标仿宋-GB/T 2312"/>
          <w:lang w:eastAsia="zh-CN"/>
        </w:rPr>
        <w:t>2025年3月18日</w:t>
      </w:r>
      <w:bookmarkStart w:id="0" w:name="_GoBack"/>
      <w:bookmarkEnd w:id="0"/>
    </w:p>
    <w:p>
      <w:pPr>
        <w:pStyle w:val="3"/>
        <w:spacing w:line="460" w:lineRule="exact"/>
        <w:ind w:left="0" w:leftChars="0" w:right="159" w:firstLine="640" w:firstLineChars="200"/>
        <w:jc w:val="left"/>
        <w:rPr>
          <w:rFonts w:hint="default"/>
        </w:rPr>
      </w:pPr>
      <w:r>
        <w:rPr>
          <w:szCs w:val="32"/>
        </w:rPr>
        <w:t>公示期为五日，如对减刑建议有异议，请于公示期内将有关情况、姓名、联系方式发送至邮箱ybzysjt@126.com。</w:t>
      </w:r>
    </w:p>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modern"/>
    <w:pitch w:val="default"/>
    <w:sig w:usb0="00000000" w:usb1="00000000" w:usb2="00000010" w:usb3="00000000" w:csb0="00040000" w:csb1="00000000"/>
  </w:font>
  <w:font w:name="黑体">
    <w:altName w:val="方正黑体_GBK"/>
    <w:panose1 w:val="02010609060101010101"/>
    <w:charset w:val="00"/>
    <w:family w:val="auto"/>
    <w:pitch w:val="default"/>
    <w:sig w:usb0="800002BF" w:usb1="38CF7CFA" w:usb2="00000016"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国标黑体">
    <w:panose1 w:val="020005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FBBC29"/>
    <w:rsid w:val="337B70B9"/>
    <w:rsid w:val="3EAB0813"/>
    <w:rsid w:val="3FD65470"/>
    <w:rsid w:val="4FDF15A1"/>
    <w:rsid w:val="66CBE6E2"/>
    <w:rsid w:val="67FF5FD8"/>
    <w:rsid w:val="6D3F38CA"/>
    <w:rsid w:val="6EFD4CF9"/>
    <w:rsid w:val="77F9DB97"/>
    <w:rsid w:val="7BDAC06E"/>
    <w:rsid w:val="7EFD5C1A"/>
    <w:rsid w:val="7F3B4E4A"/>
    <w:rsid w:val="7FD98D82"/>
    <w:rsid w:val="B37EF7C9"/>
    <w:rsid w:val="BF9E0A8F"/>
    <w:rsid w:val="BFB9B07D"/>
    <w:rsid w:val="BFFE129D"/>
    <w:rsid w:val="D4D793D4"/>
    <w:rsid w:val="D5DF27B7"/>
    <w:rsid w:val="EDEF662F"/>
    <w:rsid w:val="EFFFE4FA"/>
    <w:rsid w:val="F2FFC99B"/>
    <w:rsid w:val="FF35B28E"/>
    <w:rsid w:val="FFEFAC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Salutation"/>
    <w:basedOn w:val="1"/>
    <w:next w:val="1"/>
    <w:qFormat/>
    <w:uiPriority w:val="0"/>
    <w:rPr>
      <w:rFonts w:hint="eastAsia" w:ascii="仿宋_GB2312" w:eastAsia="仿宋_GB2312"/>
      <w:sz w:val="32"/>
    </w:rPr>
  </w:style>
  <w:style w:type="paragraph" w:styleId="3">
    <w:name w:val="Closing"/>
    <w:basedOn w:val="1"/>
    <w:qFormat/>
    <w:uiPriority w:val="0"/>
    <w:pPr>
      <w:ind w:leftChars="2100"/>
    </w:pPr>
    <w:rPr>
      <w:rFonts w:hint="eastAsia" w:ascii="仿宋_GB2312" w:eastAsia="仿宋_GB2312"/>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Administrator</dc:creator>
  <cp:lastModifiedBy>ybjy</cp:lastModifiedBy>
  <dcterms:modified xsi:type="dcterms:W3CDTF">2025-03-19T11:36:12Z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ies>
</file>