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5E" w:rsidRDefault="00795A5E" w:rsidP="00795A5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95A5E" w:rsidRDefault="00795A5E" w:rsidP="00795A5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795A5E" w:rsidRDefault="00795A5E" w:rsidP="00795A5E">
      <w:pPr>
        <w:spacing w:line="460" w:lineRule="exact"/>
        <w:jc w:val="center"/>
        <w:rPr>
          <w:rFonts w:eastAsia="黑体"/>
          <w:sz w:val="32"/>
        </w:rPr>
      </w:pPr>
    </w:p>
    <w:p w:rsidR="00795A5E" w:rsidRDefault="00795A5E" w:rsidP="00795A5E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（2025）宜监减字第 </w:t>
      </w:r>
      <w:r>
        <w:rPr>
          <w:rFonts w:ascii="仿宋_GB2312" w:eastAsia="仿宋_GB2312" w:hAnsi="仿宋"/>
          <w:sz w:val="32"/>
        </w:rPr>
        <w:t>3</w:t>
      </w:r>
      <w:r>
        <w:rPr>
          <w:rFonts w:ascii="仿宋_GB2312" w:eastAsia="仿宋_GB2312" w:hAnsi="仿宋" w:hint="eastAsia"/>
          <w:sz w:val="32"/>
        </w:rPr>
        <w:t>号</w:t>
      </w:r>
    </w:p>
    <w:p w:rsidR="00795A5E" w:rsidRDefault="00795A5E" w:rsidP="00795A5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罪犯杨国骞，男，</w:t>
      </w:r>
      <w:r>
        <w:rPr>
          <w:rFonts w:ascii="仿宋_GB2312" w:eastAsia="仿宋_GB2312" w:hAnsi="仿宋"/>
          <w:sz w:val="32"/>
        </w:rPr>
        <w:t>1984年3月9日</w:t>
      </w:r>
      <w:r>
        <w:rPr>
          <w:rFonts w:ascii="仿宋_GB2312" w:eastAsia="仿宋_GB2312" w:hAnsi="仿宋" w:hint="eastAsia"/>
          <w:sz w:val="32"/>
        </w:rPr>
        <w:t>出生，汉族,小学文化，农民,原户籍所在地：四川省自贡市大安区。现在四川省宜宾监狱三监区服刑。</w:t>
      </w:r>
    </w:p>
    <w:p w:rsidR="00795A5E" w:rsidRDefault="00795A5E" w:rsidP="00795A5E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罪犯杨国骞因故意伤害罪,经广东省广州市中级人民法院于</w:t>
      </w:r>
      <w:r>
        <w:rPr>
          <w:rFonts w:ascii="仿宋_GB2312" w:eastAsia="仿宋_GB2312" w:hAnsi="仿宋"/>
          <w:sz w:val="32"/>
        </w:rPr>
        <w:t>2012年1</w:t>
      </w:r>
      <w:r>
        <w:rPr>
          <w:rFonts w:ascii="仿宋_GB2312" w:eastAsia="仿宋_GB2312" w:hAnsi="仿宋" w:hint="eastAsia"/>
          <w:sz w:val="32"/>
        </w:rPr>
        <w:t>0</w:t>
      </w:r>
      <w:r>
        <w:rPr>
          <w:rFonts w:ascii="仿宋_GB2312" w:eastAsia="仿宋_GB2312" w:hAnsi="仿宋"/>
          <w:sz w:val="32"/>
        </w:rPr>
        <w:t>月23日</w:t>
      </w:r>
      <w:r>
        <w:rPr>
          <w:rFonts w:ascii="仿宋_GB2312" w:eastAsia="仿宋_GB2312" w:hAnsi="仿宋" w:hint="eastAsia"/>
          <w:sz w:val="32"/>
        </w:rPr>
        <w:t>以(2012)穗中法刑一初字第435号刑事附带民事判决书判处无期徒刑，剥夺政治权利终身，四人共同承担民事赔偿657976.1元。被告人杨国骞及同案犯不服判决提起上诉，经广东省高级人民法院于</w:t>
      </w:r>
      <w:r>
        <w:rPr>
          <w:rFonts w:ascii="仿宋_GB2312" w:eastAsia="仿宋_GB2312" w:hAnsi="仿宋"/>
          <w:sz w:val="32"/>
        </w:rPr>
        <w:t>2013年6月19日</w:t>
      </w:r>
      <w:r>
        <w:rPr>
          <w:rFonts w:ascii="仿宋_GB2312" w:eastAsia="仿宋_GB2312" w:hAnsi="仿宋" w:hint="eastAsia"/>
          <w:sz w:val="32"/>
        </w:rPr>
        <w:t>作出(2013)粤高法刑一终字第217号刑事裁定书，裁定驳回上诉，维持原判。刑期自</w:t>
      </w:r>
      <w:r>
        <w:rPr>
          <w:rFonts w:ascii="仿宋_GB2312" w:eastAsia="仿宋_GB2312" w:hAnsi="仿宋"/>
          <w:sz w:val="32"/>
        </w:rPr>
        <w:t>2013年6月25日</w:t>
      </w:r>
      <w:r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sz w:val="32"/>
        </w:rPr>
        <w:t>2013年7月23日</w:t>
      </w:r>
      <w:r>
        <w:rPr>
          <w:rFonts w:ascii="仿宋_GB2312" w:eastAsia="仿宋_GB2312" w:hAnsi="仿宋" w:hint="eastAsia"/>
          <w:sz w:val="32"/>
        </w:rPr>
        <w:t>送广东省高明监狱执行刑罚，2015年10月18日送我狱执行刑罚。服刑期间刑罚变更执行情况：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2016年5月27日经四川省高级人民法院以（2016）川刑更995号刑事裁定书裁定减为有期徒刑二十年一个月，剥夺政治权利七年；2019年8月23日经四川省宜宾市中级人民法院以（2019）川15刑更753号刑事裁定书裁定减刑六个月；2022年2月24日经四川省宜宾市中级人民法院以（2022）川15刑更60号刑事裁定书裁定减刑六个月。应于2035年6月26日刑满。</w:t>
      </w:r>
    </w:p>
    <w:p w:rsidR="00795A5E" w:rsidRDefault="00795A5E" w:rsidP="00795A5E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上次减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;该犯积极参加“政治、文化、技术”学习，上课专心听讲，认真做好笔记，按时完成作业，积极收看中央电视台的《新闻联播》节</w:t>
      </w:r>
      <w:r>
        <w:rPr>
          <w:rFonts w:ascii="仿宋_GB2312" w:eastAsia="仿宋_GB2312" w:hAnsi="仿宋" w:hint="eastAsia"/>
          <w:sz w:val="32"/>
        </w:rPr>
        <w:lastRenderedPageBreak/>
        <w:t>目, 每周按时参加监区组织的集中教育会、生活检讨会及各项专项教育活动，认真撰写每月月记,在每次的考试考核中成绩良好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该犯从事制衣操作工工种，不怕苦、不怕累，任劳任怨，认真学习技术；该犯与另三人共同承担民事赔偿657976.1元于2013年11月18日经广东省广州市中级人民法院以（2013）穗中法执字第2085号执行裁定书裁定终结本次执行。本次考核期内，罪犯杨国骞共计获得表扬</w:t>
      </w:r>
      <w:r>
        <w:rPr>
          <w:rFonts w:ascii="仿宋_GB2312" w:eastAsia="仿宋_GB2312" w:hAnsi="仿宋"/>
          <w:sz w:val="32"/>
        </w:rPr>
        <w:t>7</w:t>
      </w:r>
      <w:r>
        <w:rPr>
          <w:rFonts w:ascii="仿宋_GB2312" w:eastAsia="仿宋_GB2312" w:hAnsi="仿宋" w:hint="eastAsia"/>
          <w:sz w:val="32"/>
        </w:rPr>
        <w:t>个，悔改表现评定结论为</w:t>
      </w:r>
      <w:r>
        <w:rPr>
          <w:rFonts w:ascii="仿宋_GB2312" w:eastAsia="仿宋_GB2312" w:hAnsi="仿宋"/>
          <w:bCs/>
          <w:sz w:val="32"/>
        </w:rPr>
        <w:t>确有悔改表现</w:t>
      </w:r>
      <w:r>
        <w:rPr>
          <w:rFonts w:ascii="仿宋_GB2312" w:eastAsia="仿宋_GB2312" w:hAnsi="仿宋" w:hint="eastAsia"/>
          <w:bCs/>
          <w:sz w:val="32"/>
        </w:rPr>
        <w:t xml:space="preserve">。  </w:t>
      </w:r>
    </w:p>
    <w:p w:rsidR="00795A5E" w:rsidRDefault="00795A5E" w:rsidP="00795A5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罪犯杨国骞在服刑期间，认罪悔罪，遵规守纪，积极改造，确有悔改表现。</w:t>
      </w:r>
    </w:p>
    <w:p w:rsidR="00795A5E" w:rsidRDefault="00795A5E" w:rsidP="00795A5E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为此，根据《中华人民共和国监狱法》第二十九条、《中华人民共和国刑法》第七十八条、《中华人民共和国刑事诉讼法》第二百七十三条第二款的规定，建议对罪犯杨国骞减刑七个月。特报请裁定。</w:t>
      </w:r>
    </w:p>
    <w:p w:rsidR="00795A5E" w:rsidRDefault="00795A5E" w:rsidP="00795A5E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A95EF7" w:rsidRDefault="00795A5E" w:rsidP="00795A5E">
      <w:pPr>
        <w:pStyle w:val="a6"/>
        <w:spacing w:line="420" w:lineRule="exact"/>
        <w:rPr>
          <w:rFonts w:hAnsi="仿宋" w:hint="default"/>
        </w:rPr>
      </w:pPr>
      <w:r>
        <w:rPr>
          <w:rFonts w:hAnsi="仿宋"/>
          <w:szCs w:val="32"/>
        </w:rPr>
        <w:t>四川省宜宾市中级人民法院</w:t>
      </w:r>
    </w:p>
    <w:p w:rsidR="00A95EF7" w:rsidRDefault="00A95EF7" w:rsidP="00A95EF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3C02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0CB" w:rsidRDefault="000420CB" w:rsidP="00473C02">
      <w:r>
        <w:separator/>
      </w:r>
    </w:p>
  </w:endnote>
  <w:endnote w:type="continuationSeparator" w:id="1">
    <w:p w:rsidR="000420CB" w:rsidRDefault="000420CB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0CB" w:rsidRDefault="000420CB" w:rsidP="00473C02">
      <w:r>
        <w:separator/>
      </w:r>
    </w:p>
  </w:footnote>
  <w:footnote w:type="continuationSeparator" w:id="1">
    <w:p w:rsidR="000420CB" w:rsidRDefault="000420CB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420CB"/>
    <w:rsid w:val="00082E3D"/>
    <w:rsid w:val="000B67F9"/>
    <w:rsid w:val="00177957"/>
    <w:rsid w:val="001C6D2A"/>
    <w:rsid w:val="002005D5"/>
    <w:rsid w:val="00237608"/>
    <w:rsid w:val="002F5CEF"/>
    <w:rsid w:val="00337277"/>
    <w:rsid w:val="003B33F0"/>
    <w:rsid w:val="00473C02"/>
    <w:rsid w:val="00587D8D"/>
    <w:rsid w:val="005C4CD2"/>
    <w:rsid w:val="00627139"/>
    <w:rsid w:val="0069276D"/>
    <w:rsid w:val="0074511A"/>
    <w:rsid w:val="00762BA3"/>
    <w:rsid w:val="00776A28"/>
    <w:rsid w:val="00795A5E"/>
    <w:rsid w:val="007B12E6"/>
    <w:rsid w:val="008C0634"/>
    <w:rsid w:val="008E7844"/>
    <w:rsid w:val="008F56D8"/>
    <w:rsid w:val="00923361"/>
    <w:rsid w:val="00947057"/>
    <w:rsid w:val="0096034C"/>
    <w:rsid w:val="00A12D12"/>
    <w:rsid w:val="00A95EF7"/>
    <w:rsid w:val="00B11A07"/>
    <w:rsid w:val="00BA56EC"/>
    <w:rsid w:val="00BC107A"/>
    <w:rsid w:val="00C60609"/>
    <w:rsid w:val="00D06BFF"/>
    <w:rsid w:val="00D2109C"/>
    <w:rsid w:val="00DA7B0F"/>
    <w:rsid w:val="00DF73A5"/>
    <w:rsid w:val="00E52781"/>
    <w:rsid w:val="00EF4F19"/>
    <w:rsid w:val="00F20788"/>
    <w:rsid w:val="00F33E32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1063</Characters>
  <Application>Microsoft Office Word</Application>
  <DocSecurity>0</DocSecurity>
  <Lines>8</Lines>
  <Paragraphs>2</Paragraphs>
  <ScaleCrop>false</ScaleCrop>
  <Company>Microsoft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2</cp:revision>
  <dcterms:created xsi:type="dcterms:W3CDTF">2025-03-19T05:47:00Z</dcterms:created>
  <dcterms:modified xsi:type="dcterms:W3CDTF">2025-03-19T05:47:00Z</dcterms:modified>
</cp:coreProperties>
</file>