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D5" w:rsidRDefault="00F218D5" w:rsidP="00F218D5">
      <w:pPr>
        <w:spacing w:line="500" w:lineRule="exact"/>
        <w:jc w:val="center"/>
        <w:rPr>
          <w:rFonts w:eastAsia="黑体"/>
          <w:sz w:val="44"/>
        </w:rPr>
      </w:pPr>
      <w:r w:rsidRPr="00E952D3">
        <w:rPr>
          <w:rFonts w:eastAsia="黑体" w:hint="eastAsia"/>
          <w:sz w:val="44"/>
        </w:rPr>
        <w:t>四川省宜宾监狱</w:t>
      </w:r>
    </w:p>
    <w:p w:rsidR="00F218D5" w:rsidRPr="00895E0A" w:rsidRDefault="00F218D5" w:rsidP="00F218D5">
      <w:pPr>
        <w:spacing w:line="500" w:lineRule="exact"/>
        <w:jc w:val="center"/>
        <w:rPr>
          <w:rFonts w:eastAsia="黑体"/>
          <w:sz w:val="44"/>
        </w:rPr>
      </w:pPr>
      <w:r w:rsidRPr="00E952D3">
        <w:rPr>
          <w:rFonts w:eastAsia="黑体" w:hint="eastAsia"/>
          <w:sz w:val="44"/>
        </w:rPr>
        <w:t>报请减刑建议</w:t>
      </w:r>
      <w:r w:rsidRPr="00895E0A">
        <w:rPr>
          <w:rFonts w:eastAsia="黑体" w:hint="eastAsia"/>
          <w:sz w:val="44"/>
        </w:rPr>
        <w:t>书</w:t>
      </w:r>
    </w:p>
    <w:p w:rsidR="00F218D5" w:rsidRPr="00953E23" w:rsidRDefault="00F218D5" w:rsidP="00F218D5">
      <w:pPr>
        <w:spacing w:line="480" w:lineRule="exact"/>
        <w:jc w:val="center"/>
        <w:rPr>
          <w:rFonts w:eastAsia="黑体"/>
          <w:sz w:val="32"/>
        </w:rPr>
      </w:pPr>
    </w:p>
    <w:p w:rsidR="00F218D5" w:rsidRPr="002D2D15" w:rsidRDefault="00F218D5" w:rsidP="00F34700">
      <w:pPr>
        <w:spacing w:line="480" w:lineRule="exact"/>
        <w:ind w:right="640"/>
        <w:jc w:val="right"/>
        <w:rPr>
          <w:rFonts w:ascii="仿宋_GB2312" w:eastAsia="仿宋_GB2312"/>
          <w:sz w:val="32"/>
        </w:rPr>
      </w:pPr>
      <w:r w:rsidRPr="002D2D15">
        <w:rPr>
          <w:rFonts w:ascii="仿宋_GB2312" w:eastAsia="仿宋_GB2312" w:hint="eastAsia"/>
          <w:sz w:val="32"/>
        </w:rPr>
        <w:t>（20</w:t>
      </w:r>
      <w:r>
        <w:rPr>
          <w:rFonts w:ascii="仿宋_GB2312" w:eastAsia="仿宋_GB2312" w:hint="eastAsia"/>
          <w:sz w:val="32"/>
        </w:rPr>
        <w:t>25</w:t>
      </w:r>
      <w:r w:rsidRPr="002D2D15">
        <w:rPr>
          <w:rFonts w:ascii="仿宋_GB2312" w:eastAsia="仿宋_GB2312" w:hint="eastAsia"/>
          <w:sz w:val="32"/>
        </w:rPr>
        <w:t>）宜监减字第</w:t>
      </w:r>
      <w:r>
        <w:rPr>
          <w:rFonts w:ascii="仿宋_GB2312" w:eastAsia="仿宋_GB2312" w:hint="eastAsia"/>
          <w:sz w:val="32"/>
        </w:rPr>
        <w:t xml:space="preserve"> </w:t>
      </w:r>
      <w:r w:rsidRPr="004007EC">
        <w:rPr>
          <w:rFonts w:ascii="仿宋_GB2312" w:eastAsia="仿宋_GB2312"/>
          <w:noProof/>
          <w:sz w:val="32"/>
        </w:rPr>
        <w:t>32</w:t>
      </w:r>
      <w:r w:rsidRPr="002D2D15">
        <w:rPr>
          <w:rFonts w:ascii="仿宋_GB2312" w:eastAsia="仿宋_GB2312" w:hint="eastAsia"/>
          <w:sz w:val="32"/>
        </w:rPr>
        <w:t>号</w:t>
      </w:r>
    </w:p>
    <w:p w:rsidR="00F218D5" w:rsidRPr="002D2D15" w:rsidRDefault="00F218D5" w:rsidP="00F218D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2D15">
        <w:rPr>
          <w:rFonts w:ascii="仿宋_GB2312" w:eastAsia="仿宋_GB2312" w:hAnsi="仿宋" w:hint="eastAsia"/>
          <w:sz w:val="32"/>
        </w:rPr>
        <w:t>罪犯</w:t>
      </w:r>
      <w:r w:rsidRPr="004007EC">
        <w:rPr>
          <w:rFonts w:ascii="仿宋_GB2312" w:eastAsia="仿宋_GB2312" w:hAnsi="仿宋" w:hint="eastAsia"/>
          <w:noProof/>
          <w:sz w:val="32"/>
        </w:rPr>
        <w:t>李阳甫</w:t>
      </w:r>
      <w:r w:rsidRPr="002D2D15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1968年7月29日</w:t>
      </w:r>
      <w:r w:rsidRPr="002D2D15">
        <w:rPr>
          <w:rFonts w:ascii="仿宋_GB2312" w:eastAsia="仿宋_GB2312" w:hAnsi="仿宋" w:hint="eastAsia"/>
          <w:sz w:val="32"/>
        </w:rPr>
        <w:t>出生，</w:t>
      </w:r>
      <w:r w:rsidRPr="004007EC">
        <w:rPr>
          <w:rFonts w:ascii="仿宋_GB2312" w:eastAsia="仿宋_GB2312" w:hAnsi="仿宋" w:hint="eastAsia"/>
          <w:noProof/>
          <w:sz w:val="32"/>
        </w:rPr>
        <w:t>汉族</w:t>
      </w:r>
      <w:r w:rsidRPr="002D2D15">
        <w:rPr>
          <w:rFonts w:ascii="仿宋_GB2312" w:eastAsia="仿宋_GB2312" w:hAnsi="仿宋" w:hint="eastAsia"/>
          <w:sz w:val="32"/>
        </w:rPr>
        <w:t>,</w:t>
      </w:r>
      <w:r w:rsidRPr="004007EC">
        <w:rPr>
          <w:rFonts w:ascii="仿宋_GB2312" w:eastAsia="仿宋_GB2312" w:hAnsi="仿宋" w:hint="eastAsia"/>
          <w:noProof/>
          <w:sz w:val="32"/>
        </w:rPr>
        <w:t>初中文化</w:t>
      </w:r>
      <w:r w:rsidRPr="002D2D15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，</w:t>
      </w:r>
      <w:r w:rsidRPr="002D2D15">
        <w:rPr>
          <w:rFonts w:ascii="仿宋_GB2312" w:eastAsia="仿宋_GB2312" w:hAnsi="仿宋" w:hint="eastAsia"/>
          <w:sz w:val="32"/>
        </w:rPr>
        <w:t>原户籍所在地：</w:t>
      </w:r>
      <w:r w:rsidRPr="004007EC">
        <w:rPr>
          <w:rFonts w:ascii="仿宋_GB2312" w:eastAsia="仿宋_GB2312" w:hAnsi="仿宋" w:hint="eastAsia"/>
          <w:noProof/>
          <w:sz w:val="32"/>
        </w:rPr>
        <w:t>四川省宜宾市翠屏区</w:t>
      </w:r>
      <w:r w:rsidRPr="002D2D15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四</w:t>
      </w:r>
      <w:r w:rsidRPr="002D2D15">
        <w:rPr>
          <w:rFonts w:ascii="仿宋_GB2312" w:eastAsia="仿宋_GB2312" w:hAnsi="仿宋" w:hint="eastAsia"/>
          <w:sz w:val="32"/>
        </w:rPr>
        <w:t>监区服刑。</w:t>
      </w:r>
    </w:p>
    <w:p w:rsidR="00F218D5" w:rsidRPr="002D2D15" w:rsidRDefault="00F218D5" w:rsidP="00F218D5">
      <w:pPr>
        <w:spacing w:line="46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4007EC">
        <w:rPr>
          <w:rFonts w:ascii="仿宋_GB2312" w:eastAsia="仿宋_GB2312" w:hAnsi="仿宋" w:hint="eastAsia"/>
          <w:noProof/>
          <w:sz w:val="32"/>
        </w:rPr>
        <w:t>李阳甫</w:t>
      </w:r>
      <w:r w:rsidRPr="002D2D15">
        <w:rPr>
          <w:rFonts w:ascii="仿宋_GB2312" w:eastAsia="仿宋_GB2312" w:hAnsi="仿宋" w:hint="eastAsia"/>
          <w:sz w:val="32"/>
        </w:rPr>
        <w:t>因</w:t>
      </w:r>
      <w:r w:rsidRPr="004007EC">
        <w:rPr>
          <w:rFonts w:ascii="仿宋_GB2312" w:eastAsia="仿宋_GB2312" w:hAnsi="仿宋" w:hint="eastAsia"/>
          <w:noProof/>
          <w:sz w:val="32"/>
        </w:rPr>
        <w:t>故意杀人罪</w:t>
      </w:r>
      <w:r w:rsidRPr="002D2D15">
        <w:rPr>
          <w:rFonts w:ascii="仿宋_GB2312" w:eastAsia="仿宋_GB2312" w:hAnsi="仿宋" w:hint="eastAsia"/>
          <w:sz w:val="32"/>
        </w:rPr>
        <w:t>经</w:t>
      </w:r>
      <w:r w:rsidRPr="004007EC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2D2D15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2021年12月21日</w:t>
      </w:r>
      <w:r>
        <w:rPr>
          <w:rFonts w:ascii="仿宋_GB2312" w:eastAsia="仿宋_GB2312" w:hAnsi="仿宋" w:hint="eastAsia"/>
          <w:sz w:val="32"/>
        </w:rPr>
        <w:t>以</w:t>
      </w:r>
      <w:r w:rsidRPr="004007EC">
        <w:rPr>
          <w:rFonts w:ascii="仿宋_GB2312" w:eastAsia="仿宋_GB2312" w:hAnsi="仿宋" w:hint="eastAsia"/>
          <w:noProof/>
          <w:sz w:val="32"/>
        </w:rPr>
        <w:t>（2021）川15刑初41号刑事判决</w:t>
      </w:r>
      <w:r>
        <w:rPr>
          <w:rFonts w:ascii="仿宋_GB2312" w:eastAsia="仿宋_GB2312" w:hAnsi="仿宋" w:hint="eastAsia"/>
          <w:sz w:val="32"/>
        </w:rPr>
        <w:t>书</w:t>
      </w:r>
      <w:r w:rsidRPr="002D2D15">
        <w:rPr>
          <w:rFonts w:ascii="仿宋_GB2312" w:eastAsia="仿宋_GB2312" w:hAnsi="仿宋" w:hint="eastAsia"/>
          <w:sz w:val="32"/>
        </w:rPr>
        <w:t>判处</w:t>
      </w:r>
      <w:r w:rsidRPr="004007EC">
        <w:rPr>
          <w:rFonts w:ascii="仿宋_GB2312" w:eastAsia="仿宋_GB2312" w:hAnsi="仿宋" w:hint="eastAsia"/>
          <w:noProof/>
          <w:sz w:val="32"/>
        </w:rPr>
        <w:t>死刑，缓期二年执行</w:t>
      </w:r>
      <w:r w:rsidRPr="00E13274">
        <w:rPr>
          <w:rFonts w:ascii="宋体" w:hAnsi="宋体" w:cs="宋体" w:hint="eastAsia"/>
          <w:noProof/>
          <w:sz w:val="32"/>
        </w:rPr>
        <w:t>，</w:t>
      </w:r>
      <w:r w:rsidRPr="004007EC">
        <w:rPr>
          <w:rFonts w:ascii="仿宋_GB2312" w:eastAsia="仿宋_GB2312" w:hAnsi="仿宋" w:hint="eastAsia"/>
          <w:noProof/>
          <w:sz w:val="32"/>
        </w:rPr>
        <w:t>剥夺政治权利终身</w:t>
      </w:r>
      <w:r w:rsidRPr="002D2D15">
        <w:rPr>
          <w:rFonts w:ascii="仿宋_GB2312" w:eastAsia="仿宋_GB2312" w:hAnsi="仿宋" w:hint="eastAsia"/>
          <w:sz w:val="32"/>
        </w:rPr>
        <w:t>。</w:t>
      </w:r>
      <w:r w:rsidRPr="004007EC">
        <w:rPr>
          <w:rFonts w:ascii="仿宋_GB2312" w:eastAsia="仿宋_GB2312" w:hAnsi="仿宋" w:hint="eastAsia"/>
          <w:noProof/>
          <w:sz w:val="32"/>
        </w:rPr>
        <w:t>被告人李阳甫不服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4007EC">
        <w:rPr>
          <w:rFonts w:ascii="仿宋_GB2312" w:eastAsia="仿宋_GB2312" w:hAnsi="仿宋" w:hint="eastAsia"/>
          <w:noProof/>
          <w:sz w:val="32"/>
        </w:rPr>
        <w:t>提起上诉，经四川省高级人民法院于</w:t>
      </w:r>
      <w:r>
        <w:rPr>
          <w:rFonts w:ascii="仿宋_GB2312" w:eastAsia="仿宋_GB2312" w:hAnsi="仿宋"/>
          <w:noProof/>
          <w:sz w:val="32"/>
        </w:rPr>
        <w:t>2022年9月28日</w:t>
      </w:r>
      <w:r>
        <w:rPr>
          <w:rFonts w:ascii="仿宋_GB2312" w:eastAsia="仿宋_GB2312" w:hAnsi="仿宋" w:hint="eastAsia"/>
          <w:noProof/>
          <w:sz w:val="32"/>
        </w:rPr>
        <w:t>作出</w:t>
      </w:r>
      <w:r w:rsidRPr="004007EC">
        <w:rPr>
          <w:rFonts w:ascii="仿宋_GB2312" w:eastAsia="仿宋_GB2312" w:hAnsi="仿宋" w:hint="eastAsia"/>
          <w:noProof/>
          <w:sz w:val="32"/>
        </w:rPr>
        <w:t>（2022）川刑终206号刑事裁定书，裁定驳回上诉，维持原判。</w:t>
      </w:r>
      <w:r>
        <w:rPr>
          <w:rFonts w:ascii="仿宋_GB2312" w:eastAsia="仿宋_GB2312" w:hAnsi="仿宋" w:hint="eastAsia"/>
          <w:sz w:val="32"/>
        </w:rPr>
        <w:t>死刑缓期二年执行</w:t>
      </w:r>
      <w:r w:rsidRPr="002D2D15">
        <w:rPr>
          <w:rFonts w:ascii="仿宋_GB2312" w:eastAsia="仿宋_GB2312" w:hAnsi="仿宋" w:hint="eastAsia"/>
          <w:sz w:val="32"/>
        </w:rPr>
        <w:t>自</w:t>
      </w:r>
      <w:r>
        <w:rPr>
          <w:rFonts w:ascii="仿宋_GB2312" w:eastAsia="仿宋_GB2312" w:hAnsi="仿宋"/>
          <w:noProof/>
          <w:sz w:val="32"/>
        </w:rPr>
        <w:t>2022年10月19日</w:t>
      </w:r>
      <w:r w:rsidRPr="002D2D15">
        <w:rPr>
          <w:rFonts w:ascii="仿宋_GB2312" w:eastAsia="仿宋_GB2312" w:hAnsi="仿宋" w:hint="eastAsia"/>
          <w:sz w:val="32"/>
        </w:rPr>
        <w:t>起</w:t>
      </w:r>
      <w:r>
        <w:rPr>
          <w:rFonts w:ascii="仿宋_GB2312" w:eastAsia="仿宋_GB2312" w:hAnsi="仿宋" w:hint="eastAsia"/>
          <w:sz w:val="32"/>
        </w:rPr>
        <w:t>至2024年10月18日。</w:t>
      </w:r>
      <w:r w:rsidRPr="002D2D15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2023年1月4日</w:t>
      </w:r>
      <w:r>
        <w:rPr>
          <w:rFonts w:ascii="仿宋_GB2312" w:eastAsia="仿宋_GB2312" w:hAnsi="仿宋" w:hint="eastAsia"/>
          <w:sz w:val="32"/>
        </w:rPr>
        <w:t>送</w:t>
      </w:r>
      <w:r w:rsidRPr="002D2D15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2D2D15">
        <w:rPr>
          <w:rFonts w:ascii="仿宋_GB2312" w:eastAsia="仿宋_GB2312" w:hAnsi="仿宋" w:hint="eastAsia"/>
          <w:sz w:val="32"/>
        </w:rPr>
        <w:t>情况：</w:t>
      </w:r>
      <w:r w:rsidRPr="004007EC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F218D5" w:rsidRPr="00431A9B" w:rsidRDefault="00F218D5" w:rsidP="00F218D5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4007EC">
        <w:rPr>
          <w:rFonts w:ascii="仿宋_GB2312" w:eastAsia="仿宋_GB2312" w:hAnsi="仿宋" w:hint="eastAsia"/>
          <w:noProof/>
          <w:sz w:val="32"/>
        </w:rPr>
        <w:t>入监以来</w:t>
      </w:r>
      <w:r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以来，遵守监规，积极改造，通过对国家法律、法规、政策的学习，经过监狱民警的耐心帮助教育，能够认识到自己所犯罪行的根源和所犯罪行的严重社会危害性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；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；在劳动改造中，态度端正，积极肯干，服从分配,该犯从事线圈操作工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</w:t>
      </w:r>
      <w:r>
        <w:rPr>
          <w:rFonts w:ascii="仿宋_GB2312" w:eastAsia="仿宋_GB2312" w:hAnsi="仿宋" w:hint="eastAsia"/>
          <w:sz w:val="32"/>
        </w:rPr>
        <w:t>本次考核期内，罪犯</w:t>
      </w:r>
      <w:r w:rsidRPr="004007EC">
        <w:rPr>
          <w:rFonts w:ascii="仿宋_GB2312" w:eastAsia="仿宋_GB2312" w:hAnsi="仿宋" w:hint="eastAsia"/>
          <w:noProof/>
          <w:sz w:val="32"/>
        </w:rPr>
        <w:t>李阳甫</w:t>
      </w:r>
      <w:r>
        <w:rPr>
          <w:rFonts w:ascii="仿宋_GB2312" w:eastAsia="仿宋_GB2312" w:hAnsi="仿宋" w:hint="eastAsia"/>
          <w:sz w:val="32"/>
        </w:rPr>
        <w:t>共计获得表扬1个。</w:t>
      </w:r>
    </w:p>
    <w:p w:rsidR="00F218D5" w:rsidRPr="00373A59" w:rsidRDefault="00F218D5" w:rsidP="00F218D5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4007EC">
        <w:rPr>
          <w:rFonts w:ascii="仿宋_GB2312" w:eastAsia="仿宋_GB2312" w:hAnsi="仿宋" w:hint="eastAsia"/>
          <w:noProof/>
          <w:sz w:val="32"/>
        </w:rPr>
        <w:t>李阳甫</w:t>
      </w:r>
      <w:r>
        <w:rPr>
          <w:rFonts w:ascii="仿宋_GB2312" w:eastAsia="仿宋_GB2312" w:hAnsi="仿宋" w:hint="eastAsia"/>
          <w:sz w:val="32"/>
        </w:rPr>
        <w:t>在服刑期间，认罪悔罪，遵规守</w:t>
      </w:r>
      <w:r>
        <w:rPr>
          <w:rFonts w:ascii="仿宋_GB2312" w:eastAsia="仿宋_GB2312" w:hAnsi="仿宋" w:hint="eastAsia"/>
          <w:sz w:val="32"/>
        </w:rPr>
        <w:lastRenderedPageBreak/>
        <w:t>纪，积极改造，确有悔改表现</w:t>
      </w:r>
      <w:r w:rsidRPr="002D2D15">
        <w:rPr>
          <w:rFonts w:ascii="仿宋_GB2312" w:eastAsia="仿宋_GB2312" w:hint="eastAsia"/>
          <w:sz w:val="32"/>
        </w:rPr>
        <w:t>且</w:t>
      </w:r>
      <w:r>
        <w:rPr>
          <w:rFonts w:ascii="仿宋_GB2312" w:eastAsia="仿宋_GB2312" w:hint="eastAsia"/>
          <w:sz w:val="32"/>
        </w:rPr>
        <w:t>在死刑缓期二年执行期间</w:t>
      </w:r>
      <w:r w:rsidRPr="002D2D15">
        <w:rPr>
          <w:rFonts w:ascii="仿宋_GB2312" w:eastAsia="仿宋_GB2312" w:hint="eastAsia"/>
          <w:sz w:val="32"/>
        </w:rPr>
        <w:t>没有</w:t>
      </w:r>
      <w:r>
        <w:rPr>
          <w:rFonts w:ascii="仿宋_GB2312" w:eastAsia="仿宋_GB2312" w:hint="eastAsia"/>
          <w:sz w:val="32"/>
        </w:rPr>
        <w:t>故意犯罪</w:t>
      </w:r>
      <w:r>
        <w:rPr>
          <w:rFonts w:ascii="仿宋_GB2312" w:eastAsia="仿宋_GB2312" w:hAnsi="仿宋" w:hint="eastAsia"/>
          <w:sz w:val="32"/>
        </w:rPr>
        <w:t>。</w:t>
      </w:r>
      <w:r w:rsidRPr="004007EC">
        <w:rPr>
          <w:rFonts w:ascii="仿宋_GB2312" w:eastAsia="仿宋_GB2312" w:hAnsi="仿宋" w:hint="eastAsia"/>
          <w:noProof/>
          <w:sz w:val="32"/>
        </w:rPr>
        <w:t>该犯系故意杀人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4007EC">
        <w:rPr>
          <w:rFonts w:ascii="仿宋_GB2312" w:eastAsia="仿宋_GB2312" w:hAnsi="仿宋" w:hint="eastAsia"/>
          <w:noProof/>
          <w:sz w:val="32"/>
        </w:rPr>
        <w:t>罪罪犯，依法应当从严。</w:t>
      </w:r>
    </w:p>
    <w:p w:rsidR="00774B47" w:rsidRPr="0065712B" w:rsidRDefault="00F218D5" w:rsidP="00F218D5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2D2D15">
        <w:rPr>
          <w:rFonts w:ascii="仿宋_GB2312" w:eastAsia="仿宋_GB2312" w:hint="eastAsia"/>
          <w:sz w:val="32"/>
        </w:rPr>
        <w:t>为此，根据《中华人民共和国监狱法》</w:t>
      </w:r>
      <w:r w:rsidRPr="002D2D15">
        <w:rPr>
          <w:rFonts w:ascii="仿宋_GB2312" w:eastAsia="仿宋_GB2312" w:hint="eastAsia"/>
          <w:sz w:val="32"/>
          <w:szCs w:val="32"/>
        </w:rPr>
        <w:t>第三十一条、</w:t>
      </w:r>
      <w:r w:rsidRPr="002D2D15">
        <w:rPr>
          <w:rFonts w:ascii="仿宋_GB2312" w:eastAsia="仿宋_GB2312" w:hint="eastAsia"/>
          <w:sz w:val="32"/>
        </w:rPr>
        <w:t>《中华人民共和国刑法》第五十条、《中华人民共和国刑事诉讼法》第二百六十一条</w:t>
      </w:r>
      <w:r>
        <w:rPr>
          <w:rFonts w:ascii="仿宋_GB2312" w:eastAsia="仿宋_GB2312" w:hint="eastAsia"/>
          <w:sz w:val="32"/>
        </w:rPr>
        <w:t>第二款</w:t>
      </w:r>
      <w:r w:rsidRPr="002D2D15">
        <w:rPr>
          <w:rFonts w:ascii="仿宋_GB2312" w:eastAsia="仿宋_GB2312" w:hint="eastAsia"/>
          <w:sz w:val="32"/>
        </w:rPr>
        <w:t>的规定，建议对罪犯</w:t>
      </w:r>
      <w:r w:rsidRPr="004007EC">
        <w:rPr>
          <w:rFonts w:ascii="仿宋_GB2312" w:eastAsia="仿宋_GB2312" w:hint="eastAsia"/>
          <w:noProof/>
          <w:sz w:val="32"/>
        </w:rPr>
        <w:t>李阳甫</w:t>
      </w:r>
      <w:r w:rsidRPr="002D2D15">
        <w:rPr>
          <w:rFonts w:ascii="仿宋_GB2312" w:eastAsia="仿宋_GB2312" w:hint="eastAsia"/>
          <w:sz w:val="32"/>
        </w:rPr>
        <w:t>减为无期徒刑，剥夺政治权利终身不变。特报请裁定。</w:t>
      </w:r>
    </w:p>
    <w:p w:rsidR="00774B47" w:rsidRPr="0065712B" w:rsidRDefault="00774B47" w:rsidP="00774B47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FE23D4" w:rsidRPr="00431A9B" w:rsidRDefault="00774B47" w:rsidP="00774B47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6DD" w:rsidRDefault="00D816DD" w:rsidP="005B72D1">
      <w:r>
        <w:separator/>
      </w:r>
    </w:p>
  </w:endnote>
  <w:endnote w:type="continuationSeparator" w:id="1">
    <w:p w:rsidR="00D816DD" w:rsidRDefault="00D816DD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6DD" w:rsidRDefault="00D816DD" w:rsidP="005B72D1">
      <w:r>
        <w:separator/>
      </w:r>
    </w:p>
  </w:footnote>
  <w:footnote w:type="continuationSeparator" w:id="1">
    <w:p w:rsidR="00D816DD" w:rsidRDefault="00D816DD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266909"/>
    <w:rsid w:val="00326F20"/>
    <w:rsid w:val="00390015"/>
    <w:rsid w:val="00413346"/>
    <w:rsid w:val="0043003E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74B47"/>
    <w:rsid w:val="007B5F79"/>
    <w:rsid w:val="00846D70"/>
    <w:rsid w:val="008B76AB"/>
    <w:rsid w:val="008E3378"/>
    <w:rsid w:val="0090040F"/>
    <w:rsid w:val="009152F4"/>
    <w:rsid w:val="009301A2"/>
    <w:rsid w:val="00941C18"/>
    <w:rsid w:val="00950AED"/>
    <w:rsid w:val="00A46106"/>
    <w:rsid w:val="00A579DD"/>
    <w:rsid w:val="00AD3E83"/>
    <w:rsid w:val="00B125EC"/>
    <w:rsid w:val="00B50C26"/>
    <w:rsid w:val="00B63346"/>
    <w:rsid w:val="00B6766C"/>
    <w:rsid w:val="00CE77B2"/>
    <w:rsid w:val="00D33B4F"/>
    <w:rsid w:val="00D816DD"/>
    <w:rsid w:val="00E135A1"/>
    <w:rsid w:val="00E30D44"/>
    <w:rsid w:val="00EE55FC"/>
    <w:rsid w:val="00F218D5"/>
    <w:rsid w:val="00F33448"/>
    <w:rsid w:val="00F34700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858</Characters>
  <Application>Microsoft Office Word</Application>
  <DocSecurity>0</DocSecurity>
  <Lines>7</Lines>
  <Paragraphs>2</Paragraphs>
  <ScaleCrop>false</ScaleCrop>
  <Company>china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2025-03-18T08:42:00Z</dcterms:created>
  <dcterms:modified xsi:type="dcterms:W3CDTF">2025-03-18T08:43:00Z</dcterms:modified>
</cp:coreProperties>
</file>