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987" w:rsidRDefault="00F91987" w:rsidP="00F9198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91987" w:rsidRDefault="00F91987" w:rsidP="00F9198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F91987" w:rsidRDefault="00F91987" w:rsidP="00F91987">
      <w:pPr>
        <w:spacing w:line="460" w:lineRule="exact"/>
        <w:jc w:val="center"/>
        <w:rPr>
          <w:rFonts w:eastAsia="黑体"/>
          <w:sz w:val="32"/>
        </w:rPr>
      </w:pPr>
    </w:p>
    <w:p w:rsidR="00F91987" w:rsidRDefault="00F91987" w:rsidP="00F91987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（2025）宜监减字第 </w:t>
      </w:r>
      <w:r>
        <w:rPr>
          <w:rFonts w:ascii="仿宋_GB2312" w:eastAsia="仿宋_GB2312" w:hAnsi="仿宋"/>
          <w:sz w:val="32"/>
        </w:rPr>
        <w:t>6</w:t>
      </w:r>
      <w:r>
        <w:rPr>
          <w:rFonts w:ascii="仿宋_GB2312" w:eastAsia="仿宋_GB2312" w:hAnsi="仿宋" w:hint="eastAsia"/>
          <w:sz w:val="32"/>
        </w:rPr>
        <w:t>号</w:t>
      </w:r>
    </w:p>
    <w:p w:rsidR="00F91987" w:rsidRDefault="00F91987" w:rsidP="00F9198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罪犯李正刚，男，</w:t>
      </w:r>
      <w:r>
        <w:rPr>
          <w:rFonts w:ascii="仿宋_GB2312" w:eastAsia="仿宋_GB2312" w:hAnsi="仿宋"/>
          <w:sz w:val="32"/>
        </w:rPr>
        <w:t>1981年3月15日</w:t>
      </w:r>
      <w:r>
        <w:rPr>
          <w:rFonts w:ascii="仿宋_GB2312" w:eastAsia="仿宋_GB2312" w:hAnsi="仿宋" w:hint="eastAsia"/>
          <w:sz w:val="32"/>
        </w:rPr>
        <w:t>出生，汉族,初中文化，农民,原户籍所在地：四川省凉山彝族自治州雷波县。现在四川省宜宾监狱三监区服刑。</w:t>
      </w:r>
    </w:p>
    <w:p w:rsidR="00F91987" w:rsidRDefault="00F91987" w:rsidP="00F91987">
      <w:pPr>
        <w:spacing w:line="420" w:lineRule="exac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罪犯李正刚因开设赌场罪,经四川省雷波县人民法院于</w:t>
      </w:r>
      <w:r>
        <w:rPr>
          <w:rFonts w:ascii="仿宋_GB2312" w:eastAsia="仿宋_GB2312" w:hAnsi="仿宋"/>
          <w:sz w:val="32"/>
        </w:rPr>
        <w:t>2022年2月23日</w:t>
      </w:r>
      <w:r>
        <w:rPr>
          <w:rFonts w:ascii="仿宋_GB2312" w:eastAsia="仿宋_GB2312" w:hAnsi="仿宋" w:hint="eastAsia"/>
          <w:sz w:val="32"/>
        </w:rPr>
        <w:t>以(2022)川3437刑初12号刑事判决书判处有期徒刑五年，并处罚金2万元，违法所得21000元予以追缴。被告人李正刚及同案犯不服判决提起上诉，经四川省凉山彝族自治州中级人民法院于</w:t>
      </w:r>
      <w:r>
        <w:rPr>
          <w:rFonts w:ascii="仿宋_GB2312" w:eastAsia="仿宋_GB2312" w:hAnsi="仿宋"/>
          <w:sz w:val="32"/>
        </w:rPr>
        <w:t>2022年5月18日</w:t>
      </w:r>
      <w:r>
        <w:rPr>
          <w:rFonts w:ascii="仿宋_GB2312" w:eastAsia="仿宋_GB2312" w:hAnsi="仿宋" w:hint="eastAsia"/>
          <w:sz w:val="32"/>
        </w:rPr>
        <w:t>作出(2022)川34刑终115号刑事裁定书，裁定驳回上诉，维持原判。刑期自</w:t>
      </w:r>
      <w:r>
        <w:rPr>
          <w:rFonts w:ascii="仿宋_GB2312" w:eastAsia="仿宋_GB2312" w:hAnsi="仿宋"/>
          <w:sz w:val="32"/>
        </w:rPr>
        <w:t>2021年9月7日</w:t>
      </w:r>
      <w:r>
        <w:rPr>
          <w:rFonts w:ascii="仿宋_GB2312" w:eastAsia="仿宋_GB2312" w:hAnsi="仿宋" w:hint="eastAsia"/>
          <w:sz w:val="32"/>
        </w:rPr>
        <w:t>起至</w:t>
      </w:r>
      <w:r>
        <w:rPr>
          <w:rFonts w:ascii="仿宋_GB2312" w:eastAsia="仿宋_GB2312" w:hAnsi="仿宋"/>
          <w:sz w:val="32"/>
        </w:rPr>
        <w:t>2026年9月6日</w:t>
      </w:r>
      <w:r>
        <w:rPr>
          <w:rFonts w:ascii="仿宋_GB2312" w:eastAsia="仿宋_GB2312" w:hAnsi="仿宋" w:hint="eastAsia"/>
          <w:sz w:val="32"/>
        </w:rPr>
        <w:t>止。于</w:t>
      </w:r>
      <w:r>
        <w:rPr>
          <w:rFonts w:ascii="仿宋_GB2312" w:eastAsia="仿宋_GB2312" w:hAnsi="仿宋"/>
          <w:sz w:val="32"/>
        </w:rPr>
        <w:t>2022年8月19日</w:t>
      </w:r>
      <w:r>
        <w:rPr>
          <w:rFonts w:ascii="仿宋_GB2312" w:eastAsia="仿宋_GB2312" w:hAnsi="仿宋" w:hint="eastAsia"/>
          <w:sz w:val="32"/>
        </w:rPr>
        <w:t>送我狱执行刑罚。服刑期间刑罚变更执行情况：</w:t>
      </w:r>
      <w:r>
        <w:rPr>
          <w:rFonts w:ascii="仿宋_GB2312" w:eastAsia="仿宋_GB2312" w:hAnsi="仿宋" w:hint="eastAsia"/>
          <w:bCs/>
          <w:sz w:val="32"/>
        </w:rPr>
        <w:t>无。</w:t>
      </w:r>
    </w:p>
    <w:p w:rsidR="00F91987" w:rsidRDefault="00F91987" w:rsidP="00F91987">
      <w:pPr>
        <w:spacing w:line="420" w:lineRule="exact"/>
        <w:ind w:firstLine="645"/>
        <w:rPr>
          <w:rFonts w:ascii="仿宋_GB2312" w:eastAsia="仿宋_GB2312" w:hAnsi="仿宋"/>
          <w:bCs/>
          <w:sz w:val="32"/>
        </w:rPr>
      </w:pPr>
      <w:r>
        <w:rPr>
          <w:rFonts w:ascii="仿宋_GB2312" w:eastAsia="仿宋_GB2312" w:hAnsi="仿宋" w:hint="eastAsia"/>
          <w:sz w:val="32"/>
        </w:rPr>
        <w:t>该犯在服刑改造中做到了认罪服法，知罪悔罪。自入监以来，遵守监规，积极改造，通过对国家法律、法规、政策的学习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该犯积极履行互监义务，严格执行“三岗巡查”制度，在内务卫生方面，按照要求严格整理，长期保持整洁规范;该犯积极参加“政治、文化、技术”学习，上课专心听讲，认真做好笔记，按时完成作业，积极收看中央电视台的《新闻联播》节目, 每周按时参加监区组织的集中教育会、生活检讨会及各项专项教育活动，认真撰写每月月记,在每次的考试考核中成绩良好</w:t>
      </w:r>
      <w:r>
        <w:rPr>
          <w:rFonts w:ascii="仿宋_GB2312" w:eastAsia="仿宋_GB2312" w:hAnsi="仿宋"/>
          <w:sz w:val="32"/>
        </w:rPr>
        <w:t>；</w:t>
      </w:r>
      <w:r>
        <w:rPr>
          <w:rFonts w:ascii="仿宋_GB2312" w:eastAsia="仿宋_GB2312" w:hAnsi="仿宋" w:hint="eastAsia"/>
          <w:sz w:val="32"/>
        </w:rPr>
        <w:t>在劳动改造中，态度端正，积极肯干，服从分配,该犯从事制衣操作工工种，不怕苦、不怕累，任劳任怨，认真学习技术；该犯罚金2万元已执行（判决书上已载明），追缴违法所得21000元已执行（判决书上已载明）。本次考核期</w:t>
      </w:r>
      <w:r>
        <w:rPr>
          <w:rFonts w:ascii="仿宋_GB2312" w:eastAsia="仿宋_GB2312" w:hAnsi="仿宋" w:hint="eastAsia"/>
          <w:sz w:val="32"/>
        </w:rPr>
        <w:lastRenderedPageBreak/>
        <w:t>内，罪犯李正刚共计获得表扬</w:t>
      </w:r>
      <w:r>
        <w:rPr>
          <w:rFonts w:ascii="仿宋_GB2312" w:eastAsia="仿宋_GB2312" w:hAnsi="仿宋"/>
          <w:sz w:val="32"/>
        </w:rPr>
        <w:t>4</w:t>
      </w:r>
      <w:r>
        <w:rPr>
          <w:rFonts w:ascii="仿宋_GB2312" w:eastAsia="仿宋_GB2312" w:hAnsi="仿宋" w:hint="eastAsia"/>
          <w:sz w:val="32"/>
        </w:rPr>
        <w:t>个，悔改表现评定结论为</w:t>
      </w:r>
      <w:r>
        <w:rPr>
          <w:rFonts w:ascii="仿宋_GB2312" w:eastAsia="仿宋_GB2312" w:hAnsi="仿宋"/>
          <w:bCs/>
          <w:sz w:val="32"/>
        </w:rPr>
        <w:t>确有悔改表现</w:t>
      </w:r>
      <w:r>
        <w:rPr>
          <w:rFonts w:ascii="仿宋_GB2312" w:eastAsia="仿宋_GB2312" w:hAnsi="仿宋" w:hint="eastAsia"/>
          <w:bCs/>
          <w:sz w:val="32"/>
        </w:rPr>
        <w:t xml:space="preserve">。  </w:t>
      </w:r>
    </w:p>
    <w:p w:rsidR="00F91987" w:rsidRDefault="00F91987" w:rsidP="00F9198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sz w:val="32"/>
        </w:rPr>
        <w:t>综上所述，</w:t>
      </w:r>
      <w:r>
        <w:rPr>
          <w:rFonts w:ascii="仿宋_GB2312" w:eastAsia="仿宋_GB2312" w:hAnsi="仿宋" w:hint="eastAsia"/>
          <w:sz w:val="32"/>
        </w:rPr>
        <w:t>罪犯李正刚在服刑期间，认罪悔罪，遵规守纪，积极改造，确有悔改表现。</w:t>
      </w:r>
    </w:p>
    <w:p w:rsidR="00F91987" w:rsidRDefault="00F91987" w:rsidP="00F91987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为此，根据《中华人民共和国监狱法》第二十九条、《中华人民共和国刑法》第七十八条、《中华人民共和国刑事诉讼法》第二百七十三条第二款的规定，建议对罪犯李正刚减刑七个月。特报请裁定。</w:t>
      </w:r>
    </w:p>
    <w:p w:rsidR="00F91987" w:rsidRDefault="00F91987" w:rsidP="00F91987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A95EF7" w:rsidRDefault="00F91987" w:rsidP="00F91987">
      <w:pPr>
        <w:pStyle w:val="a6"/>
        <w:spacing w:line="420" w:lineRule="exact"/>
        <w:rPr>
          <w:rFonts w:hAnsi="仿宋" w:hint="default"/>
        </w:rPr>
      </w:pPr>
      <w:r>
        <w:rPr>
          <w:rFonts w:hAnsi="仿宋"/>
          <w:szCs w:val="32"/>
        </w:rPr>
        <w:t>四川省宜宾市中级人民法院</w:t>
      </w:r>
    </w:p>
    <w:p w:rsidR="00A95EF7" w:rsidRDefault="00A95EF7" w:rsidP="00A95EF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A95EF7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473C02" w:rsidRDefault="00A95EF7" w:rsidP="00A95EF7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473C02" w:rsidRPr="00473C02" w:rsidRDefault="00627139" w:rsidP="00473C02">
      <w:pPr>
        <w:pStyle w:val="a5"/>
        <w:spacing w:line="460" w:lineRule="exact"/>
        <w:ind w:leftChars="66" w:left="139" w:right="320"/>
        <w:rPr>
          <w:rFonts w:hAnsi="仿宋" w:hint="default"/>
        </w:rPr>
      </w:pPr>
      <w:r>
        <w:rPr>
          <w:rFonts w:hAnsi="仿宋"/>
        </w:rPr>
        <w:t xml:space="preserve">    </w:t>
      </w:r>
      <w:r w:rsidR="00473C02" w:rsidRPr="00790217">
        <w:rPr>
          <w:rFonts w:hAnsi="仿宋"/>
        </w:rPr>
        <w:t>公示期为五日，如对减刑建议有异议，请于公示期内将有关情况、姓名、联系方式发送至邮箱ybzysjt@126.com。</w:t>
      </w:r>
    </w:p>
    <w:sectPr w:rsidR="00473C02" w:rsidRPr="00473C02" w:rsidSect="00D06B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1663" w:rsidRDefault="00671663" w:rsidP="00473C02">
      <w:r>
        <w:separator/>
      </w:r>
    </w:p>
  </w:endnote>
  <w:endnote w:type="continuationSeparator" w:id="1">
    <w:p w:rsidR="00671663" w:rsidRDefault="00671663" w:rsidP="00473C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1663" w:rsidRDefault="00671663" w:rsidP="00473C02">
      <w:r>
        <w:separator/>
      </w:r>
    </w:p>
  </w:footnote>
  <w:footnote w:type="continuationSeparator" w:id="1">
    <w:p w:rsidR="00671663" w:rsidRDefault="00671663" w:rsidP="00473C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3C02"/>
    <w:rsid w:val="00046BD3"/>
    <w:rsid w:val="00082E3D"/>
    <w:rsid w:val="000B67F9"/>
    <w:rsid w:val="00177957"/>
    <w:rsid w:val="001C6D2A"/>
    <w:rsid w:val="002005D5"/>
    <w:rsid w:val="00237608"/>
    <w:rsid w:val="002F5CEF"/>
    <w:rsid w:val="00337277"/>
    <w:rsid w:val="003B33F0"/>
    <w:rsid w:val="003F0427"/>
    <w:rsid w:val="00473C02"/>
    <w:rsid w:val="00587D8D"/>
    <w:rsid w:val="005C4CD2"/>
    <w:rsid w:val="00627139"/>
    <w:rsid w:val="00671663"/>
    <w:rsid w:val="0069276D"/>
    <w:rsid w:val="0074511A"/>
    <w:rsid w:val="00762BA3"/>
    <w:rsid w:val="00776A28"/>
    <w:rsid w:val="00795A5E"/>
    <w:rsid w:val="007B12E6"/>
    <w:rsid w:val="008C0634"/>
    <w:rsid w:val="008E7844"/>
    <w:rsid w:val="008F56D8"/>
    <w:rsid w:val="00923361"/>
    <w:rsid w:val="00947057"/>
    <w:rsid w:val="0096034C"/>
    <w:rsid w:val="00A12D12"/>
    <w:rsid w:val="00A95EF7"/>
    <w:rsid w:val="00B11A07"/>
    <w:rsid w:val="00BA56EC"/>
    <w:rsid w:val="00BC107A"/>
    <w:rsid w:val="00C60609"/>
    <w:rsid w:val="00D06BFF"/>
    <w:rsid w:val="00D2109C"/>
    <w:rsid w:val="00DA7B0F"/>
    <w:rsid w:val="00DF73A5"/>
    <w:rsid w:val="00E52781"/>
    <w:rsid w:val="00EF4F19"/>
    <w:rsid w:val="00F20788"/>
    <w:rsid w:val="00F33E32"/>
    <w:rsid w:val="00F91987"/>
    <w:rsid w:val="00FD3438"/>
    <w:rsid w:val="00FF7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C0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73C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73C02"/>
    <w:rPr>
      <w:sz w:val="18"/>
      <w:szCs w:val="18"/>
    </w:rPr>
  </w:style>
  <w:style w:type="paragraph" w:styleId="a4">
    <w:name w:val="footer"/>
    <w:basedOn w:val="a"/>
    <w:link w:val="Char0"/>
    <w:unhideWhenUsed/>
    <w:rsid w:val="00473C0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473C02"/>
    <w:rPr>
      <w:sz w:val="18"/>
      <w:szCs w:val="18"/>
    </w:rPr>
  </w:style>
  <w:style w:type="paragraph" w:styleId="a5">
    <w:name w:val="Closing"/>
    <w:basedOn w:val="a"/>
    <w:link w:val="Char1"/>
    <w:rsid w:val="00473C02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473C02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473C02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473C02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</Words>
  <Characters>864</Characters>
  <Application>Microsoft Office Word</Application>
  <DocSecurity>0</DocSecurity>
  <Lines>7</Lines>
  <Paragraphs>2</Paragraphs>
  <ScaleCrop>false</ScaleCrop>
  <Company>Microsoft</Company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蔡勇</dc:creator>
  <cp:lastModifiedBy>蔡勇</cp:lastModifiedBy>
  <cp:revision>2</cp:revision>
  <dcterms:created xsi:type="dcterms:W3CDTF">2025-03-19T05:49:00Z</dcterms:created>
  <dcterms:modified xsi:type="dcterms:W3CDTF">2025-03-19T05:49:00Z</dcterms:modified>
</cp:coreProperties>
</file>