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4F" w:rsidRDefault="00D33B4F" w:rsidP="00D33B4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33B4F" w:rsidRPr="00895E0A" w:rsidRDefault="00D33B4F" w:rsidP="00D33B4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33B4F" w:rsidRPr="00AC4BED" w:rsidRDefault="00D33B4F" w:rsidP="00D33B4F">
      <w:pPr>
        <w:spacing w:line="460" w:lineRule="exact"/>
        <w:jc w:val="center"/>
        <w:rPr>
          <w:rFonts w:eastAsia="黑体"/>
          <w:sz w:val="32"/>
        </w:rPr>
      </w:pPr>
    </w:p>
    <w:p w:rsidR="00D33B4F" w:rsidRPr="000B5811" w:rsidRDefault="00D33B4F" w:rsidP="00D33B4F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28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D33B4F" w:rsidRDefault="00D33B4F" w:rsidP="00D33B4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张跃平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1971年6月20日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高中文化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法定代表人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云南省</w:t>
      </w:r>
      <w:r>
        <w:rPr>
          <w:rFonts w:ascii="仿宋_GB2312" w:eastAsia="仿宋_GB2312" w:hAnsi="仿宋" w:hint="eastAsia"/>
          <w:noProof/>
          <w:sz w:val="32"/>
        </w:rPr>
        <w:t>玉溪市</w:t>
      </w:r>
      <w:r w:rsidRPr="00CC6588">
        <w:rPr>
          <w:rFonts w:ascii="仿宋_GB2312" w:eastAsia="仿宋_GB2312" w:hAnsi="仿宋" w:hint="eastAsia"/>
          <w:noProof/>
          <w:sz w:val="32"/>
        </w:rPr>
        <w:t>华宁县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D33B4F" w:rsidRPr="00EF038D" w:rsidRDefault="00D33B4F" w:rsidP="00D33B4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张跃平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组织、领导黑社会性质组织罪、高利转贷罪、非法拘禁罪、寻衅滋事罪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云南省华宁县人民法院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2019年6月6日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（2019）云0424刑初61号刑事判决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有期徒刑十五年，剥夺政治权利三年，并处没收个人全部财产，尚未被足额查封、扣押的其他违法所得继续追缴。被告人张跃平及同案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CC6588">
        <w:rPr>
          <w:rFonts w:ascii="仿宋_GB2312" w:eastAsia="仿宋_GB2312" w:hAnsi="仿宋" w:hint="eastAsia"/>
          <w:noProof/>
          <w:sz w:val="32"/>
        </w:rPr>
        <w:t>不服判决提起上诉，经云南省玉溪市中级人民法院于</w:t>
      </w:r>
      <w:r>
        <w:rPr>
          <w:rFonts w:ascii="仿宋_GB2312" w:eastAsia="仿宋_GB2312" w:hAnsi="仿宋"/>
          <w:noProof/>
          <w:sz w:val="32"/>
        </w:rPr>
        <w:t>2019年10月28日</w:t>
      </w:r>
      <w:r w:rsidRPr="00CC6588">
        <w:rPr>
          <w:rFonts w:ascii="仿宋_GB2312" w:eastAsia="仿宋_GB2312" w:hAnsi="仿宋" w:hint="eastAsia"/>
          <w:noProof/>
          <w:sz w:val="32"/>
        </w:rPr>
        <w:t>作出（2019）云04刑终125号刑事裁定书，裁定驳回上诉，维持原判。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2018年8月7日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2033年8月6日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2019年12月25日</w:t>
      </w:r>
      <w:r>
        <w:rPr>
          <w:rFonts w:ascii="仿宋_GB2312" w:eastAsia="仿宋_GB2312" w:hAnsi="仿宋" w:hint="eastAsia"/>
          <w:sz w:val="32"/>
        </w:rPr>
        <w:t>送云南省元江监狱执行刑罚，2020年12月30日送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2023年4月10日经四川省宜宾市中级人民法院以（2022）川15刑更674号刑事裁定书裁定减刑四个月。应于2033年4月6日刑满。</w:t>
      </w:r>
    </w:p>
    <w:p w:rsidR="00D33B4F" w:rsidRPr="00B470AF" w:rsidRDefault="00D33B4F" w:rsidP="00D33B4F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</w:t>
      </w:r>
      <w:r>
        <w:rPr>
          <w:rFonts w:ascii="仿宋_GB2312" w:eastAsia="仿宋_GB2312" w:hAnsi="仿宋" w:hint="eastAsia"/>
          <w:sz w:val="32"/>
        </w:rPr>
        <w:t>为规范》及《服刑人员二十条严禁行为规定》，服从监狱民警管理教育，</w:t>
      </w:r>
      <w:r w:rsidRPr="00250718">
        <w:rPr>
          <w:rFonts w:ascii="仿宋_GB2312" w:eastAsia="仿宋_GB2312" w:hAnsi="仿宋" w:hint="eastAsia"/>
          <w:sz w:val="32"/>
        </w:rPr>
        <w:t>积极履行互监义务</w:t>
      </w:r>
      <w:r>
        <w:rPr>
          <w:rFonts w:ascii="仿宋_GB2312" w:eastAsia="仿宋_GB2312" w:hAnsi="仿宋" w:hint="eastAsia"/>
          <w:sz w:val="32"/>
        </w:rPr>
        <w:t>；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认真学习劳动技术；该犯收个人全部财产于2021年6月17日经云南省华宁县人民法院以</w:t>
      </w:r>
      <w:r w:rsidRPr="00CC6588">
        <w:rPr>
          <w:rFonts w:ascii="仿宋_GB2312" w:eastAsia="仿宋_GB2312" w:hAnsi="仿宋" w:hint="eastAsia"/>
          <w:noProof/>
          <w:sz w:val="32"/>
        </w:rPr>
        <w:lastRenderedPageBreak/>
        <w:t>（2020）云0424执146号执行裁定书裁定终结执行，尚未被足额查封、扣押的其他违法所得继续追缴</w:t>
      </w:r>
      <w:r>
        <w:rPr>
          <w:rFonts w:ascii="仿宋_GB2312" w:eastAsia="仿宋_GB2312" w:hAnsi="仿宋" w:hint="eastAsia"/>
          <w:noProof/>
          <w:sz w:val="32"/>
        </w:rPr>
        <w:t>经云南省华宁县人民法院出具情况说明，对该项未再继续执行</w:t>
      </w:r>
      <w:r w:rsidRPr="00CC6588"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张跃平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D33B4F" w:rsidRPr="00D010DE" w:rsidRDefault="00D33B4F" w:rsidP="00D33B4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张跃平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>
        <w:rPr>
          <w:rFonts w:ascii="仿宋_GB2312" w:eastAsia="仿宋_GB2312" w:hAnsi="仿宋" w:hint="eastAsia"/>
          <w:noProof/>
          <w:sz w:val="32"/>
        </w:rPr>
        <w:t>该犯系</w:t>
      </w:r>
      <w:r w:rsidRPr="00CC6588">
        <w:rPr>
          <w:rFonts w:ascii="仿宋_GB2312" w:eastAsia="仿宋_GB2312" w:hAnsi="仿宋" w:hint="eastAsia"/>
          <w:noProof/>
          <w:sz w:val="32"/>
        </w:rPr>
        <w:t>三类罪犯，依法应当从严。</w:t>
      </w:r>
    </w:p>
    <w:p w:rsidR="00FE23D4" w:rsidRPr="00431A9B" w:rsidRDefault="00D33B4F" w:rsidP="00D33B4F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张跃平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C8C" w:rsidRDefault="004A7C8C" w:rsidP="005B72D1">
      <w:r>
        <w:separator/>
      </w:r>
    </w:p>
  </w:endnote>
  <w:endnote w:type="continuationSeparator" w:id="1">
    <w:p w:rsidR="004A7C8C" w:rsidRDefault="004A7C8C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C8C" w:rsidRDefault="004A7C8C" w:rsidP="005B72D1">
      <w:r>
        <w:separator/>
      </w:r>
    </w:p>
  </w:footnote>
  <w:footnote w:type="continuationSeparator" w:id="1">
    <w:p w:rsidR="004A7C8C" w:rsidRDefault="004A7C8C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266909"/>
    <w:rsid w:val="00326F20"/>
    <w:rsid w:val="00390015"/>
    <w:rsid w:val="0043003E"/>
    <w:rsid w:val="004527C9"/>
    <w:rsid w:val="00492D2A"/>
    <w:rsid w:val="004A7C8C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46D70"/>
    <w:rsid w:val="008B76AB"/>
    <w:rsid w:val="0090040F"/>
    <w:rsid w:val="009152F4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D33B4F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1045</Characters>
  <Application>Microsoft Office Word</Application>
  <DocSecurity>0</DocSecurity>
  <Lines>8</Lines>
  <Paragraphs>2</Paragraphs>
  <ScaleCrop>false</ScaleCrop>
  <Company>china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2025-03-18T08:40:00Z</dcterms:created>
  <dcterms:modified xsi:type="dcterms:W3CDTF">2025-03-18T08:40:00Z</dcterms:modified>
</cp:coreProperties>
</file>