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27" w:rsidRDefault="003F0427" w:rsidP="003F042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F0427" w:rsidRDefault="003F0427" w:rsidP="003F042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3F0427" w:rsidRDefault="003F0427" w:rsidP="003F0427">
      <w:pPr>
        <w:spacing w:line="460" w:lineRule="exact"/>
        <w:jc w:val="center"/>
        <w:rPr>
          <w:rFonts w:eastAsia="黑体"/>
          <w:sz w:val="32"/>
        </w:rPr>
      </w:pPr>
    </w:p>
    <w:p w:rsidR="003F0427" w:rsidRDefault="003F0427" w:rsidP="003F0427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5</w:t>
      </w:r>
      <w:r>
        <w:rPr>
          <w:rFonts w:ascii="仿宋_GB2312" w:eastAsia="仿宋_GB2312" w:hAnsi="仿宋" w:hint="eastAsia"/>
          <w:sz w:val="32"/>
        </w:rPr>
        <w:t>号</w:t>
      </w:r>
    </w:p>
    <w:p w:rsidR="003F0427" w:rsidRDefault="003F0427" w:rsidP="003F042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罪犯刘邦平，男，</w:t>
      </w:r>
      <w:r>
        <w:rPr>
          <w:rFonts w:ascii="仿宋_GB2312" w:eastAsia="仿宋_GB2312" w:hAnsi="仿宋"/>
          <w:sz w:val="32"/>
        </w:rPr>
        <w:t>1984年11月21日</w:t>
      </w:r>
      <w:r>
        <w:rPr>
          <w:rFonts w:ascii="仿宋_GB2312" w:eastAsia="仿宋_GB2312" w:hAnsi="仿宋" w:hint="eastAsia"/>
          <w:sz w:val="32"/>
        </w:rPr>
        <w:t>出生，汉族,小学文化，无业,原户籍所在地：四川省泸州市叙永县。现在四川省宜宾监狱三监区服刑。</w:t>
      </w:r>
    </w:p>
    <w:p w:rsidR="003F0427" w:rsidRDefault="003F0427" w:rsidP="003F0427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罪犯刘邦平2007年6月27日因聚众斗殴罪、寻衅滋事罪被判处有期徒刑六年，2012年3月17日刑满释放。因运输毒品罪,经四川省叙永县人民法院于</w:t>
      </w:r>
      <w:r>
        <w:rPr>
          <w:rFonts w:ascii="仿宋_GB2312" w:eastAsia="仿宋_GB2312" w:hAnsi="仿宋"/>
          <w:sz w:val="32"/>
        </w:rPr>
        <w:t>2022年3月7日</w:t>
      </w:r>
      <w:r>
        <w:rPr>
          <w:rFonts w:ascii="仿宋_GB2312" w:eastAsia="仿宋_GB2312" w:hAnsi="仿宋" w:hint="eastAsia"/>
          <w:sz w:val="32"/>
        </w:rPr>
        <w:t>以(2022)川0524刑初3号刑事判决书判处有期徒刑十五年，并处没收个人财产5万元。被告人刘邦平的同案犯不服判决提起上诉，经四川省泸州市中级人民法院于</w:t>
      </w:r>
      <w:r>
        <w:rPr>
          <w:rFonts w:ascii="仿宋_GB2312" w:eastAsia="仿宋_GB2312" w:hAnsi="仿宋"/>
          <w:sz w:val="32"/>
        </w:rPr>
        <w:t>2022年7月5日</w:t>
      </w:r>
      <w:r>
        <w:rPr>
          <w:rFonts w:ascii="仿宋_GB2312" w:eastAsia="仿宋_GB2312" w:hAnsi="仿宋" w:hint="eastAsia"/>
          <w:sz w:val="32"/>
        </w:rPr>
        <w:t>作出（2022）川05刑终68号刑事裁定书，裁定驳回上诉，维持原判。刑期自</w:t>
      </w:r>
      <w:r>
        <w:rPr>
          <w:rFonts w:ascii="仿宋_GB2312" w:eastAsia="仿宋_GB2312" w:hAnsi="仿宋"/>
          <w:sz w:val="32"/>
        </w:rPr>
        <w:t>2021年8月12日</w:t>
      </w:r>
      <w:r>
        <w:rPr>
          <w:rFonts w:ascii="仿宋_GB2312" w:eastAsia="仿宋_GB2312" w:hAnsi="仿宋" w:hint="eastAsia"/>
          <w:sz w:val="32"/>
        </w:rPr>
        <w:t>起至</w:t>
      </w:r>
      <w:r>
        <w:rPr>
          <w:rFonts w:ascii="仿宋_GB2312" w:eastAsia="仿宋_GB2312" w:hAnsi="仿宋"/>
          <w:sz w:val="32"/>
        </w:rPr>
        <w:t>2036年8月11日</w:t>
      </w:r>
      <w:r>
        <w:rPr>
          <w:rFonts w:ascii="仿宋_GB2312" w:eastAsia="仿宋_GB2312" w:hAnsi="仿宋" w:hint="eastAsia"/>
          <w:sz w:val="32"/>
        </w:rPr>
        <w:t>止。于</w:t>
      </w:r>
      <w:r>
        <w:rPr>
          <w:rFonts w:ascii="仿宋_GB2312" w:eastAsia="仿宋_GB2312" w:hAnsi="仿宋"/>
          <w:sz w:val="32"/>
        </w:rPr>
        <w:t>2022年8月19日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无。</w:t>
      </w:r>
    </w:p>
    <w:p w:rsidR="003F0427" w:rsidRDefault="003F0427" w:rsidP="003F0427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入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在劳动改造中，态度端正，积极肯干，服从分配,该犯从事制衣操作工工种，不怕苦、不怕累，任劳任怨，认真学习技术；该犯没收个人财产5万元于2024年1月8日经四</w:t>
      </w:r>
      <w:r>
        <w:rPr>
          <w:rFonts w:ascii="仿宋_GB2312" w:eastAsia="仿宋_GB2312" w:hAnsi="仿宋" w:hint="eastAsia"/>
          <w:sz w:val="32"/>
        </w:rPr>
        <w:lastRenderedPageBreak/>
        <w:t>川省叙永县人民法院以（2023）川0524执1159号执行裁定书裁定终结本次执行程序。本次考核期内，罪犯刘邦平共计获得表扬</w:t>
      </w:r>
      <w:r>
        <w:rPr>
          <w:rFonts w:ascii="仿宋_GB2312" w:eastAsia="仿宋_GB2312" w:hAnsi="仿宋"/>
          <w:sz w:val="32"/>
        </w:rPr>
        <w:t>4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3F0427" w:rsidRDefault="003F0427" w:rsidP="003F042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罪犯刘邦平在服刑期间，认罪悔罪，遵规守纪，积极改造，确有悔改表现。</w:t>
      </w:r>
    </w:p>
    <w:p w:rsidR="003F0427" w:rsidRDefault="003F0427" w:rsidP="003F042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为此，根据《中华人民共和国监狱法》第二十九条、《中华人民共和国刑法》第七十八条、《中华人民共和国刑事诉讼法》第二百七十三条第二款的规定，建议对罪犯刘邦平减刑六个月。特报请裁定。</w:t>
      </w:r>
    </w:p>
    <w:p w:rsidR="003F0427" w:rsidRDefault="003F0427" w:rsidP="003F042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3F0427" w:rsidP="003F0427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0E7" w:rsidRDefault="006630E7" w:rsidP="00473C02">
      <w:r>
        <w:separator/>
      </w:r>
    </w:p>
  </w:endnote>
  <w:endnote w:type="continuationSeparator" w:id="1">
    <w:p w:rsidR="006630E7" w:rsidRDefault="006630E7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0E7" w:rsidRDefault="006630E7" w:rsidP="00473C02">
      <w:r>
        <w:separator/>
      </w:r>
    </w:p>
  </w:footnote>
  <w:footnote w:type="continuationSeparator" w:id="1">
    <w:p w:rsidR="006630E7" w:rsidRDefault="006630E7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46BD3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3F0427"/>
    <w:rsid w:val="00473C02"/>
    <w:rsid w:val="00587D8D"/>
    <w:rsid w:val="005C4CD2"/>
    <w:rsid w:val="00627139"/>
    <w:rsid w:val="006630E7"/>
    <w:rsid w:val="0069276D"/>
    <w:rsid w:val="0074511A"/>
    <w:rsid w:val="00762BA3"/>
    <w:rsid w:val="00776A28"/>
    <w:rsid w:val="00795A5E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52781"/>
    <w:rsid w:val="00EF4F19"/>
    <w:rsid w:val="00F20788"/>
    <w:rsid w:val="00F33E32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2025-03-19T05:48:00Z</dcterms:created>
  <dcterms:modified xsi:type="dcterms:W3CDTF">2025-03-19T05:48:00Z</dcterms:modified>
</cp:coreProperties>
</file>