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CD2" w:rsidRDefault="005C4CD2" w:rsidP="005C4CD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5C4CD2" w:rsidRDefault="005C4CD2" w:rsidP="005C4CD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5C4CD2" w:rsidRDefault="005C4CD2" w:rsidP="005C4CD2">
      <w:pPr>
        <w:spacing w:line="460" w:lineRule="exact"/>
        <w:jc w:val="center"/>
        <w:rPr>
          <w:rFonts w:eastAsia="黑体"/>
          <w:sz w:val="32"/>
        </w:rPr>
      </w:pPr>
    </w:p>
    <w:p w:rsidR="005C4CD2" w:rsidRDefault="005C4CD2" w:rsidP="005C4CD2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（2025）宜监减字第 </w:t>
      </w:r>
      <w:r>
        <w:rPr>
          <w:rFonts w:ascii="仿宋_GB2312" w:eastAsia="仿宋_GB2312" w:hAnsi="仿宋"/>
          <w:sz w:val="32"/>
        </w:rPr>
        <w:t>2</w:t>
      </w:r>
      <w:r>
        <w:rPr>
          <w:rFonts w:ascii="仿宋_GB2312" w:eastAsia="仿宋_GB2312" w:hAnsi="仿宋" w:hint="eastAsia"/>
          <w:sz w:val="32"/>
        </w:rPr>
        <w:t>号</w:t>
      </w:r>
    </w:p>
    <w:p w:rsidR="005C4CD2" w:rsidRDefault="005C4CD2" w:rsidP="005C4CD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罪犯关高彬，男，</w:t>
      </w:r>
      <w:r>
        <w:rPr>
          <w:rFonts w:ascii="仿宋_GB2312" w:eastAsia="仿宋_GB2312" w:hAnsi="仿宋"/>
          <w:sz w:val="32"/>
        </w:rPr>
        <w:t>1967年7月11日</w:t>
      </w:r>
      <w:r>
        <w:rPr>
          <w:rFonts w:ascii="仿宋_GB2312" w:eastAsia="仿宋_GB2312" w:hAnsi="仿宋" w:hint="eastAsia"/>
          <w:sz w:val="32"/>
        </w:rPr>
        <w:t>出生，汉族,高中文化，无业,原户籍所在地：四川省宜宾市南溪区。现在四川省宜宾监狱三监区服刑。</w:t>
      </w:r>
    </w:p>
    <w:p w:rsidR="005C4CD2" w:rsidRDefault="005C4CD2" w:rsidP="005C4CD2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罪犯关高彬因贩卖毒品罪,经四川省宜宾市中级人民法院于</w:t>
      </w:r>
      <w:r>
        <w:rPr>
          <w:rFonts w:ascii="仿宋_GB2312" w:eastAsia="仿宋_GB2312" w:hAnsi="仿宋"/>
          <w:sz w:val="32"/>
        </w:rPr>
        <w:t>2015年3月9日</w:t>
      </w:r>
      <w:r>
        <w:rPr>
          <w:rFonts w:ascii="仿宋_GB2312" w:eastAsia="仿宋_GB2312" w:hAnsi="仿宋" w:hint="eastAsia"/>
          <w:sz w:val="32"/>
        </w:rPr>
        <w:t>以(2014)宜中刑二初字第22号刑事判决书判处无期徒刑，剥夺政治权利终身，并处没收个人全部财产。被告人关高斌及同案犯不服判决提起上诉，经四川省高级人民法院于</w:t>
      </w:r>
      <w:r>
        <w:rPr>
          <w:rFonts w:ascii="仿宋_GB2312" w:eastAsia="仿宋_GB2312" w:hAnsi="仿宋"/>
          <w:sz w:val="32"/>
        </w:rPr>
        <w:t>2015年7月6日</w:t>
      </w:r>
      <w:r>
        <w:rPr>
          <w:rFonts w:ascii="仿宋_GB2312" w:eastAsia="仿宋_GB2312" w:hAnsi="仿宋" w:hint="eastAsia"/>
          <w:sz w:val="32"/>
        </w:rPr>
        <w:t>作出(2015)川刑终字第392号刑事裁定书，裁定驳回上诉，维持原判。刑期自</w:t>
      </w:r>
      <w:r>
        <w:rPr>
          <w:rFonts w:ascii="仿宋_GB2312" w:eastAsia="仿宋_GB2312" w:hAnsi="仿宋"/>
          <w:sz w:val="32"/>
        </w:rPr>
        <w:t>2015年7月22日</w:t>
      </w:r>
      <w:r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sz w:val="32"/>
        </w:rPr>
        <w:t>2015年8月4日</w:t>
      </w:r>
      <w:r>
        <w:rPr>
          <w:rFonts w:ascii="仿宋_GB2312" w:eastAsia="仿宋_GB2312" w:hAnsi="仿宋" w:hint="eastAsia"/>
          <w:sz w:val="32"/>
        </w:rPr>
        <w:t>送我狱执行刑罚。服刑期间刑罚变更执行情况：</w:t>
      </w:r>
      <w:r>
        <w:rPr>
          <w:rFonts w:ascii="仿宋_GB2312" w:eastAsia="仿宋_GB2312" w:hAnsi="仿宋" w:hint="eastAsia"/>
          <w:bCs/>
          <w:sz w:val="32"/>
        </w:rPr>
        <w:t>2019年6月20日经四川省高级人民法院以（2019）川刑更714号刑事裁定书裁定减为有期徒刑二十二年，剥夺政治权利七年；2022年8月30日经四川省宜宾市中级人民法院以（2022）川15刑更518号刑事裁定书裁定减刑六个月。应于2040年12月19日刑满。</w:t>
      </w:r>
    </w:p>
    <w:p w:rsidR="005C4CD2" w:rsidRDefault="005C4CD2" w:rsidP="005C4CD2">
      <w:pPr>
        <w:spacing w:line="420" w:lineRule="exact"/>
        <w:ind w:firstLine="645"/>
        <w:rPr>
          <w:rFonts w:ascii="仿宋_GB2312" w:eastAsia="仿宋_GB2312" w:hAnsi="仿宋"/>
          <w:bCs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上次减刑以来，遵守监规，积极改造，通过对国家法律、法规、政策的学习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;该犯积极参加“政治、文化、技术”学习，上课专心听讲，认真做好笔记，按时完成作业，积极收看中央电视台的《新闻联播》节目, 每周按时参加监区组织的集中教育会、生活检讨会及各项专项教育活动，认真撰写每月月记,在每次的考试考核中成绩良好</w:t>
      </w:r>
      <w:r>
        <w:rPr>
          <w:rFonts w:ascii="仿宋_GB2312" w:eastAsia="仿宋_GB2312" w:hAnsi="仿宋"/>
          <w:sz w:val="32"/>
        </w:rPr>
        <w:t>；</w:t>
      </w:r>
      <w:r>
        <w:rPr>
          <w:rFonts w:ascii="仿宋_GB2312" w:eastAsia="仿宋_GB2312" w:hAnsi="仿宋" w:hint="eastAsia"/>
          <w:sz w:val="32"/>
        </w:rPr>
        <w:t>在劳动改造中，态度端正，积极肯干，服从分配,</w:t>
      </w:r>
      <w:r>
        <w:rPr>
          <w:rFonts w:ascii="仿宋_GB2312" w:eastAsia="仿宋_GB2312" w:hAnsi="仿宋" w:hint="eastAsia"/>
          <w:sz w:val="32"/>
        </w:rPr>
        <w:lastRenderedPageBreak/>
        <w:t>该犯从事制衣操作工工种，不怕苦、不怕累，任劳任怨，认真学习技术；该犯没收个人全部财产于2016年11月20日经四川省宜宾市中级人民法院以（2016）川15执153号执行裁定书裁定终结本次执行程序。本次考核期内，罪犯关高彬共计获得表扬</w:t>
      </w:r>
      <w:r>
        <w:rPr>
          <w:rFonts w:ascii="仿宋_GB2312" w:eastAsia="仿宋_GB2312" w:hAnsi="仿宋"/>
          <w:sz w:val="32"/>
        </w:rPr>
        <w:t>5</w:t>
      </w:r>
      <w:r>
        <w:rPr>
          <w:rFonts w:ascii="仿宋_GB2312" w:eastAsia="仿宋_GB2312" w:hAnsi="仿宋" w:hint="eastAsia"/>
          <w:sz w:val="32"/>
        </w:rPr>
        <w:t>个，悔改表现评定结论为</w:t>
      </w:r>
      <w:r>
        <w:rPr>
          <w:rFonts w:ascii="仿宋_GB2312" w:eastAsia="仿宋_GB2312" w:hAnsi="仿宋"/>
          <w:bCs/>
          <w:sz w:val="32"/>
        </w:rPr>
        <w:t>确有悔改表现</w:t>
      </w:r>
      <w:r>
        <w:rPr>
          <w:rFonts w:ascii="仿宋_GB2312" w:eastAsia="仿宋_GB2312" w:hAnsi="仿宋" w:hint="eastAsia"/>
          <w:bCs/>
          <w:sz w:val="32"/>
        </w:rPr>
        <w:t xml:space="preserve">。  </w:t>
      </w:r>
    </w:p>
    <w:p w:rsidR="005C4CD2" w:rsidRDefault="005C4CD2" w:rsidP="005C4CD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sz w:val="32"/>
        </w:rPr>
        <w:t>综上所述，</w:t>
      </w:r>
      <w:r>
        <w:rPr>
          <w:rFonts w:ascii="仿宋_GB2312" w:eastAsia="仿宋_GB2312" w:hAnsi="仿宋" w:hint="eastAsia"/>
          <w:sz w:val="32"/>
        </w:rPr>
        <w:t>罪犯关高彬在服刑期间，认罪悔罪，遵规守纪，积极改造，确有悔改表现。</w:t>
      </w:r>
    </w:p>
    <w:p w:rsidR="005C4CD2" w:rsidRDefault="005C4CD2" w:rsidP="005C4CD2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为此，根据《中华人民共和国监狱法》第二十九条、《中华人民共和国刑法》第七十八条、《中华人民共和国刑事诉讼法》第二百七十三条第二款的规定，建议对罪犯关高彬减刑六个月。特报请裁定。</w:t>
      </w:r>
    </w:p>
    <w:p w:rsidR="005C4CD2" w:rsidRDefault="005C4CD2" w:rsidP="005C4CD2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A95EF7" w:rsidRDefault="005C4CD2" w:rsidP="005C4CD2">
      <w:pPr>
        <w:pStyle w:val="a6"/>
        <w:spacing w:line="420" w:lineRule="exact"/>
        <w:rPr>
          <w:rFonts w:hAnsi="仿宋" w:hint="default"/>
        </w:rPr>
      </w:pPr>
      <w:r>
        <w:rPr>
          <w:rFonts w:hAnsi="仿宋"/>
          <w:szCs w:val="32"/>
        </w:rPr>
        <w:t>四川省宜宾市中级人民法院</w:t>
      </w:r>
    </w:p>
    <w:p w:rsidR="00A95EF7" w:rsidRDefault="00A95EF7" w:rsidP="00A95EF7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73C02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473C02" w:rsidRPr="00473C02" w:rsidRDefault="00627139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55E" w:rsidRDefault="009F055E" w:rsidP="00473C02">
      <w:r>
        <w:separator/>
      </w:r>
    </w:p>
  </w:endnote>
  <w:endnote w:type="continuationSeparator" w:id="1">
    <w:p w:rsidR="009F055E" w:rsidRDefault="009F055E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55E" w:rsidRDefault="009F055E" w:rsidP="00473C02">
      <w:r>
        <w:separator/>
      </w:r>
    </w:p>
  </w:footnote>
  <w:footnote w:type="continuationSeparator" w:id="1">
    <w:p w:rsidR="009F055E" w:rsidRDefault="009F055E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177957"/>
    <w:rsid w:val="001C6D2A"/>
    <w:rsid w:val="002005D5"/>
    <w:rsid w:val="00237608"/>
    <w:rsid w:val="002F5CEF"/>
    <w:rsid w:val="00337277"/>
    <w:rsid w:val="003B33F0"/>
    <w:rsid w:val="00473C02"/>
    <w:rsid w:val="00587D8D"/>
    <w:rsid w:val="005C4CD2"/>
    <w:rsid w:val="00627139"/>
    <w:rsid w:val="0069276D"/>
    <w:rsid w:val="0074511A"/>
    <w:rsid w:val="00762BA3"/>
    <w:rsid w:val="00776A28"/>
    <w:rsid w:val="007B12E6"/>
    <w:rsid w:val="008C0634"/>
    <w:rsid w:val="008E7844"/>
    <w:rsid w:val="008F56D8"/>
    <w:rsid w:val="00923361"/>
    <w:rsid w:val="00947057"/>
    <w:rsid w:val="0096034C"/>
    <w:rsid w:val="009F055E"/>
    <w:rsid w:val="00A12D12"/>
    <w:rsid w:val="00A95EF7"/>
    <w:rsid w:val="00B11A07"/>
    <w:rsid w:val="00BA56EC"/>
    <w:rsid w:val="00BC107A"/>
    <w:rsid w:val="00C60609"/>
    <w:rsid w:val="00D06BFF"/>
    <w:rsid w:val="00D2109C"/>
    <w:rsid w:val="00DA7B0F"/>
    <w:rsid w:val="00DF73A5"/>
    <w:rsid w:val="00E52781"/>
    <w:rsid w:val="00EF4F19"/>
    <w:rsid w:val="00F20788"/>
    <w:rsid w:val="00F33E32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2</cp:revision>
  <dcterms:created xsi:type="dcterms:W3CDTF">2025-03-19T05:47:00Z</dcterms:created>
  <dcterms:modified xsi:type="dcterms:W3CDTF">2025-03-19T05:47:00Z</dcterms:modified>
</cp:coreProperties>
</file>