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2D52" w:rsidRDefault="00E32D52" w:rsidP="00E32D52">
      <w:pPr>
        <w:spacing w:line="500" w:lineRule="exact"/>
        <w:jc w:val="center"/>
        <w:rPr>
          <w:rFonts w:eastAsia="黑体"/>
          <w:sz w:val="44"/>
        </w:rPr>
      </w:pPr>
      <w:r>
        <w:rPr>
          <w:rFonts w:eastAsia="黑体" w:hint="eastAsia"/>
          <w:sz w:val="44"/>
        </w:rPr>
        <w:t>四川省宜宾监狱</w:t>
      </w:r>
    </w:p>
    <w:p w:rsidR="00E32D52" w:rsidRPr="00895E0A" w:rsidRDefault="00E32D52" w:rsidP="00E32D52">
      <w:pPr>
        <w:spacing w:line="500" w:lineRule="exact"/>
        <w:jc w:val="center"/>
        <w:rPr>
          <w:rFonts w:eastAsia="黑体"/>
          <w:sz w:val="44"/>
        </w:rPr>
      </w:pPr>
      <w:r>
        <w:rPr>
          <w:rFonts w:eastAsia="黑体" w:hint="eastAsia"/>
          <w:sz w:val="44"/>
        </w:rPr>
        <w:t>报</w:t>
      </w:r>
      <w:r w:rsidRPr="00895E0A">
        <w:rPr>
          <w:rFonts w:eastAsia="黑体" w:hint="eastAsia"/>
          <w:sz w:val="44"/>
        </w:rPr>
        <w:t>请</w:t>
      </w:r>
      <w:r>
        <w:rPr>
          <w:rFonts w:eastAsia="黑体" w:hint="eastAsia"/>
          <w:sz w:val="44"/>
        </w:rPr>
        <w:t>假释</w:t>
      </w:r>
      <w:r w:rsidRPr="00895E0A">
        <w:rPr>
          <w:rFonts w:eastAsia="黑体" w:hint="eastAsia"/>
          <w:sz w:val="44"/>
        </w:rPr>
        <w:t>建议书</w:t>
      </w:r>
    </w:p>
    <w:p w:rsidR="00E32D52" w:rsidRPr="00AC4BED" w:rsidRDefault="00E32D52" w:rsidP="00E32D52">
      <w:pPr>
        <w:spacing w:line="460" w:lineRule="exact"/>
        <w:rPr>
          <w:rFonts w:eastAsia="黑体"/>
          <w:sz w:val="32"/>
        </w:rPr>
      </w:pPr>
    </w:p>
    <w:p w:rsidR="00E32D52" w:rsidRPr="00372BA3" w:rsidRDefault="00E32D52" w:rsidP="00E32D52">
      <w:pPr>
        <w:spacing w:line="460" w:lineRule="exact"/>
        <w:jc w:val="right"/>
        <w:rPr>
          <w:rFonts w:ascii="仿宋_GB2312" w:eastAsia="仿宋_GB2312" w:hAnsi="仿宋"/>
          <w:sz w:val="32"/>
        </w:rPr>
      </w:pPr>
      <w:r w:rsidRPr="00372BA3">
        <w:rPr>
          <w:rFonts w:ascii="仿宋_GB2312" w:eastAsia="仿宋_GB2312" w:hAnsi="仿宋" w:hint="eastAsia"/>
          <w:sz w:val="32"/>
        </w:rPr>
        <w:t>（20</w:t>
      </w:r>
      <w:r>
        <w:rPr>
          <w:rFonts w:ascii="仿宋_GB2312" w:eastAsia="仿宋_GB2312" w:hAnsi="仿宋" w:hint="eastAsia"/>
          <w:sz w:val="32"/>
        </w:rPr>
        <w:t>24</w:t>
      </w:r>
      <w:r w:rsidRPr="00372BA3">
        <w:rPr>
          <w:rFonts w:ascii="仿宋_GB2312" w:eastAsia="仿宋_GB2312" w:hAnsi="仿宋" w:hint="eastAsia"/>
          <w:sz w:val="32"/>
        </w:rPr>
        <w:t xml:space="preserve">）宜监假字第 </w:t>
      </w:r>
      <w:r w:rsidRPr="003729E3">
        <w:rPr>
          <w:rFonts w:ascii="仿宋_GB2312" w:eastAsia="仿宋_GB2312" w:hAnsi="仿宋"/>
          <w:noProof/>
          <w:sz w:val="32"/>
        </w:rPr>
        <w:t>11</w:t>
      </w:r>
      <w:r w:rsidRPr="00372BA3">
        <w:rPr>
          <w:rFonts w:ascii="仿宋_GB2312" w:eastAsia="仿宋_GB2312" w:hAnsi="仿宋" w:hint="eastAsia"/>
          <w:sz w:val="32"/>
        </w:rPr>
        <w:t>号</w:t>
      </w:r>
    </w:p>
    <w:p w:rsidR="00E32D52" w:rsidRPr="00372BA3" w:rsidRDefault="00E32D52" w:rsidP="00E32D52">
      <w:pPr>
        <w:spacing w:line="380" w:lineRule="exact"/>
        <w:ind w:firstLine="645"/>
        <w:rPr>
          <w:rFonts w:ascii="仿宋_GB2312" w:eastAsia="仿宋_GB2312" w:hAnsi="仿宋"/>
          <w:sz w:val="32"/>
        </w:rPr>
      </w:pPr>
      <w:r w:rsidRPr="00372BA3">
        <w:rPr>
          <w:rFonts w:ascii="仿宋_GB2312" w:eastAsia="仿宋_GB2312" w:hAnsi="仿宋" w:hint="eastAsia"/>
          <w:sz w:val="32"/>
        </w:rPr>
        <w:t>罪犯</w:t>
      </w:r>
      <w:r w:rsidRPr="003729E3">
        <w:rPr>
          <w:rFonts w:ascii="仿宋_GB2312" w:eastAsia="仿宋_GB2312" w:hAnsi="仿宋" w:hint="eastAsia"/>
          <w:noProof/>
          <w:sz w:val="32"/>
        </w:rPr>
        <w:t>李唯立</w:t>
      </w:r>
      <w:r w:rsidRPr="00372BA3">
        <w:rPr>
          <w:rFonts w:ascii="仿宋_GB2312" w:eastAsia="仿宋_GB2312" w:hAnsi="仿宋" w:hint="eastAsia"/>
          <w:sz w:val="32"/>
        </w:rPr>
        <w:t>，男，</w:t>
      </w:r>
      <w:r>
        <w:rPr>
          <w:rFonts w:ascii="仿宋_GB2312" w:eastAsia="仿宋_GB2312" w:hAnsi="仿宋"/>
          <w:noProof/>
          <w:sz w:val="32"/>
        </w:rPr>
        <w:t>1993年5月9日</w:t>
      </w:r>
      <w:r w:rsidRPr="00372BA3">
        <w:rPr>
          <w:rFonts w:ascii="仿宋_GB2312" w:eastAsia="仿宋_GB2312" w:hAnsi="仿宋" w:hint="eastAsia"/>
          <w:sz w:val="32"/>
        </w:rPr>
        <w:t>出生，</w:t>
      </w:r>
      <w:r w:rsidRPr="003729E3">
        <w:rPr>
          <w:rFonts w:ascii="仿宋_GB2312" w:eastAsia="仿宋_GB2312" w:hAnsi="仿宋" w:hint="eastAsia"/>
          <w:noProof/>
          <w:sz w:val="32"/>
        </w:rPr>
        <w:t>汉族</w:t>
      </w:r>
      <w:r w:rsidRPr="00372BA3">
        <w:rPr>
          <w:rFonts w:ascii="仿宋_GB2312" w:eastAsia="仿宋_GB2312" w:hAnsi="仿宋" w:hint="eastAsia"/>
          <w:sz w:val="32"/>
        </w:rPr>
        <w:t>,</w:t>
      </w:r>
      <w:r w:rsidRPr="003729E3">
        <w:rPr>
          <w:rFonts w:ascii="仿宋_GB2312" w:eastAsia="仿宋_GB2312" w:hAnsi="仿宋" w:hint="eastAsia"/>
          <w:noProof/>
          <w:sz w:val="32"/>
        </w:rPr>
        <w:t>大学文化</w:t>
      </w:r>
      <w:r w:rsidRPr="00372BA3">
        <w:rPr>
          <w:rFonts w:ascii="仿宋_GB2312" w:eastAsia="仿宋_GB2312" w:hAnsi="仿宋" w:hint="eastAsia"/>
          <w:sz w:val="32"/>
        </w:rPr>
        <w:t>，</w:t>
      </w:r>
      <w:r>
        <w:rPr>
          <w:rFonts w:ascii="仿宋_GB2312" w:eastAsia="仿宋_GB2312" w:hAnsi="仿宋" w:hint="eastAsia"/>
          <w:noProof/>
          <w:sz w:val="32"/>
        </w:rPr>
        <w:t>公司小股东</w:t>
      </w:r>
      <w:r>
        <w:rPr>
          <w:rFonts w:ascii="仿宋_GB2312" w:eastAsia="仿宋_GB2312" w:hAnsi="仿宋" w:hint="eastAsia"/>
          <w:sz w:val="32"/>
        </w:rPr>
        <w:t>,</w:t>
      </w:r>
      <w:r w:rsidRPr="00372BA3">
        <w:rPr>
          <w:rFonts w:ascii="仿宋_GB2312" w:eastAsia="仿宋_GB2312" w:hAnsi="仿宋" w:hint="eastAsia"/>
          <w:sz w:val="32"/>
        </w:rPr>
        <w:t>原户籍所在地：</w:t>
      </w:r>
      <w:r w:rsidRPr="003729E3">
        <w:rPr>
          <w:rFonts w:ascii="仿宋_GB2312" w:eastAsia="仿宋_GB2312" w:hAnsi="仿宋" w:hint="eastAsia"/>
          <w:noProof/>
          <w:sz w:val="32"/>
        </w:rPr>
        <w:t>四川省</w:t>
      </w:r>
      <w:r>
        <w:rPr>
          <w:rFonts w:ascii="仿宋_GB2312" w:eastAsia="仿宋_GB2312" w:hAnsi="仿宋" w:hint="eastAsia"/>
          <w:noProof/>
          <w:sz w:val="32"/>
        </w:rPr>
        <w:t>凉山彝族自治州</w:t>
      </w:r>
      <w:r w:rsidRPr="003729E3">
        <w:rPr>
          <w:rFonts w:ascii="仿宋_GB2312" w:eastAsia="仿宋_GB2312" w:hAnsi="仿宋" w:hint="eastAsia"/>
          <w:noProof/>
          <w:sz w:val="32"/>
        </w:rPr>
        <w:t>西昌市</w:t>
      </w:r>
      <w:r w:rsidRPr="00372BA3">
        <w:rPr>
          <w:rFonts w:ascii="仿宋_GB2312" w:eastAsia="仿宋_GB2312" w:hAnsi="仿宋" w:hint="eastAsia"/>
          <w:sz w:val="32"/>
        </w:rPr>
        <w:t>。现在四川省宜宾监狱四监区服刑。</w:t>
      </w:r>
    </w:p>
    <w:p w:rsidR="00E32D52" w:rsidRPr="00372BA3" w:rsidRDefault="00E32D52" w:rsidP="00E32D52">
      <w:pPr>
        <w:spacing w:line="380" w:lineRule="exact"/>
        <w:ind w:firstLine="645"/>
        <w:rPr>
          <w:rFonts w:ascii="仿宋_GB2312" w:eastAsia="仿宋_GB2312" w:hAnsi="仿宋"/>
          <w:bCs/>
          <w:noProof/>
          <w:sz w:val="32"/>
        </w:rPr>
      </w:pPr>
      <w:r>
        <w:rPr>
          <w:rFonts w:ascii="仿宋_GB2312" w:eastAsia="仿宋_GB2312" w:hAnsi="仿宋" w:hint="eastAsia"/>
          <w:sz w:val="32"/>
        </w:rPr>
        <w:t>罪犯</w:t>
      </w:r>
      <w:r w:rsidRPr="003729E3">
        <w:rPr>
          <w:rFonts w:ascii="仿宋_GB2312" w:eastAsia="仿宋_GB2312" w:hAnsi="仿宋" w:hint="eastAsia"/>
          <w:noProof/>
          <w:sz w:val="32"/>
        </w:rPr>
        <w:t>李唯立</w:t>
      </w:r>
      <w:r w:rsidRPr="00372BA3">
        <w:rPr>
          <w:rFonts w:ascii="仿宋_GB2312" w:eastAsia="仿宋_GB2312" w:hAnsi="仿宋" w:hint="eastAsia"/>
          <w:sz w:val="32"/>
        </w:rPr>
        <w:t>因</w:t>
      </w:r>
      <w:r w:rsidRPr="003729E3">
        <w:rPr>
          <w:rFonts w:ascii="仿宋_GB2312" w:eastAsia="仿宋_GB2312" w:hAnsi="仿宋" w:hint="eastAsia"/>
          <w:noProof/>
          <w:sz w:val="32"/>
        </w:rPr>
        <w:t>组织卖淫罪</w:t>
      </w:r>
      <w:r>
        <w:rPr>
          <w:rFonts w:ascii="仿宋_GB2312" w:eastAsia="仿宋_GB2312" w:hAnsi="仿宋" w:hint="eastAsia"/>
          <w:sz w:val="32"/>
        </w:rPr>
        <w:t>，</w:t>
      </w:r>
      <w:r w:rsidRPr="00372BA3">
        <w:rPr>
          <w:rFonts w:ascii="仿宋_GB2312" w:eastAsia="仿宋_GB2312" w:hAnsi="仿宋" w:hint="eastAsia"/>
          <w:sz w:val="32"/>
        </w:rPr>
        <w:t>经</w:t>
      </w:r>
      <w:r w:rsidRPr="003729E3">
        <w:rPr>
          <w:rFonts w:ascii="仿宋_GB2312" w:eastAsia="仿宋_GB2312" w:hAnsi="仿宋" w:hint="eastAsia"/>
          <w:noProof/>
          <w:sz w:val="32"/>
        </w:rPr>
        <w:t>四川省布拖县人民法院</w:t>
      </w:r>
      <w:r w:rsidRPr="00372BA3">
        <w:rPr>
          <w:rFonts w:ascii="仿宋_GB2312" w:eastAsia="仿宋_GB2312" w:hAnsi="仿宋" w:hint="eastAsia"/>
          <w:sz w:val="32"/>
        </w:rPr>
        <w:t>于</w:t>
      </w:r>
      <w:r>
        <w:rPr>
          <w:rFonts w:ascii="仿宋_GB2312" w:eastAsia="仿宋_GB2312" w:hAnsi="仿宋"/>
          <w:noProof/>
          <w:sz w:val="32"/>
        </w:rPr>
        <w:t>2020年9月25日</w:t>
      </w:r>
      <w:r>
        <w:rPr>
          <w:rFonts w:ascii="仿宋_GB2312" w:eastAsia="仿宋_GB2312" w:hAnsi="仿宋" w:hint="eastAsia"/>
          <w:sz w:val="32"/>
        </w:rPr>
        <w:t>以</w:t>
      </w:r>
      <w:r w:rsidRPr="003729E3">
        <w:rPr>
          <w:rFonts w:ascii="仿宋_GB2312" w:eastAsia="仿宋_GB2312" w:hAnsi="仿宋" w:hint="eastAsia"/>
          <w:noProof/>
          <w:sz w:val="32"/>
        </w:rPr>
        <w:t>（2020）川3429刑初18号刑事判决</w:t>
      </w:r>
      <w:r w:rsidRPr="00372BA3">
        <w:rPr>
          <w:rFonts w:ascii="仿宋_GB2312" w:eastAsia="仿宋_GB2312" w:hAnsi="仿宋" w:hint="eastAsia"/>
          <w:sz w:val="32"/>
        </w:rPr>
        <w:t>书判处</w:t>
      </w:r>
      <w:r w:rsidRPr="003729E3">
        <w:rPr>
          <w:rFonts w:ascii="仿宋_GB2312" w:eastAsia="仿宋_GB2312" w:hAnsi="仿宋" w:hint="eastAsia"/>
          <w:noProof/>
          <w:sz w:val="32"/>
        </w:rPr>
        <w:t>有期徒刑七年</w:t>
      </w:r>
      <w:r>
        <w:rPr>
          <w:rFonts w:ascii="仿宋_GB2312" w:eastAsia="仿宋_GB2312" w:hAnsi="仿宋" w:hint="eastAsia"/>
          <w:sz w:val="32"/>
        </w:rPr>
        <w:t>，并处罚金50万元。</w:t>
      </w:r>
      <w:r w:rsidRPr="003729E3">
        <w:rPr>
          <w:rFonts w:ascii="仿宋_GB2312" w:eastAsia="仿宋_GB2312" w:hAnsi="仿宋" w:hint="eastAsia"/>
          <w:noProof/>
          <w:sz w:val="32"/>
        </w:rPr>
        <w:t>被告人李唯立及同案犯不服判决提起上诉，经四川省凉山彝族自治州中级人民法院于</w:t>
      </w:r>
      <w:r>
        <w:rPr>
          <w:rFonts w:ascii="仿宋_GB2312" w:eastAsia="仿宋_GB2312" w:hAnsi="仿宋"/>
          <w:noProof/>
          <w:sz w:val="32"/>
        </w:rPr>
        <w:t>2021年3月4日</w:t>
      </w:r>
      <w:r w:rsidRPr="003729E3">
        <w:rPr>
          <w:rFonts w:ascii="仿宋_GB2312" w:eastAsia="仿宋_GB2312" w:hAnsi="仿宋" w:hint="eastAsia"/>
          <w:noProof/>
          <w:sz w:val="32"/>
        </w:rPr>
        <w:t>作出（2021）川34刑终3号刑事裁定书，裁定驳回上诉，维持原判。</w:t>
      </w:r>
      <w:r w:rsidRPr="00372BA3">
        <w:rPr>
          <w:rFonts w:ascii="仿宋_GB2312" w:eastAsia="仿宋_GB2312" w:hAnsi="仿宋" w:hint="eastAsia"/>
          <w:sz w:val="32"/>
        </w:rPr>
        <w:t>刑期自</w:t>
      </w:r>
      <w:r>
        <w:rPr>
          <w:rFonts w:ascii="仿宋_GB2312" w:eastAsia="仿宋_GB2312" w:hAnsi="仿宋"/>
          <w:noProof/>
          <w:sz w:val="32"/>
        </w:rPr>
        <w:t>2019年6月21日</w:t>
      </w:r>
      <w:r w:rsidRPr="00372BA3">
        <w:rPr>
          <w:rFonts w:ascii="仿宋_GB2312" w:eastAsia="仿宋_GB2312" w:hAnsi="仿宋" w:hint="eastAsia"/>
          <w:sz w:val="32"/>
        </w:rPr>
        <w:t>起</w:t>
      </w:r>
      <w:r w:rsidRPr="003729E3">
        <w:rPr>
          <w:rFonts w:ascii="仿宋_GB2312" w:eastAsia="仿宋_GB2312" w:hAnsi="仿宋" w:hint="eastAsia"/>
          <w:noProof/>
          <w:sz w:val="32"/>
        </w:rPr>
        <w:t>至</w:t>
      </w:r>
      <w:r>
        <w:rPr>
          <w:rFonts w:ascii="仿宋_GB2312" w:eastAsia="仿宋_GB2312" w:hAnsi="仿宋"/>
          <w:noProof/>
          <w:sz w:val="32"/>
        </w:rPr>
        <w:t>2026年6月20日</w:t>
      </w:r>
      <w:r w:rsidRPr="003729E3">
        <w:rPr>
          <w:rFonts w:ascii="仿宋_GB2312" w:eastAsia="仿宋_GB2312" w:hAnsi="仿宋" w:hint="eastAsia"/>
          <w:noProof/>
          <w:sz w:val="32"/>
        </w:rPr>
        <w:t>止</w:t>
      </w:r>
      <w:r w:rsidRPr="00372BA3">
        <w:rPr>
          <w:rFonts w:ascii="仿宋_GB2312" w:eastAsia="仿宋_GB2312" w:hAnsi="仿宋" w:hint="eastAsia"/>
          <w:sz w:val="32"/>
        </w:rPr>
        <w:t>，于</w:t>
      </w:r>
      <w:r>
        <w:rPr>
          <w:rFonts w:ascii="仿宋_GB2312" w:eastAsia="仿宋_GB2312" w:hAnsi="仿宋"/>
          <w:noProof/>
          <w:sz w:val="32"/>
        </w:rPr>
        <w:t>2021年6月24日</w:t>
      </w:r>
      <w:r>
        <w:rPr>
          <w:rFonts w:ascii="仿宋_GB2312" w:eastAsia="仿宋_GB2312" w:hAnsi="仿宋" w:hint="eastAsia"/>
          <w:noProof/>
          <w:sz w:val="32"/>
        </w:rPr>
        <w:t>送</w:t>
      </w:r>
      <w:r w:rsidRPr="003729E3">
        <w:rPr>
          <w:rFonts w:ascii="仿宋_GB2312" w:eastAsia="仿宋_GB2312" w:hAnsi="仿宋" w:hint="eastAsia"/>
          <w:noProof/>
          <w:sz w:val="32"/>
        </w:rPr>
        <w:t>四川省荞窝监狱</w:t>
      </w:r>
      <w:r>
        <w:rPr>
          <w:rFonts w:ascii="仿宋_GB2312" w:eastAsia="仿宋_GB2312" w:hAnsi="仿宋" w:hint="eastAsia"/>
          <w:noProof/>
          <w:sz w:val="32"/>
        </w:rPr>
        <w:t>执行刑罚</w:t>
      </w:r>
      <w:r w:rsidRPr="003729E3">
        <w:rPr>
          <w:rFonts w:ascii="仿宋_GB2312" w:eastAsia="仿宋_GB2312" w:hAnsi="仿宋" w:hint="eastAsia"/>
          <w:noProof/>
          <w:sz w:val="32"/>
        </w:rPr>
        <w:t>，2021年9月23日</w:t>
      </w:r>
      <w:r>
        <w:rPr>
          <w:rFonts w:ascii="仿宋_GB2312" w:eastAsia="仿宋_GB2312" w:hAnsi="仿宋" w:hint="eastAsia"/>
          <w:sz w:val="32"/>
        </w:rPr>
        <w:t>送</w:t>
      </w:r>
      <w:r w:rsidRPr="00372BA3">
        <w:rPr>
          <w:rFonts w:ascii="仿宋_GB2312" w:eastAsia="仿宋_GB2312" w:hAnsi="仿宋" w:hint="eastAsia"/>
          <w:sz w:val="32"/>
        </w:rPr>
        <w:t>我狱执行刑罚。服刑期间</w:t>
      </w:r>
      <w:r>
        <w:rPr>
          <w:rFonts w:ascii="仿宋_GB2312" w:eastAsia="仿宋_GB2312" w:hAnsi="仿宋" w:hint="eastAsia"/>
          <w:sz w:val="32"/>
        </w:rPr>
        <w:t>刑罚变更执行</w:t>
      </w:r>
      <w:r w:rsidRPr="00372BA3">
        <w:rPr>
          <w:rFonts w:ascii="仿宋_GB2312" w:eastAsia="仿宋_GB2312" w:hAnsi="仿宋" w:hint="eastAsia"/>
          <w:sz w:val="32"/>
        </w:rPr>
        <w:t>情况：</w:t>
      </w:r>
      <w:r w:rsidRPr="003729E3">
        <w:rPr>
          <w:rFonts w:ascii="仿宋_GB2312" w:eastAsia="仿宋_GB2312" w:hAnsi="仿宋" w:hint="eastAsia"/>
          <w:bCs/>
          <w:noProof/>
          <w:sz w:val="32"/>
        </w:rPr>
        <w:t>2023年7月24日经四川省宜宾市中级人民法院以（2023）川15刑更460号刑事裁定书裁定减刑五个月。应于2026年1月20日刑满。</w:t>
      </w:r>
    </w:p>
    <w:p w:rsidR="00E32D52" w:rsidRPr="00774B3B" w:rsidRDefault="00E32D52" w:rsidP="00E32D52">
      <w:pPr>
        <w:spacing w:line="420" w:lineRule="exact"/>
        <w:ind w:firstLine="645"/>
        <w:rPr>
          <w:rFonts w:ascii="仿宋_GB2312" w:eastAsia="仿宋_GB2312" w:hAnsi="仿宋"/>
          <w:bCs/>
          <w:noProof/>
          <w:sz w:val="32"/>
        </w:rPr>
      </w:pPr>
      <w:r w:rsidRPr="00250718">
        <w:rPr>
          <w:rFonts w:ascii="仿宋_GB2312" w:eastAsia="仿宋_GB2312" w:hAnsi="仿宋" w:hint="eastAsia"/>
          <w:sz w:val="32"/>
        </w:rPr>
        <w:t>该犯在服刑改造中做到了认罪服法，知罪悔罪</w:t>
      </w:r>
      <w:r>
        <w:rPr>
          <w:rFonts w:ascii="仿宋_GB2312" w:eastAsia="仿宋_GB2312" w:hAnsi="仿宋" w:hint="eastAsia"/>
          <w:sz w:val="32"/>
        </w:rPr>
        <w:t>，曾一次获得减刑奖励</w:t>
      </w:r>
      <w:r w:rsidRPr="00250718">
        <w:rPr>
          <w:rFonts w:ascii="仿宋_GB2312" w:eastAsia="仿宋_GB2312" w:hAnsi="仿宋" w:hint="eastAsia"/>
          <w:sz w:val="32"/>
        </w:rPr>
        <w:t>。自</w:t>
      </w:r>
      <w:r w:rsidRPr="003729E3">
        <w:rPr>
          <w:rFonts w:ascii="仿宋_GB2312" w:eastAsia="仿宋_GB2312" w:hAnsi="仿宋" w:hint="eastAsia"/>
          <w:noProof/>
          <w:sz w:val="32"/>
        </w:rPr>
        <w:t>上次减刑</w:t>
      </w:r>
      <w:r w:rsidRPr="00250718">
        <w:rPr>
          <w:rFonts w:ascii="仿宋_GB2312" w:eastAsia="仿宋_GB2312" w:hAnsi="仿宋" w:hint="eastAsia"/>
          <w:sz w:val="32"/>
        </w:rPr>
        <w:t>以来，遵守监规，积极改造，通过对国家法律、法规、政策的学习，经过监狱民警的耐心帮助教育，</w:t>
      </w:r>
      <w:r>
        <w:rPr>
          <w:rFonts w:ascii="仿宋_GB2312" w:eastAsia="仿宋_GB2312" w:hAnsi="仿宋" w:hint="eastAsia"/>
          <w:sz w:val="32"/>
        </w:rPr>
        <w:t>能够认识到自己所犯罪行的根源和所犯罪行的严重社会危害性</w:t>
      </w:r>
      <w:r>
        <w:rPr>
          <w:rFonts w:ascii="宋体" w:hAnsi="宋体" w:cs="宋体" w:hint="eastAsia"/>
          <w:kern w:val="0"/>
          <w:sz w:val="24"/>
        </w:rPr>
        <w:t>。</w:t>
      </w:r>
      <w:r w:rsidRPr="00250718">
        <w:rPr>
          <w:rFonts w:ascii="仿宋_GB2312" w:eastAsia="仿宋_GB2312" w:hAnsi="仿宋" w:hint="eastAsia"/>
          <w:sz w:val="32"/>
        </w:rPr>
        <w:t>在改造中自觉遵守监规纪律和《监狱服刑人员行为规范》及《服刑人员二十条严禁行为规定》，服从监狱民警管理教育。该犯积极履行互监义务，严格执行“三岗巡查”制度，在内务卫生方面，按照要求严格整理，长期保持整洁规范</w:t>
      </w:r>
      <w:r>
        <w:rPr>
          <w:rFonts w:ascii="仿宋_GB2312" w:eastAsia="仿宋_GB2312" w:hAnsi="仿宋" w:hint="eastAsia"/>
          <w:sz w:val="32"/>
        </w:rPr>
        <w:t>；</w:t>
      </w:r>
      <w:r w:rsidRPr="00250718">
        <w:rPr>
          <w:rFonts w:ascii="仿宋_GB2312" w:eastAsia="仿宋_GB2312" w:hAnsi="仿宋" w:hint="eastAsia"/>
          <w:sz w:val="32"/>
        </w:rPr>
        <w:t>积极参加“政治、文化、技术”学习，上课专心听讲，认真做好笔记，按时完成作业，积极收看中央电视台的《新闻联播》节目, 每周按时参加监区组织的集中教育会、生活检讨会及各项专项教育活动，认真撰写每月月记</w:t>
      </w:r>
      <w:r>
        <w:rPr>
          <w:rFonts w:ascii="仿宋_GB2312" w:eastAsia="仿宋_GB2312" w:hAnsi="仿宋" w:hint="eastAsia"/>
          <w:sz w:val="32"/>
        </w:rPr>
        <w:t>，</w:t>
      </w:r>
      <w:r w:rsidRPr="00250718">
        <w:rPr>
          <w:rFonts w:ascii="仿宋_GB2312" w:eastAsia="仿宋_GB2312" w:hAnsi="仿宋" w:hint="eastAsia"/>
          <w:sz w:val="32"/>
        </w:rPr>
        <w:t>在每次的考试考核中成绩良好</w:t>
      </w:r>
      <w:r w:rsidRPr="00250718">
        <w:rPr>
          <w:rFonts w:ascii="仿宋_GB2312" w:eastAsia="仿宋_GB2312" w:hAnsi="仿宋"/>
          <w:sz w:val="32"/>
        </w:rPr>
        <w:t>；</w:t>
      </w:r>
      <w:r w:rsidRPr="00250718">
        <w:rPr>
          <w:rFonts w:ascii="仿宋_GB2312" w:eastAsia="仿宋_GB2312" w:hAnsi="仿宋" w:hint="eastAsia"/>
          <w:sz w:val="32"/>
        </w:rPr>
        <w:t>在劳动改造中，态度端正，积极肯干，服从分配。该犯从事</w:t>
      </w:r>
      <w:r w:rsidRPr="003729E3">
        <w:rPr>
          <w:rFonts w:ascii="仿宋_GB2312" w:eastAsia="仿宋_GB2312" w:hAnsi="仿宋" w:hint="eastAsia"/>
          <w:noProof/>
          <w:sz w:val="32"/>
        </w:rPr>
        <w:t>线圈操作工</w:t>
      </w:r>
      <w:r w:rsidRPr="00250718">
        <w:rPr>
          <w:rFonts w:ascii="仿宋_GB2312" w:eastAsia="仿宋_GB2312" w:hAnsi="仿宋" w:hint="eastAsia"/>
          <w:sz w:val="32"/>
        </w:rPr>
        <w:t>工种，</w:t>
      </w:r>
      <w:r w:rsidRPr="003729E3">
        <w:rPr>
          <w:rFonts w:ascii="仿宋_GB2312" w:eastAsia="仿宋_GB2312" w:hAnsi="仿宋" w:hint="eastAsia"/>
          <w:noProof/>
          <w:sz w:val="32"/>
        </w:rPr>
        <w:t>认真学习劳动技术；</w:t>
      </w:r>
      <w:r>
        <w:rPr>
          <w:rFonts w:ascii="仿宋_GB2312" w:eastAsia="仿宋_GB2312" w:hAnsi="仿宋" w:hint="eastAsia"/>
          <w:noProof/>
          <w:sz w:val="32"/>
        </w:rPr>
        <w:t>该犯</w:t>
      </w:r>
      <w:r w:rsidRPr="003729E3">
        <w:rPr>
          <w:rFonts w:ascii="仿宋_GB2312" w:eastAsia="仿宋_GB2312" w:hAnsi="仿宋" w:hint="eastAsia"/>
          <w:noProof/>
          <w:sz w:val="32"/>
        </w:rPr>
        <w:t>罚金50元已执行。</w:t>
      </w:r>
      <w:r w:rsidRPr="00431A9B">
        <w:rPr>
          <w:rFonts w:ascii="仿宋_GB2312" w:eastAsia="仿宋_GB2312" w:hAnsi="仿宋" w:hint="eastAsia"/>
          <w:sz w:val="32"/>
        </w:rPr>
        <w:t>本</w:t>
      </w:r>
      <w:r>
        <w:rPr>
          <w:rFonts w:ascii="仿宋_GB2312" w:eastAsia="仿宋_GB2312" w:hAnsi="仿宋" w:hint="eastAsia"/>
          <w:sz w:val="32"/>
        </w:rPr>
        <w:t>次</w:t>
      </w:r>
      <w:r w:rsidRPr="00431A9B">
        <w:rPr>
          <w:rFonts w:ascii="仿宋_GB2312" w:eastAsia="仿宋_GB2312" w:hAnsi="仿宋" w:hint="eastAsia"/>
          <w:sz w:val="32"/>
        </w:rPr>
        <w:t>考核期内</w:t>
      </w:r>
      <w:r>
        <w:rPr>
          <w:rFonts w:ascii="仿宋_GB2312" w:eastAsia="仿宋_GB2312" w:hAnsi="仿宋" w:hint="eastAsia"/>
          <w:sz w:val="32"/>
        </w:rPr>
        <w:t>，</w:t>
      </w:r>
      <w:r w:rsidRPr="00431A9B">
        <w:rPr>
          <w:rFonts w:ascii="仿宋_GB2312" w:eastAsia="仿宋_GB2312" w:hAnsi="仿宋" w:hint="eastAsia"/>
          <w:sz w:val="32"/>
        </w:rPr>
        <w:t>罪犯</w:t>
      </w:r>
      <w:r w:rsidRPr="003729E3">
        <w:rPr>
          <w:rFonts w:ascii="仿宋_GB2312" w:eastAsia="仿宋_GB2312" w:hAnsi="仿宋" w:hint="eastAsia"/>
          <w:noProof/>
          <w:sz w:val="32"/>
        </w:rPr>
        <w:t>李唯立</w:t>
      </w:r>
      <w:r w:rsidRPr="00431A9B">
        <w:rPr>
          <w:rFonts w:ascii="仿宋_GB2312" w:eastAsia="仿宋_GB2312" w:hAnsi="仿宋" w:hint="eastAsia"/>
          <w:sz w:val="32"/>
        </w:rPr>
        <w:lastRenderedPageBreak/>
        <w:t>共</w:t>
      </w:r>
      <w:r>
        <w:rPr>
          <w:rFonts w:ascii="仿宋_GB2312" w:eastAsia="仿宋_GB2312" w:hAnsi="仿宋" w:hint="eastAsia"/>
          <w:sz w:val="32"/>
        </w:rPr>
        <w:t>计</w:t>
      </w:r>
      <w:r w:rsidRPr="00431A9B">
        <w:rPr>
          <w:rFonts w:ascii="仿宋_GB2312" w:eastAsia="仿宋_GB2312" w:hAnsi="仿宋" w:hint="eastAsia"/>
          <w:sz w:val="32"/>
        </w:rPr>
        <w:t>获得表扬</w:t>
      </w:r>
      <w:r w:rsidRPr="003729E3">
        <w:rPr>
          <w:rFonts w:ascii="仿宋_GB2312" w:eastAsia="仿宋_GB2312" w:hAnsi="仿宋"/>
          <w:noProof/>
          <w:sz w:val="32"/>
        </w:rPr>
        <w:t>3</w:t>
      </w:r>
      <w:r w:rsidRPr="00431A9B">
        <w:rPr>
          <w:rFonts w:ascii="仿宋_GB2312" w:eastAsia="仿宋_GB2312" w:hAnsi="仿宋" w:hint="eastAsia"/>
          <w:sz w:val="32"/>
        </w:rPr>
        <w:t>个</w:t>
      </w:r>
      <w:r>
        <w:rPr>
          <w:rFonts w:ascii="仿宋_GB2312" w:eastAsia="仿宋_GB2312" w:hAnsi="仿宋" w:hint="eastAsia"/>
          <w:sz w:val="32"/>
        </w:rPr>
        <w:t>，悔改表现结论为</w:t>
      </w:r>
      <w:r w:rsidRPr="00774B3B">
        <w:rPr>
          <w:rFonts w:ascii="仿宋_GB2312" w:eastAsia="仿宋_GB2312" w:hAnsi="仿宋"/>
          <w:bCs/>
          <w:noProof/>
          <w:sz w:val="32"/>
        </w:rPr>
        <w:t>确有悔改表现</w:t>
      </w:r>
      <w:r w:rsidRPr="00774B3B">
        <w:rPr>
          <w:rFonts w:ascii="仿宋_GB2312" w:eastAsia="仿宋_GB2312" w:hAnsi="仿宋" w:hint="eastAsia"/>
          <w:bCs/>
          <w:noProof/>
          <w:sz w:val="32"/>
        </w:rPr>
        <w:t>。</w:t>
      </w:r>
    </w:p>
    <w:p w:rsidR="00E32D52" w:rsidRDefault="00E32D52" w:rsidP="00E32D52">
      <w:pPr>
        <w:pStyle w:val="a6"/>
        <w:spacing w:line="380" w:lineRule="exact"/>
        <w:ind w:firstLineChars="200" w:firstLine="640"/>
        <w:rPr>
          <w:rFonts w:hAnsi="仿宋" w:hint="default"/>
        </w:rPr>
      </w:pPr>
      <w:r>
        <w:rPr>
          <w:rFonts w:hAnsi="仿宋"/>
          <w:bCs/>
          <w:noProof/>
        </w:rPr>
        <w:t>综上所述，</w:t>
      </w:r>
      <w:r w:rsidRPr="00431A9B">
        <w:rPr>
          <w:rFonts w:hAnsi="仿宋"/>
        </w:rPr>
        <w:t>罪犯</w:t>
      </w:r>
      <w:r w:rsidRPr="003729E3">
        <w:rPr>
          <w:rFonts w:hAnsi="仿宋"/>
          <w:noProof/>
        </w:rPr>
        <w:t>李唯立</w:t>
      </w:r>
      <w:r>
        <w:rPr>
          <w:rFonts w:hAnsi="仿宋"/>
        </w:rPr>
        <w:t>在服刑期间，</w:t>
      </w:r>
      <w:r w:rsidRPr="00372BA3">
        <w:rPr>
          <w:rFonts w:hAnsi="仿宋"/>
        </w:rPr>
        <w:t>认罪悔罪，</w:t>
      </w:r>
      <w:r>
        <w:rPr>
          <w:rFonts w:hAnsi="仿宋"/>
        </w:rPr>
        <w:t>遵规守纪，积极改造，确有悔改表现，适宜纳入社区矫正，综合认定该犯假释后</w:t>
      </w:r>
      <w:r w:rsidRPr="00372BA3">
        <w:rPr>
          <w:rFonts w:hAnsi="仿宋"/>
        </w:rPr>
        <w:t>“没有再犯罪危险”。</w:t>
      </w:r>
    </w:p>
    <w:p w:rsidR="00E32D52" w:rsidRPr="00C05AEA" w:rsidRDefault="00E32D52" w:rsidP="00E32D52">
      <w:pPr>
        <w:pStyle w:val="a6"/>
        <w:spacing w:line="460" w:lineRule="exact"/>
        <w:ind w:firstLineChars="200" w:firstLine="640"/>
        <w:rPr>
          <w:rFonts w:hAnsi="仿宋" w:hint="default"/>
        </w:rPr>
      </w:pPr>
      <w:r w:rsidRPr="00C05AEA">
        <w:rPr>
          <w:rFonts w:hAnsi="仿宋"/>
        </w:rPr>
        <w:t>罪犯</w:t>
      </w:r>
      <w:r w:rsidRPr="003729E3">
        <w:rPr>
          <w:rFonts w:hAnsi="仿宋"/>
          <w:noProof/>
        </w:rPr>
        <w:t>李唯立</w:t>
      </w:r>
      <w:r w:rsidRPr="00C05AEA">
        <w:rPr>
          <w:rFonts w:hAnsi="仿宋"/>
        </w:rPr>
        <w:t>实际执行刑期</w:t>
      </w:r>
      <w:r>
        <w:rPr>
          <w:rFonts w:hAnsi="仿宋"/>
        </w:rPr>
        <w:t>五</w:t>
      </w:r>
      <w:r w:rsidRPr="00C05AEA">
        <w:rPr>
          <w:rFonts w:hAnsi="仿宋"/>
        </w:rPr>
        <w:t>年</w:t>
      </w:r>
      <w:r>
        <w:rPr>
          <w:rFonts w:hAnsi="仿宋"/>
        </w:rPr>
        <w:t>二</w:t>
      </w:r>
      <w:r w:rsidRPr="00C05AEA">
        <w:rPr>
          <w:rFonts w:hAnsi="仿宋"/>
        </w:rPr>
        <w:t>个月。2024年</w:t>
      </w:r>
      <w:r>
        <w:rPr>
          <w:rFonts w:hAnsi="仿宋"/>
        </w:rPr>
        <w:t>6</w:t>
      </w:r>
      <w:r w:rsidRPr="00C05AEA">
        <w:rPr>
          <w:rFonts w:hAnsi="仿宋"/>
        </w:rPr>
        <w:t>月</w:t>
      </w:r>
      <w:r>
        <w:rPr>
          <w:rFonts w:hAnsi="仿宋"/>
        </w:rPr>
        <w:t>11</w:t>
      </w:r>
      <w:r w:rsidRPr="00C05AEA">
        <w:rPr>
          <w:rFonts w:hAnsi="仿宋"/>
        </w:rPr>
        <w:t>日经四川省宜宾监狱罪犯改造评估中心评估报告: 罪犯狱内危险性评估心理测试危险等级为低度危险，狱内危险评估结论为中度</w:t>
      </w:r>
      <w:r>
        <w:rPr>
          <w:rFonts w:hAnsi="仿宋"/>
        </w:rPr>
        <w:t>危险</w:t>
      </w:r>
      <w:r w:rsidRPr="00C05AEA">
        <w:rPr>
          <w:rFonts w:hAnsi="仿宋"/>
        </w:rPr>
        <w:t>，再犯风险评估结论为再犯风险一般。2024年</w:t>
      </w:r>
      <w:r>
        <w:rPr>
          <w:rFonts w:hAnsi="仿宋"/>
        </w:rPr>
        <w:t>7</w:t>
      </w:r>
      <w:r w:rsidRPr="00C05AEA">
        <w:rPr>
          <w:rFonts w:hAnsi="仿宋"/>
        </w:rPr>
        <w:t>月2</w:t>
      </w:r>
      <w:r>
        <w:rPr>
          <w:rFonts w:hAnsi="仿宋"/>
        </w:rPr>
        <w:t>6</w:t>
      </w:r>
      <w:r w:rsidRPr="00C05AEA">
        <w:rPr>
          <w:rFonts w:hAnsi="仿宋"/>
        </w:rPr>
        <w:t>日</w:t>
      </w:r>
      <w:r>
        <w:rPr>
          <w:rFonts w:hAnsi="仿宋"/>
        </w:rPr>
        <w:t>西昌市社区矫正管理局</w:t>
      </w:r>
      <w:r w:rsidRPr="00C05AEA">
        <w:rPr>
          <w:rFonts w:hAnsi="仿宋"/>
        </w:rPr>
        <w:t>反馈的社会调查评估意见：</w:t>
      </w:r>
      <w:r>
        <w:rPr>
          <w:rFonts w:hAnsi="仿宋"/>
        </w:rPr>
        <w:t>其父亲李舜在西昌市绵延顺桦超市管理有限公司上班</w:t>
      </w:r>
      <w:r w:rsidRPr="00C05AEA">
        <w:rPr>
          <w:rFonts w:hAnsi="仿宋"/>
        </w:rPr>
        <w:t>，</w:t>
      </w:r>
      <w:r>
        <w:rPr>
          <w:rFonts w:hAnsi="仿宋"/>
        </w:rPr>
        <w:t>任职副经理。其奶奶韦希琴退休在家，年收入十二万；社区对李唯立家庭情况目前不太了解，接下来通过物业核实了解。调查评估后结束后，其家属及居住地所在社区网格员均表示如果被假释成功纳入社区矫正，愿意配合司法所对其进行监督和帮助</w:t>
      </w:r>
      <w:r w:rsidRPr="00C05AEA">
        <w:rPr>
          <w:rFonts w:hAnsi="仿宋"/>
        </w:rPr>
        <w:t>。综合以上情况，评估意见为：</w:t>
      </w:r>
      <w:r>
        <w:rPr>
          <w:rFonts w:hAnsi="仿宋"/>
        </w:rPr>
        <w:t>具备适用</w:t>
      </w:r>
      <w:r w:rsidRPr="00C05AEA">
        <w:rPr>
          <w:rFonts w:hAnsi="仿宋"/>
        </w:rPr>
        <w:t>纳入社区矫正</w:t>
      </w:r>
      <w:r>
        <w:rPr>
          <w:rFonts w:hAnsi="仿宋"/>
        </w:rPr>
        <w:t>的条件</w:t>
      </w:r>
      <w:r w:rsidRPr="00C05AEA">
        <w:rPr>
          <w:rFonts w:hAnsi="仿宋"/>
        </w:rPr>
        <w:t>。</w:t>
      </w:r>
    </w:p>
    <w:p w:rsidR="00E32D52" w:rsidRPr="00372BA3" w:rsidRDefault="00E32D52" w:rsidP="00E32D52">
      <w:pPr>
        <w:pStyle w:val="a6"/>
        <w:spacing w:line="380" w:lineRule="exact"/>
        <w:ind w:firstLineChars="200" w:firstLine="640"/>
        <w:rPr>
          <w:rFonts w:hAnsi="仿宋" w:hint="default"/>
        </w:rPr>
      </w:pPr>
      <w:r w:rsidRPr="00372BA3">
        <w:rPr>
          <w:rFonts w:hAnsi="仿宋"/>
        </w:rPr>
        <w:t>为此，根据《中华人民共和国监狱法》第三十二条、《中华人民共和国刑法》第八十一条、第八十二条、《中华人民共和国刑事诉讼法》第二百七十三条第二款的规定，建议对罪犯</w:t>
      </w:r>
      <w:r w:rsidRPr="003729E3">
        <w:rPr>
          <w:rFonts w:hAnsi="仿宋"/>
          <w:noProof/>
        </w:rPr>
        <w:t>李唯立</w:t>
      </w:r>
      <w:r w:rsidRPr="00372BA3">
        <w:rPr>
          <w:rFonts w:hAnsi="仿宋"/>
        </w:rPr>
        <w:t>予以假释。特报请裁定。</w:t>
      </w:r>
    </w:p>
    <w:p w:rsidR="00E32D52" w:rsidRPr="00372BA3" w:rsidRDefault="00E32D52" w:rsidP="00E32D52">
      <w:pPr>
        <w:pStyle w:val="a6"/>
        <w:spacing w:line="380" w:lineRule="exact"/>
        <w:ind w:firstLineChars="200" w:firstLine="640"/>
        <w:rPr>
          <w:rFonts w:hAnsi="仿宋" w:hint="default"/>
        </w:rPr>
      </w:pPr>
      <w:r w:rsidRPr="00372BA3">
        <w:rPr>
          <w:rFonts w:hAnsi="仿宋"/>
        </w:rPr>
        <w:t>此致</w:t>
      </w:r>
    </w:p>
    <w:p w:rsidR="00E32D52" w:rsidRPr="00372BA3" w:rsidRDefault="00E32D52" w:rsidP="00E32D52">
      <w:pPr>
        <w:pStyle w:val="a5"/>
        <w:spacing w:line="460" w:lineRule="exact"/>
        <w:ind w:leftChars="0" w:left="0"/>
        <w:rPr>
          <w:rFonts w:hAnsi="仿宋" w:hint="default"/>
          <w:szCs w:val="32"/>
        </w:rPr>
      </w:pPr>
      <w:r w:rsidRPr="00372BA3">
        <w:rPr>
          <w:rFonts w:hAnsi="仿宋"/>
          <w:szCs w:val="32"/>
        </w:rPr>
        <w:t>四川省宜宾市中级人民法院</w:t>
      </w:r>
    </w:p>
    <w:p w:rsidR="00E32D52" w:rsidRPr="00372BA3" w:rsidRDefault="00E32D52" w:rsidP="00E32D52">
      <w:pPr>
        <w:pStyle w:val="a5"/>
        <w:spacing w:line="460" w:lineRule="exact"/>
        <w:ind w:leftChars="0"/>
        <w:rPr>
          <w:rFonts w:hAnsi="仿宋" w:hint="default"/>
          <w:szCs w:val="32"/>
        </w:rPr>
      </w:pPr>
    </w:p>
    <w:p w:rsidR="00E32D52" w:rsidRPr="00372BA3" w:rsidRDefault="00E32D52" w:rsidP="00E32D52">
      <w:pPr>
        <w:pStyle w:val="a5"/>
        <w:spacing w:line="460" w:lineRule="exact"/>
        <w:ind w:leftChars="0"/>
        <w:rPr>
          <w:rFonts w:hAnsi="仿宋" w:hint="default"/>
          <w:szCs w:val="32"/>
        </w:rPr>
      </w:pPr>
    </w:p>
    <w:p w:rsidR="00E32D52" w:rsidRPr="00372BA3" w:rsidRDefault="00E32D52" w:rsidP="00E32D52">
      <w:pPr>
        <w:pStyle w:val="a5"/>
        <w:spacing w:line="460" w:lineRule="exact"/>
        <w:ind w:left="4410" w:right="480"/>
        <w:jc w:val="right"/>
        <w:rPr>
          <w:rFonts w:hAnsi="仿宋" w:hint="default"/>
        </w:rPr>
      </w:pPr>
    </w:p>
    <w:p w:rsidR="005B72D1" w:rsidRPr="00431A9B" w:rsidRDefault="00E32D52" w:rsidP="00E32D52">
      <w:pPr>
        <w:pStyle w:val="a5"/>
        <w:wordWrap w:val="0"/>
        <w:spacing w:line="460" w:lineRule="exact"/>
        <w:ind w:left="4410" w:right="160"/>
        <w:jc w:val="right"/>
        <w:rPr>
          <w:rFonts w:hAnsi="仿宋" w:hint="default"/>
        </w:rPr>
      </w:pPr>
      <w:r w:rsidRPr="00372BA3">
        <w:rPr>
          <w:rFonts w:hAnsi="仿宋"/>
        </w:rPr>
        <w:t>202</w:t>
      </w:r>
      <w:r>
        <w:rPr>
          <w:rFonts w:hAnsi="仿宋"/>
        </w:rPr>
        <w:t>5</w:t>
      </w:r>
      <w:r w:rsidRPr="00372BA3">
        <w:rPr>
          <w:rFonts w:hAnsi="仿宋"/>
        </w:rPr>
        <w:t>年</w:t>
      </w:r>
      <w:r>
        <w:rPr>
          <w:rFonts w:hAnsi="仿宋"/>
        </w:rPr>
        <w:t>1</w:t>
      </w:r>
      <w:r w:rsidRPr="00372BA3">
        <w:rPr>
          <w:rFonts w:hAnsi="仿宋"/>
        </w:rPr>
        <w:t>月</w:t>
      </w:r>
      <w:r>
        <w:rPr>
          <w:rFonts w:hAnsi="仿宋"/>
        </w:rPr>
        <w:t>15</w:t>
      </w:r>
      <w:r w:rsidRPr="00372BA3">
        <w:rPr>
          <w:rFonts w:hAnsi="仿宋"/>
        </w:rPr>
        <w:t>日</w:t>
      </w:r>
    </w:p>
    <w:p w:rsidR="005B72D1" w:rsidRPr="00F57CDE" w:rsidRDefault="005B72D1" w:rsidP="00E30D44">
      <w:pPr>
        <w:pStyle w:val="a5"/>
        <w:spacing w:line="460" w:lineRule="exact"/>
        <w:ind w:leftChars="0" w:left="0" w:right="800" w:firstLineChars="200" w:firstLine="640"/>
        <w:rPr>
          <w:rFonts w:hAnsi="仿宋" w:hint="default"/>
        </w:rPr>
      </w:pPr>
      <w:r>
        <w:rPr>
          <w:rFonts w:hAnsi="仿宋"/>
        </w:rPr>
        <w:t>公示期为五日，如对减刑建议有异议，请于公示期内将有关情况、姓名、</w:t>
      </w:r>
      <w:hyperlink r:id="rId6" w:history="1">
        <w:r w:rsidRPr="00E30D44">
          <w:t>联系方式发送至邮箱ybzysjt@126.com</w:t>
        </w:r>
      </w:hyperlink>
      <w:r>
        <w:rPr>
          <w:rFonts w:hAnsi="仿宋"/>
        </w:rPr>
        <w:t>。</w:t>
      </w:r>
    </w:p>
    <w:p w:rsidR="00326F20" w:rsidRPr="00E30D44" w:rsidRDefault="00326F20" w:rsidP="00E30D44">
      <w:pPr>
        <w:pStyle w:val="a5"/>
        <w:spacing w:line="460" w:lineRule="exact"/>
        <w:ind w:leftChars="0" w:left="0" w:right="800" w:firstLineChars="200" w:firstLine="640"/>
        <w:rPr>
          <w:rFonts w:hAnsi="仿宋" w:hint="default"/>
        </w:rPr>
      </w:pPr>
    </w:p>
    <w:sectPr w:rsidR="00326F20" w:rsidRPr="00E30D44" w:rsidSect="004527C9">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3833" w:rsidRDefault="00253833" w:rsidP="005B72D1">
      <w:r>
        <w:separator/>
      </w:r>
    </w:p>
  </w:endnote>
  <w:endnote w:type="continuationSeparator" w:id="1">
    <w:p w:rsidR="00253833" w:rsidRDefault="00253833" w:rsidP="005B72D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3833" w:rsidRDefault="00253833" w:rsidP="005B72D1">
      <w:r>
        <w:separator/>
      </w:r>
    </w:p>
  </w:footnote>
  <w:footnote w:type="continuationSeparator" w:id="1">
    <w:p w:rsidR="00253833" w:rsidRDefault="00253833" w:rsidP="005B72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72D1" w:rsidRDefault="005B72D1" w:rsidP="00BA091A">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B72D1"/>
    <w:rsid w:val="00022235"/>
    <w:rsid w:val="00137CB9"/>
    <w:rsid w:val="001D0653"/>
    <w:rsid w:val="001F223E"/>
    <w:rsid w:val="002369BD"/>
    <w:rsid w:val="00253833"/>
    <w:rsid w:val="00284147"/>
    <w:rsid w:val="00297F26"/>
    <w:rsid w:val="002F32DC"/>
    <w:rsid w:val="00326F20"/>
    <w:rsid w:val="00390015"/>
    <w:rsid w:val="0043003E"/>
    <w:rsid w:val="00447D10"/>
    <w:rsid w:val="004527C9"/>
    <w:rsid w:val="00492D2A"/>
    <w:rsid w:val="005157D5"/>
    <w:rsid w:val="005565E5"/>
    <w:rsid w:val="00557DA5"/>
    <w:rsid w:val="005A2A57"/>
    <w:rsid w:val="005B72D1"/>
    <w:rsid w:val="00660498"/>
    <w:rsid w:val="006F4857"/>
    <w:rsid w:val="007942EB"/>
    <w:rsid w:val="007A5AF2"/>
    <w:rsid w:val="007B582F"/>
    <w:rsid w:val="007B5F79"/>
    <w:rsid w:val="008B76AB"/>
    <w:rsid w:val="008C0AAE"/>
    <w:rsid w:val="0090040F"/>
    <w:rsid w:val="009152F4"/>
    <w:rsid w:val="00941C18"/>
    <w:rsid w:val="00B125EC"/>
    <w:rsid w:val="00B50C26"/>
    <w:rsid w:val="00B63346"/>
    <w:rsid w:val="00B6766C"/>
    <w:rsid w:val="00DD22E9"/>
    <w:rsid w:val="00E135A1"/>
    <w:rsid w:val="00E30D44"/>
    <w:rsid w:val="00E32D52"/>
    <w:rsid w:val="00E41A14"/>
    <w:rsid w:val="00EE4C7B"/>
    <w:rsid w:val="00EE55FC"/>
    <w:rsid w:val="00EF0CB3"/>
    <w:rsid w:val="00F33448"/>
    <w:rsid w:val="00F66F75"/>
    <w:rsid w:val="00F67F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Closing" w:uiPriority="0"/>
    <w:lsdException w:name="Default Paragraph Font" w:uiPriority="1"/>
    <w:lsdException w:name="Subtitle" w:semiHidden="0" w:uiPriority="11" w:unhideWhenUsed="0" w:qFormat="1"/>
    <w:lsdException w:name="Salutation"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72D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5B72D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5B72D1"/>
    <w:rPr>
      <w:sz w:val="18"/>
      <w:szCs w:val="18"/>
    </w:rPr>
  </w:style>
  <w:style w:type="paragraph" w:styleId="a4">
    <w:name w:val="footer"/>
    <w:basedOn w:val="a"/>
    <w:link w:val="Char0"/>
    <w:unhideWhenUsed/>
    <w:rsid w:val="005B72D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5B72D1"/>
    <w:rPr>
      <w:sz w:val="18"/>
      <w:szCs w:val="18"/>
    </w:rPr>
  </w:style>
  <w:style w:type="paragraph" w:styleId="a5">
    <w:name w:val="Closing"/>
    <w:basedOn w:val="a"/>
    <w:link w:val="Char1"/>
    <w:rsid w:val="005B72D1"/>
    <w:pPr>
      <w:ind w:leftChars="2100" w:left="2100"/>
    </w:pPr>
    <w:rPr>
      <w:rFonts w:ascii="仿宋_GB2312" w:eastAsia="仿宋_GB2312" w:hint="eastAsia"/>
      <w:sz w:val="32"/>
    </w:rPr>
  </w:style>
  <w:style w:type="character" w:customStyle="1" w:styleId="Char1">
    <w:name w:val="结束语 Char"/>
    <w:basedOn w:val="a0"/>
    <w:link w:val="a5"/>
    <w:rsid w:val="005B72D1"/>
    <w:rPr>
      <w:rFonts w:ascii="仿宋_GB2312" w:eastAsia="仿宋_GB2312" w:hAnsi="Times New Roman" w:cs="Times New Roman"/>
      <w:sz w:val="32"/>
      <w:szCs w:val="24"/>
    </w:rPr>
  </w:style>
  <w:style w:type="paragraph" w:styleId="a6">
    <w:name w:val="Salutation"/>
    <w:basedOn w:val="a"/>
    <w:next w:val="a"/>
    <w:link w:val="Char2"/>
    <w:rsid w:val="005B72D1"/>
    <w:rPr>
      <w:rFonts w:ascii="仿宋_GB2312" w:eastAsia="仿宋_GB2312" w:hint="eastAsia"/>
      <w:sz w:val="32"/>
    </w:rPr>
  </w:style>
  <w:style w:type="character" w:customStyle="1" w:styleId="Char2">
    <w:name w:val="称呼 Char"/>
    <w:basedOn w:val="a0"/>
    <w:link w:val="a6"/>
    <w:rsid w:val="005B72D1"/>
    <w:rPr>
      <w:rFonts w:ascii="仿宋_GB2312" w:eastAsia="仿宋_GB2312" w:hAnsi="Times New Roman" w:cs="Times New Roman"/>
      <w:sz w:val="32"/>
      <w:szCs w:val="24"/>
    </w:rPr>
  </w:style>
  <w:style w:type="character" w:styleId="a7">
    <w:name w:val="Hyperlink"/>
    <w:basedOn w:val="a0"/>
    <w:uiPriority w:val="99"/>
    <w:unhideWhenUsed/>
    <w:rsid w:val="005B72D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32852;&#31995;&#26041;&#24335;&#21457;&#36865;&#33267;&#37038;&#31665;ybzysjt@126.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210</Words>
  <Characters>1203</Characters>
  <Application>Microsoft Office Word</Application>
  <DocSecurity>0</DocSecurity>
  <Lines>10</Lines>
  <Paragraphs>2</Paragraphs>
  <ScaleCrop>false</ScaleCrop>
  <Company>china</Company>
  <LinksUpToDate>false</LinksUpToDate>
  <CharactersWithSpaces>1411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傅强</dc:creator>
  <cp:lastModifiedBy>傅强</cp:lastModifiedBy>
  <cp:revision>2</cp:revision>
  <dcterms:created xsi:type="dcterms:W3CDTF">2025-01-16T03:31:00Z</dcterms:created>
  <dcterms:modified xsi:type="dcterms:W3CDTF">2025-01-16T03:31:00Z</dcterms:modified>
</cp:coreProperties>
</file>