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罪犯李松林，男，1982年8月7日出生，高中文化，现在四川省邛崃监狱服刑。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罪犯李松林在服刑期间，认真遵守监规，接受教育改造，确有悔改表现。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0"/>
        </w:rPr>
        <w:t>根据《中华人民共和国刑法》第八十一条、八十二条、《中华人民共和国刑事诉讼法》第二百七十三条第二款、《中华人民共和国监狱法》第三十二条的规定或《中华人民共和国监狱法》第二十九条、《中华人民共和国刑法》第七十八条、《中华人民共和国刑事诉讼法》第二百七十三条第二款的规定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，建议对罪犯李松林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七个月或假释，优先报请假释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7696759C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2DE7943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696759C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201</Words>
  <Characters>209</Characters>
  <Lines>13</Lines>
  <Paragraphs>3</Paragraphs>
  <TotalTime>0</TotalTime>
  <ScaleCrop>false</ScaleCrop>
  <LinksUpToDate>false</LinksUpToDate>
  <CharactersWithSpaces>259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2025-12-30T07:03:11Z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BCEE1527D1BD451C8408C15C4B4BD970</vt:lpwstr>
  </property>
</Properties>
</file>