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0DB75">
      <w:r>
        <mc:AlternateContent>
          <mc:Choice Requires="wps">
            <w:drawing>
              <wp:anchor distT="0" distB="0" distL="182880" distR="182880" simplePos="0" relativeHeight="251659264" behindDoc="0" locked="0" layoutInCell="1" allowOverlap="1">
                <wp:simplePos x="0" y="0"/>
                <wp:positionH relativeFrom="margin">
                  <wp:posOffset>97790</wp:posOffset>
                </wp:positionH>
                <wp:positionV relativeFrom="page">
                  <wp:posOffset>1031875</wp:posOffset>
                </wp:positionV>
                <wp:extent cx="5147310" cy="8347710"/>
                <wp:effectExtent l="0" t="0" r="0" b="0"/>
                <wp:wrapSquare wrapText="bothSides"/>
                <wp:docPr id="1" name="文本框 131"/>
                <wp:cNvGraphicFramePr/>
                <a:graphic xmlns:a="http://schemas.openxmlformats.org/drawingml/2006/main">
                  <a:graphicData uri="http://schemas.microsoft.com/office/word/2010/wordprocessingShape">
                    <wps:wsp>
                      <wps:cNvSpPr/>
                      <wps:spPr>
                        <a:xfrm>
                          <a:off x="0" y="0"/>
                          <a:ext cx="5146560" cy="8346960"/>
                        </a:xfrm>
                        <a:prstGeom prst="rect">
                          <a:avLst/>
                        </a:prstGeom>
                        <a:noFill/>
                        <a:ln w="6480">
                          <a:noFill/>
                        </a:ln>
                        <a:effectLst/>
                      </wps:spPr>
                      <wps:txbx>
                        <w:txbxContent>
                          <w:p w14:paraId="181F1764">
                            <w:pPr>
                              <w:pStyle w:val="58"/>
                              <w:spacing w:before="40" w:after="40"/>
                              <w:jc w:val="center"/>
                              <w:rPr>
                                <w:caps/>
                                <w:sz w:val="32"/>
                                <w:szCs w:val="32"/>
                              </w:rPr>
                            </w:pPr>
                          </w:p>
                          <w:p w14:paraId="406A00A1">
                            <w:pPr>
                              <w:pStyle w:val="58"/>
                              <w:spacing w:before="80" w:after="40"/>
                              <w:jc w:val="center"/>
                              <w:rPr>
                                <w:b/>
                                <w:caps/>
                                <w:sz w:val="72"/>
                                <w:szCs w:val="72"/>
                              </w:rPr>
                            </w:pPr>
                            <w:r>
                              <w:rPr>
                                <w:rFonts w:hint="eastAsia"/>
                                <w:b/>
                                <w:sz w:val="72"/>
                                <w:szCs w:val="72"/>
                                <w:lang w:val="en-US" w:eastAsia="zh-CN"/>
                              </w:rPr>
                              <w:t>竞争性磋商采购文件</w:t>
                            </w:r>
                          </w:p>
                          <w:p w14:paraId="52537172">
                            <w:pPr>
                              <w:pStyle w:val="58"/>
                              <w:spacing w:before="80" w:after="40"/>
                              <w:rPr>
                                <w:b/>
                                <w:caps/>
                                <w:sz w:val="28"/>
                                <w:szCs w:val="28"/>
                              </w:rPr>
                            </w:pPr>
                          </w:p>
                          <w:p w14:paraId="1A77B3E7">
                            <w:pPr>
                              <w:pStyle w:val="58"/>
                              <w:spacing w:before="80" w:after="40"/>
                              <w:rPr>
                                <w:b/>
                                <w:caps/>
                                <w:sz w:val="28"/>
                                <w:szCs w:val="28"/>
                              </w:rPr>
                            </w:pPr>
                          </w:p>
                          <w:p w14:paraId="7E53F450">
                            <w:pPr>
                              <w:pStyle w:val="58"/>
                              <w:spacing w:before="80" w:after="40"/>
                              <w:rPr>
                                <w:b/>
                                <w:caps/>
                                <w:sz w:val="28"/>
                                <w:szCs w:val="28"/>
                              </w:rPr>
                            </w:pPr>
                          </w:p>
                          <w:p w14:paraId="39F79B62">
                            <w:pPr>
                              <w:pStyle w:val="58"/>
                              <w:spacing w:before="80" w:after="40"/>
                              <w:jc w:val="center"/>
                              <w:rPr>
                                <w:b/>
                                <w:caps/>
                                <w:sz w:val="28"/>
                                <w:szCs w:val="28"/>
                              </w:rPr>
                            </w:pPr>
                            <w:r>
                              <w:rPr>
                                <w:b/>
                                <w:caps/>
                                <w:sz w:val="36"/>
                                <w:szCs w:val="36"/>
                              </w:rPr>
                              <w:t>项目名称：</w:t>
                            </w:r>
                            <w:r>
                              <w:rPr>
                                <w:rFonts w:hint="eastAsia"/>
                                <w:b/>
                                <w:caps/>
                                <w:sz w:val="36"/>
                                <w:szCs w:val="36"/>
                                <w:lang w:eastAsia="zh-CN"/>
                              </w:rPr>
                              <w:t>四川省邛崃监狱</w:t>
                            </w:r>
                            <w:r>
                              <w:rPr>
                                <w:rFonts w:hint="eastAsia"/>
                                <w:b/>
                                <w:caps/>
                                <w:sz w:val="36"/>
                                <w:szCs w:val="36"/>
                                <w:lang w:val="en-US" w:eastAsia="zh-CN"/>
                              </w:rPr>
                              <w:t>/四川省南宝山服饰有限公司社会代理机构</w:t>
                            </w:r>
                            <w:r>
                              <w:rPr>
                                <w:b/>
                                <w:caps/>
                                <w:sz w:val="36"/>
                                <w:szCs w:val="36"/>
                              </w:rPr>
                              <w:t>采购项目</w:t>
                            </w:r>
                          </w:p>
                          <w:p w14:paraId="4B90ADDA">
                            <w:pPr>
                              <w:pStyle w:val="58"/>
                              <w:spacing w:before="80" w:after="40"/>
                              <w:rPr>
                                <w:b/>
                                <w:caps/>
                                <w:sz w:val="28"/>
                                <w:szCs w:val="28"/>
                              </w:rPr>
                            </w:pPr>
                          </w:p>
                          <w:p w14:paraId="5A977617">
                            <w:pPr>
                              <w:pStyle w:val="58"/>
                              <w:spacing w:before="80" w:after="40"/>
                              <w:rPr>
                                <w:b/>
                                <w:caps/>
                                <w:sz w:val="28"/>
                                <w:szCs w:val="28"/>
                              </w:rPr>
                            </w:pPr>
                          </w:p>
                          <w:p w14:paraId="0C4CC5D3">
                            <w:pPr>
                              <w:pStyle w:val="58"/>
                              <w:spacing w:before="80" w:after="40"/>
                              <w:rPr>
                                <w:b/>
                                <w:caps/>
                                <w:sz w:val="28"/>
                                <w:szCs w:val="28"/>
                              </w:rPr>
                            </w:pPr>
                          </w:p>
                          <w:p w14:paraId="156A3E06">
                            <w:pPr>
                              <w:pStyle w:val="58"/>
                              <w:spacing w:before="80" w:after="40"/>
                              <w:rPr>
                                <w:b/>
                                <w:caps/>
                                <w:sz w:val="28"/>
                                <w:szCs w:val="28"/>
                              </w:rPr>
                            </w:pPr>
                          </w:p>
                          <w:p w14:paraId="3A3134CA">
                            <w:pPr>
                              <w:pStyle w:val="58"/>
                              <w:spacing w:before="80" w:after="40"/>
                              <w:jc w:val="center"/>
                              <w:rPr>
                                <w:rFonts w:hint="eastAsia" w:eastAsiaTheme="minorEastAsia"/>
                                <w:b/>
                                <w:caps/>
                                <w:sz w:val="36"/>
                                <w:szCs w:val="36"/>
                                <w:lang w:eastAsia="zh-CN"/>
                              </w:rPr>
                            </w:pPr>
                            <w:r>
                              <w:rPr>
                                <w:rFonts w:hint="eastAsia"/>
                                <w:b/>
                                <w:caps/>
                                <w:sz w:val="36"/>
                                <w:szCs w:val="36"/>
                                <w:lang w:eastAsia="zh-CN"/>
                              </w:rPr>
                              <w:t>四川省邛崃监狱</w:t>
                            </w:r>
                            <w:r>
                              <w:rPr>
                                <w:rFonts w:hint="eastAsia"/>
                                <w:b/>
                                <w:caps/>
                                <w:sz w:val="36"/>
                                <w:szCs w:val="36"/>
                                <w:lang w:val="en-US" w:eastAsia="zh-CN"/>
                              </w:rPr>
                              <w:t>/</w:t>
                            </w:r>
                            <w:r>
                              <w:rPr>
                                <w:rFonts w:hint="eastAsia"/>
                                <w:b/>
                                <w:caps/>
                                <w:sz w:val="36"/>
                                <w:szCs w:val="36"/>
                                <w:lang w:eastAsia="zh-CN"/>
                              </w:rPr>
                              <w:t>四川省南宝山服饰有限公司</w:t>
                            </w:r>
                          </w:p>
                          <w:p w14:paraId="2C965A9E">
                            <w:pPr>
                              <w:pStyle w:val="58"/>
                              <w:spacing w:before="80" w:after="40"/>
                              <w:jc w:val="center"/>
                              <w:rPr>
                                <w:b/>
                                <w:caps/>
                                <w:sz w:val="28"/>
                                <w:szCs w:val="28"/>
                              </w:rPr>
                            </w:pPr>
                            <w:r>
                              <w:rPr>
                                <w:rFonts w:hint="eastAsia"/>
                                <w:b/>
                                <w:caps/>
                                <w:sz w:val="28"/>
                                <w:szCs w:val="28"/>
                                <w:lang w:eastAsia="zh-CN"/>
                              </w:rPr>
                              <w:t>202</w:t>
                            </w:r>
                            <w:r>
                              <w:rPr>
                                <w:rFonts w:hint="eastAsia"/>
                                <w:b/>
                                <w:caps/>
                                <w:sz w:val="28"/>
                                <w:szCs w:val="28"/>
                                <w:lang w:val="en-US" w:eastAsia="zh-CN"/>
                              </w:rPr>
                              <w:t>5</w:t>
                            </w:r>
                            <w:r>
                              <w:rPr>
                                <w:b/>
                                <w:caps/>
                                <w:sz w:val="28"/>
                                <w:szCs w:val="28"/>
                              </w:rPr>
                              <w:t>年</w:t>
                            </w:r>
                            <w:r>
                              <w:rPr>
                                <w:rFonts w:hint="eastAsia"/>
                                <w:b/>
                                <w:caps/>
                                <w:sz w:val="28"/>
                                <w:szCs w:val="28"/>
                                <w:lang w:val="en-US" w:eastAsia="zh-CN"/>
                              </w:rPr>
                              <w:t>7</w:t>
                            </w:r>
                            <w:r>
                              <w:rPr>
                                <w:b/>
                                <w:caps/>
                                <w:sz w:val="28"/>
                                <w:szCs w:val="28"/>
                              </w:rPr>
                              <w:t>月</w:t>
                            </w:r>
                          </w:p>
                        </w:txbxContent>
                      </wps:txbx>
                      <wps:bodyPr lIns="0" tIns="0" rIns="0" bIns="0">
                        <a:noAutofit/>
                      </wps:bodyPr>
                    </wps:wsp>
                  </a:graphicData>
                </a:graphic>
              </wp:anchor>
            </w:drawing>
          </mc:Choice>
          <mc:Fallback>
            <w:pict>
              <v:rect id="文本框 131" o:spid="_x0000_s1026" o:spt="1" style="position:absolute;left:0pt;margin-left:7.7pt;margin-top:81.25pt;height:657.3pt;width:405.3pt;mso-position-horizontal-relative:margin;mso-position-vertical-relative:page;mso-wrap-distance-bottom:0pt;mso-wrap-distance-left:14.4pt;mso-wrap-distance-right:14.4pt;mso-wrap-distance-top:0pt;z-index:251659264;mso-width-relative:page;mso-height-relative:page;" filled="f" stroked="f" coordsize="21600,21600" o:gfxdata="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LsiMPYAAAACwEAAA8AAAAAAAAAAQAgAAAAIgAAAGRycy9k&#10;b3ducmV2LnhtbFBLAQIUABQAAAAIAIdO4kCgaL1ryQEAAJADAAAOAAAAAAAAAAEAIAAAACcBAABk&#10;cnMvZTJvRG9jLnhtbFBLBQYAAAAABgAGAFkBAABiBQAAAAA=&#10;">
                <v:fill on="f" focussize="0,0"/>
                <v:stroke on="f" weight="0.510236220472441pt"/>
                <v:imagedata o:title=""/>
                <o:lock v:ext="edit" aspectratio="f"/>
                <v:textbox inset="0mm,0mm,0mm,0mm">
                  <w:txbxContent>
                    <w:p w14:paraId="181F1764">
                      <w:pPr>
                        <w:pStyle w:val="58"/>
                        <w:spacing w:before="40" w:after="40"/>
                        <w:jc w:val="center"/>
                        <w:rPr>
                          <w:caps/>
                          <w:sz w:val="32"/>
                          <w:szCs w:val="32"/>
                        </w:rPr>
                      </w:pPr>
                    </w:p>
                    <w:p w14:paraId="406A00A1">
                      <w:pPr>
                        <w:pStyle w:val="58"/>
                        <w:spacing w:before="80" w:after="40"/>
                        <w:jc w:val="center"/>
                        <w:rPr>
                          <w:b/>
                          <w:caps/>
                          <w:sz w:val="72"/>
                          <w:szCs w:val="72"/>
                        </w:rPr>
                      </w:pPr>
                      <w:r>
                        <w:rPr>
                          <w:rFonts w:hint="eastAsia"/>
                          <w:b/>
                          <w:sz w:val="72"/>
                          <w:szCs w:val="72"/>
                          <w:lang w:val="en-US" w:eastAsia="zh-CN"/>
                        </w:rPr>
                        <w:t>竞争性磋商采购文件</w:t>
                      </w:r>
                    </w:p>
                    <w:p w14:paraId="52537172">
                      <w:pPr>
                        <w:pStyle w:val="58"/>
                        <w:spacing w:before="80" w:after="40"/>
                        <w:rPr>
                          <w:b/>
                          <w:caps/>
                          <w:sz w:val="28"/>
                          <w:szCs w:val="28"/>
                        </w:rPr>
                      </w:pPr>
                    </w:p>
                    <w:p w14:paraId="1A77B3E7">
                      <w:pPr>
                        <w:pStyle w:val="58"/>
                        <w:spacing w:before="80" w:after="40"/>
                        <w:rPr>
                          <w:b/>
                          <w:caps/>
                          <w:sz w:val="28"/>
                          <w:szCs w:val="28"/>
                        </w:rPr>
                      </w:pPr>
                    </w:p>
                    <w:p w14:paraId="7E53F450">
                      <w:pPr>
                        <w:pStyle w:val="58"/>
                        <w:spacing w:before="80" w:after="40"/>
                        <w:rPr>
                          <w:b/>
                          <w:caps/>
                          <w:sz w:val="28"/>
                          <w:szCs w:val="28"/>
                        </w:rPr>
                      </w:pPr>
                    </w:p>
                    <w:p w14:paraId="39F79B62">
                      <w:pPr>
                        <w:pStyle w:val="58"/>
                        <w:spacing w:before="80" w:after="40"/>
                        <w:jc w:val="center"/>
                        <w:rPr>
                          <w:b/>
                          <w:caps/>
                          <w:sz w:val="28"/>
                          <w:szCs w:val="28"/>
                        </w:rPr>
                      </w:pPr>
                      <w:r>
                        <w:rPr>
                          <w:b/>
                          <w:caps/>
                          <w:sz w:val="36"/>
                          <w:szCs w:val="36"/>
                        </w:rPr>
                        <w:t>项目名称：</w:t>
                      </w:r>
                      <w:r>
                        <w:rPr>
                          <w:rFonts w:hint="eastAsia"/>
                          <w:b/>
                          <w:caps/>
                          <w:sz w:val="36"/>
                          <w:szCs w:val="36"/>
                          <w:lang w:eastAsia="zh-CN"/>
                        </w:rPr>
                        <w:t>四川省邛崃监狱</w:t>
                      </w:r>
                      <w:r>
                        <w:rPr>
                          <w:rFonts w:hint="eastAsia"/>
                          <w:b/>
                          <w:caps/>
                          <w:sz w:val="36"/>
                          <w:szCs w:val="36"/>
                          <w:lang w:val="en-US" w:eastAsia="zh-CN"/>
                        </w:rPr>
                        <w:t>/四川省南宝山服饰有限公司社会代理机构</w:t>
                      </w:r>
                      <w:r>
                        <w:rPr>
                          <w:b/>
                          <w:caps/>
                          <w:sz w:val="36"/>
                          <w:szCs w:val="36"/>
                        </w:rPr>
                        <w:t>采购项目</w:t>
                      </w:r>
                    </w:p>
                    <w:p w14:paraId="4B90ADDA">
                      <w:pPr>
                        <w:pStyle w:val="58"/>
                        <w:spacing w:before="80" w:after="40"/>
                        <w:rPr>
                          <w:b/>
                          <w:caps/>
                          <w:sz w:val="28"/>
                          <w:szCs w:val="28"/>
                        </w:rPr>
                      </w:pPr>
                    </w:p>
                    <w:p w14:paraId="5A977617">
                      <w:pPr>
                        <w:pStyle w:val="58"/>
                        <w:spacing w:before="80" w:after="40"/>
                        <w:rPr>
                          <w:b/>
                          <w:caps/>
                          <w:sz w:val="28"/>
                          <w:szCs w:val="28"/>
                        </w:rPr>
                      </w:pPr>
                    </w:p>
                    <w:p w14:paraId="0C4CC5D3">
                      <w:pPr>
                        <w:pStyle w:val="58"/>
                        <w:spacing w:before="80" w:after="40"/>
                        <w:rPr>
                          <w:b/>
                          <w:caps/>
                          <w:sz w:val="28"/>
                          <w:szCs w:val="28"/>
                        </w:rPr>
                      </w:pPr>
                    </w:p>
                    <w:p w14:paraId="156A3E06">
                      <w:pPr>
                        <w:pStyle w:val="58"/>
                        <w:spacing w:before="80" w:after="40"/>
                        <w:rPr>
                          <w:b/>
                          <w:caps/>
                          <w:sz w:val="28"/>
                          <w:szCs w:val="28"/>
                        </w:rPr>
                      </w:pPr>
                    </w:p>
                    <w:p w14:paraId="3A3134CA">
                      <w:pPr>
                        <w:pStyle w:val="58"/>
                        <w:spacing w:before="80" w:after="40"/>
                        <w:jc w:val="center"/>
                        <w:rPr>
                          <w:rFonts w:hint="eastAsia" w:eastAsiaTheme="minorEastAsia"/>
                          <w:b/>
                          <w:caps/>
                          <w:sz w:val="36"/>
                          <w:szCs w:val="36"/>
                          <w:lang w:eastAsia="zh-CN"/>
                        </w:rPr>
                      </w:pPr>
                      <w:r>
                        <w:rPr>
                          <w:rFonts w:hint="eastAsia"/>
                          <w:b/>
                          <w:caps/>
                          <w:sz w:val="36"/>
                          <w:szCs w:val="36"/>
                          <w:lang w:eastAsia="zh-CN"/>
                        </w:rPr>
                        <w:t>四川省邛崃监狱</w:t>
                      </w:r>
                      <w:r>
                        <w:rPr>
                          <w:rFonts w:hint="eastAsia"/>
                          <w:b/>
                          <w:caps/>
                          <w:sz w:val="36"/>
                          <w:szCs w:val="36"/>
                          <w:lang w:val="en-US" w:eastAsia="zh-CN"/>
                        </w:rPr>
                        <w:t>/</w:t>
                      </w:r>
                      <w:r>
                        <w:rPr>
                          <w:rFonts w:hint="eastAsia"/>
                          <w:b/>
                          <w:caps/>
                          <w:sz w:val="36"/>
                          <w:szCs w:val="36"/>
                          <w:lang w:eastAsia="zh-CN"/>
                        </w:rPr>
                        <w:t>四川省南宝山服饰有限公司</w:t>
                      </w:r>
                    </w:p>
                    <w:p w14:paraId="2C965A9E">
                      <w:pPr>
                        <w:pStyle w:val="58"/>
                        <w:spacing w:before="80" w:after="40"/>
                        <w:jc w:val="center"/>
                        <w:rPr>
                          <w:b/>
                          <w:caps/>
                          <w:sz w:val="28"/>
                          <w:szCs w:val="28"/>
                        </w:rPr>
                      </w:pPr>
                      <w:r>
                        <w:rPr>
                          <w:rFonts w:hint="eastAsia"/>
                          <w:b/>
                          <w:caps/>
                          <w:sz w:val="28"/>
                          <w:szCs w:val="28"/>
                          <w:lang w:eastAsia="zh-CN"/>
                        </w:rPr>
                        <w:t>202</w:t>
                      </w:r>
                      <w:r>
                        <w:rPr>
                          <w:rFonts w:hint="eastAsia"/>
                          <w:b/>
                          <w:caps/>
                          <w:sz w:val="28"/>
                          <w:szCs w:val="28"/>
                          <w:lang w:val="en-US" w:eastAsia="zh-CN"/>
                        </w:rPr>
                        <w:t>5</w:t>
                      </w:r>
                      <w:r>
                        <w:rPr>
                          <w:b/>
                          <w:caps/>
                          <w:sz w:val="28"/>
                          <w:szCs w:val="28"/>
                        </w:rPr>
                        <w:t>年</w:t>
                      </w:r>
                      <w:r>
                        <w:rPr>
                          <w:rFonts w:hint="eastAsia"/>
                          <w:b/>
                          <w:caps/>
                          <w:sz w:val="28"/>
                          <w:szCs w:val="28"/>
                          <w:lang w:val="en-US" w:eastAsia="zh-CN"/>
                        </w:rPr>
                        <w:t>7</w:t>
                      </w:r>
                      <w:r>
                        <w:rPr>
                          <w:b/>
                          <w:caps/>
                          <w:sz w:val="28"/>
                          <w:szCs w:val="28"/>
                        </w:rPr>
                        <w:t>月</w:t>
                      </w:r>
                    </w:p>
                  </w:txbxContent>
                </v:textbox>
                <w10:wrap type="square"/>
              </v:rect>
            </w:pict>
          </mc:Fallback>
        </mc:AlternateContent>
      </w:r>
    </w:p>
    <w:p w14:paraId="5ECDD3AE">
      <w:pPr>
        <w:sectPr>
          <w:headerReference r:id="rId3" w:type="default"/>
          <w:footerReference r:id="rId4" w:type="default"/>
          <w:pgSz w:w="11906" w:h="16838"/>
          <w:pgMar w:top="1440" w:right="1800" w:bottom="1440" w:left="1800" w:header="851" w:footer="0" w:gutter="0"/>
          <w:pgNumType w:start="0"/>
          <w:cols w:space="720" w:num="1"/>
          <w:formProt w:val="0"/>
          <w:docGrid w:type="lines" w:linePitch="312" w:charSpace="0"/>
        </w:sectPr>
      </w:pPr>
    </w:p>
    <w:sdt>
      <w:sdtPr>
        <w:id w:val="1763233"/>
        <w:docPartObj>
          <w:docPartGallery w:val="Table of Contents"/>
          <w:docPartUnique/>
        </w:docPartObj>
      </w:sdtPr>
      <w:sdtContent>
        <w:p w14:paraId="38E34534">
          <w:pPr>
            <w:jc w:val="center"/>
            <w:rPr>
              <w:rFonts w:ascii="宋体" w:hAnsi="宋体" w:eastAsia="宋体" w:cs="宋体"/>
              <w:b/>
              <w:bCs/>
              <w:sz w:val="44"/>
              <w:szCs w:val="44"/>
            </w:rPr>
          </w:pPr>
          <w:r>
            <w:rPr>
              <w:rFonts w:ascii="宋体" w:hAnsi="宋体" w:eastAsia="宋体" w:cs="宋体"/>
              <w:b/>
              <w:bCs/>
              <w:sz w:val="44"/>
              <w:szCs w:val="44"/>
            </w:rPr>
            <w:t>目录</w:t>
          </w:r>
        </w:p>
        <w:p w14:paraId="3EF6B392">
          <w:pPr>
            <w:pStyle w:val="17"/>
            <w:tabs>
              <w:tab w:val="right" w:leader="dot" w:pos="8306"/>
            </w:tabs>
            <w:rPr>
              <w:sz w:val="30"/>
              <w:szCs w:val="30"/>
            </w:rPr>
          </w:pPr>
          <w:r>
            <w:fldChar w:fldCharType="begin"/>
          </w:r>
          <w:r>
            <w:rPr>
              <w:rFonts w:ascii="宋体" w:hAnsi="宋体" w:cs="宋体"/>
              <w:b/>
              <w:sz w:val="30"/>
              <w:szCs w:val="30"/>
            </w:rPr>
            <w:instrText xml:space="preserve">TOC \o "1-2" \u \h</w:instrText>
          </w:r>
          <w:r>
            <w:rPr>
              <w:rFonts w:ascii="宋体" w:hAnsi="宋体" w:cs="宋体"/>
              <w:b/>
              <w:sz w:val="30"/>
              <w:szCs w:val="30"/>
            </w:rPr>
            <w:fldChar w:fldCharType="separate"/>
          </w:r>
          <w:r>
            <w:rPr>
              <w:rFonts w:ascii="宋体" w:hAnsi="宋体" w:cs="宋体"/>
              <w:sz w:val="30"/>
              <w:szCs w:val="30"/>
            </w:rPr>
            <w:fldChar w:fldCharType="begin"/>
          </w:r>
          <w:r>
            <w:rPr>
              <w:rFonts w:ascii="宋体" w:hAnsi="宋体" w:cs="宋体"/>
              <w:sz w:val="30"/>
              <w:szCs w:val="30"/>
            </w:rPr>
            <w:instrText xml:space="preserve"> HYPERLINK \l _Toc6550 </w:instrText>
          </w:r>
          <w:r>
            <w:rPr>
              <w:rFonts w:ascii="宋体" w:hAnsi="宋体" w:cs="宋体"/>
              <w:sz w:val="30"/>
              <w:szCs w:val="30"/>
            </w:rPr>
            <w:fldChar w:fldCharType="separate"/>
          </w:r>
          <w:r>
            <w:rPr>
              <w:rFonts w:asciiTheme="minorEastAsia" w:hAnsiTheme="minorEastAsia" w:eastAsiaTheme="minorEastAsia" w:cstheme="minorEastAsia"/>
              <w:sz w:val="30"/>
              <w:szCs w:val="30"/>
            </w:rPr>
            <w:t>第一章</w:t>
          </w:r>
          <w:r>
            <w:rPr>
              <w:rFonts w:hint="eastAsia" w:asciiTheme="minorEastAsia" w:hAnsiTheme="minorEastAsia" w:eastAsiaTheme="minorEastAsia" w:cstheme="minorEastAsia"/>
              <w:sz w:val="30"/>
              <w:szCs w:val="30"/>
              <w:lang w:eastAsia="zh-CN"/>
            </w:rPr>
            <w:t>竞争性磋商</w:t>
          </w:r>
          <w:r>
            <w:rPr>
              <w:rFonts w:asciiTheme="minorEastAsia" w:hAnsiTheme="minorEastAsia" w:eastAsiaTheme="minorEastAsia" w:cstheme="minorEastAsia"/>
              <w:sz w:val="30"/>
              <w:szCs w:val="30"/>
            </w:rPr>
            <w:t>邀请</w:t>
          </w:r>
          <w:r>
            <w:rPr>
              <w:sz w:val="30"/>
              <w:szCs w:val="30"/>
            </w:rPr>
            <w:tab/>
          </w:r>
          <w:r>
            <w:rPr>
              <w:sz w:val="30"/>
              <w:szCs w:val="30"/>
            </w:rPr>
            <w:fldChar w:fldCharType="begin"/>
          </w:r>
          <w:r>
            <w:rPr>
              <w:sz w:val="30"/>
              <w:szCs w:val="30"/>
            </w:rPr>
            <w:instrText xml:space="preserve"> PAGEREF _Toc6550 \h </w:instrText>
          </w:r>
          <w:r>
            <w:rPr>
              <w:sz w:val="30"/>
              <w:szCs w:val="30"/>
            </w:rPr>
            <w:fldChar w:fldCharType="separate"/>
          </w:r>
          <w:r>
            <w:rPr>
              <w:sz w:val="30"/>
              <w:szCs w:val="30"/>
            </w:rPr>
            <w:t>2</w:t>
          </w:r>
          <w:r>
            <w:rPr>
              <w:sz w:val="30"/>
              <w:szCs w:val="30"/>
            </w:rPr>
            <w:fldChar w:fldCharType="end"/>
          </w:r>
          <w:r>
            <w:rPr>
              <w:rFonts w:ascii="宋体" w:hAnsi="宋体" w:cs="宋体"/>
              <w:sz w:val="30"/>
              <w:szCs w:val="30"/>
            </w:rPr>
            <w:fldChar w:fldCharType="end"/>
          </w:r>
        </w:p>
        <w:p w14:paraId="3E7CE8B8">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_Toc12745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sz w:val="30"/>
              <w:szCs w:val="30"/>
            </w:rPr>
            <w:t>第二章  磋商须知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_Toc12745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6A37A8E8">
          <w:pPr>
            <w:pStyle w:val="17"/>
            <w:tabs>
              <w:tab w:val="right" w:leader="dot" w:pos="8306"/>
            </w:tabs>
            <w:rPr>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_Toc23300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sz w:val="30"/>
              <w:szCs w:val="30"/>
            </w:rPr>
            <w:t>第三章  代理机构资格证明文件</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_Toc23300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8D759D9">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_Toc9413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第四章  服务要求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_Toc9413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8012F7F">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_Toc16855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第五章  评审程序及评分标准</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_Toc16855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789BE51">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_Toc23436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第六章  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_Toc23436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23FC75B3">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_Toc23518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一、 法定代表人身份证明书</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_Toc23518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29A0C2FF">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_Toc20997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二、法定代表人授权委托书</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_Toc20997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205355AC">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_Toc11242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三、磋商函及报价承诺书</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_Toc11242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27D12194">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_Toc17437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四、拟派入从事本项目人员配备表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_Toc17437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279E0E8">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_Toc14607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五、类似项目业绩一览表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_Toc14607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25DCE8D">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_Toc21516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六、供应商基本情况表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_Toc21516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EB0BB54">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_Toc15948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七、服务要求应答表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_Toc15948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910A06E">
          <w:pPr>
            <w:pStyle w:val="17"/>
            <w:tabs>
              <w:tab w:val="right" w:leader="dot" w:pos="8306"/>
            </w:tabs>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_Toc5074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fldChar w:fldCharType="end"/>
          </w:r>
        </w:p>
        <w:p w14:paraId="71F2CD71">
          <w:pPr>
            <w:sectPr>
              <w:headerReference r:id="rId5" w:type="default"/>
              <w:footerReference r:id="rId6" w:type="default"/>
              <w:pgSz w:w="11906" w:h="16838"/>
              <w:pgMar w:top="1440" w:right="1800" w:bottom="1440" w:left="1800" w:header="0" w:footer="992" w:gutter="0"/>
              <w:pgNumType w:start="0"/>
              <w:cols w:space="720" w:num="1"/>
              <w:formProt w:val="0"/>
              <w:docGrid w:type="lines" w:linePitch="312" w:charSpace="0"/>
            </w:sectPr>
          </w:pPr>
          <w:r>
            <w:fldChar w:fldCharType="end"/>
          </w:r>
          <w:bookmarkStart w:id="0" w:name="_Toc13966"/>
          <w:bookmarkEnd w:id="0"/>
        </w:p>
      </w:sdtContent>
    </w:sdt>
    <w:p w14:paraId="492F4557">
      <w:pPr>
        <w:pStyle w:val="2"/>
        <w:spacing w:line="240" w:lineRule="auto"/>
        <w:jc w:val="center"/>
        <w:rPr>
          <w:rFonts w:asciiTheme="minorEastAsia" w:hAnsiTheme="minorEastAsia" w:eastAsiaTheme="minorEastAsia" w:cstheme="minorEastAsia"/>
        </w:rPr>
      </w:pPr>
      <w:bookmarkStart w:id="1" w:name="_Toc6550"/>
      <w:bookmarkStart w:id="2" w:name="_Toc58316861"/>
      <w:bookmarkStart w:id="3" w:name="_Toc1446"/>
      <w:r>
        <w:rPr>
          <w:rFonts w:asciiTheme="minorEastAsia" w:hAnsiTheme="minorEastAsia" w:eastAsiaTheme="minorEastAsia" w:cstheme="minorEastAsia"/>
        </w:rPr>
        <w:t>第一章</w:t>
      </w:r>
      <w:r>
        <w:rPr>
          <w:rFonts w:hint="eastAsia" w:asciiTheme="minorEastAsia" w:hAnsiTheme="minorEastAsia" w:eastAsiaTheme="minorEastAsia" w:cstheme="minorEastAsia"/>
          <w:lang w:eastAsia="zh-CN"/>
        </w:rPr>
        <w:t>竞争性磋商</w:t>
      </w:r>
      <w:r>
        <w:rPr>
          <w:rFonts w:asciiTheme="minorEastAsia" w:hAnsiTheme="minorEastAsia" w:eastAsiaTheme="minorEastAsia" w:cstheme="minorEastAsia"/>
        </w:rPr>
        <w:t>邀请</w:t>
      </w:r>
      <w:bookmarkEnd w:id="1"/>
      <w:bookmarkEnd w:id="2"/>
      <w:bookmarkEnd w:id="3"/>
    </w:p>
    <w:p w14:paraId="169A9F26">
      <w:pPr>
        <w:spacing w:line="500" w:lineRule="exact"/>
        <w:ind w:firstLine="6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为规范采购代理行为</w:t>
      </w:r>
      <w:r>
        <w:rPr>
          <w:rFonts w:hint="eastAsia" w:asciiTheme="minorEastAsia" w:hAnsiTheme="minorEastAsia" w:eastAsiaTheme="minorEastAsia" w:cstheme="minorEastAsia"/>
          <w:sz w:val="28"/>
          <w:szCs w:val="28"/>
        </w:rPr>
        <w:t>我单位参照《中华人民共和国政府采购法及实施条例》等法律法规及四川省有关规定，结合我单位采购工作实际，经研究决定，</w:t>
      </w:r>
      <w:r>
        <w:rPr>
          <w:rFonts w:hint="eastAsia" w:asciiTheme="minorEastAsia" w:hAnsiTheme="minorEastAsia" w:eastAsiaTheme="minorEastAsia" w:cstheme="minorEastAsia"/>
          <w:sz w:val="32"/>
          <w:szCs w:val="32"/>
          <w:lang w:eastAsia="zh-CN"/>
        </w:rPr>
        <w:t>择优选择3家政府采购代理机构。现就该项目进行竞争性磋商采购，邀请合格申请人参加竞争性磋商。</w:t>
      </w:r>
    </w:p>
    <w:p w14:paraId="43BC6BC1">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一、项目名称：</w:t>
      </w:r>
      <w:r>
        <w:rPr>
          <w:rFonts w:hint="eastAsia" w:asciiTheme="minorEastAsia" w:hAnsiTheme="minorEastAsia" w:eastAsiaTheme="minorEastAsia" w:cstheme="minorEastAsia"/>
          <w:sz w:val="32"/>
          <w:szCs w:val="32"/>
          <w:lang w:eastAsia="zh-CN"/>
        </w:rPr>
        <w:t>四川省邛崃监狱</w:t>
      </w:r>
      <w:r>
        <w:rPr>
          <w:rFonts w:hint="eastAsia" w:asciiTheme="minorEastAsia" w:hAnsiTheme="minorEastAsia" w:eastAsiaTheme="minorEastAsia" w:cstheme="minorEastAsia"/>
          <w:sz w:val="32"/>
          <w:szCs w:val="32"/>
          <w:lang w:val="en-US" w:eastAsia="zh-CN"/>
        </w:rPr>
        <w:t>/四川省南宝山服饰有限公司社会代理机构采购</w:t>
      </w:r>
      <w:r>
        <w:rPr>
          <w:rFonts w:hint="eastAsia" w:asciiTheme="minorEastAsia" w:hAnsiTheme="minorEastAsia" w:eastAsiaTheme="minorEastAsia" w:cstheme="minorEastAsia"/>
          <w:sz w:val="32"/>
          <w:szCs w:val="32"/>
        </w:rPr>
        <w:t>。</w:t>
      </w:r>
    </w:p>
    <w:p w14:paraId="55B40FF7">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、采购内容：具体内容详见</w:t>
      </w:r>
      <w:r>
        <w:rPr>
          <w:rFonts w:hint="eastAsia" w:asciiTheme="minorEastAsia" w:hAnsiTheme="minorEastAsia" w:eastAsiaTheme="minorEastAsia" w:cstheme="minorEastAsia"/>
          <w:sz w:val="32"/>
          <w:szCs w:val="32"/>
          <w:lang w:eastAsia="zh-CN"/>
        </w:rPr>
        <w:t>竞争性磋商</w:t>
      </w:r>
      <w:r>
        <w:rPr>
          <w:rFonts w:hint="eastAsia" w:asciiTheme="minorEastAsia" w:hAnsiTheme="minorEastAsia" w:eastAsiaTheme="minorEastAsia" w:cstheme="minorEastAsia"/>
          <w:sz w:val="32"/>
          <w:szCs w:val="32"/>
        </w:rPr>
        <w:t>采购文件需求清单。</w:t>
      </w:r>
    </w:p>
    <w:p w14:paraId="4B85C008">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rPr>
        <w:t>、申请人资格条件：</w:t>
      </w:r>
    </w:p>
    <w:p w14:paraId="195AC8D1">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（一）具有独立承担民事责任的能力； </w:t>
      </w:r>
    </w:p>
    <w:p w14:paraId="62BA334C">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（二）具有良好的商业信誉和健全的财务会计制度； </w:t>
      </w:r>
    </w:p>
    <w:p w14:paraId="203F84E7">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（三）具有履行协议所必需的设备和专业技术能力； </w:t>
      </w:r>
    </w:p>
    <w:p w14:paraId="11263EE8">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（四）有依法缴纳税收和社会保障资金的良好记录； </w:t>
      </w:r>
    </w:p>
    <w:p w14:paraId="001388A2">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（五）参加政府采购活动前三年内，在经营活动中没有犯罪记录，没有重大违法违规记录；</w:t>
      </w:r>
    </w:p>
    <w:p w14:paraId="5B6C269D">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（六）通过财政部、四川省财政厅政府采购代理机构登记备案；</w:t>
      </w:r>
    </w:p>
    <w:p w14:paraId="7BA44B12">
      <w:pPr>
        <w:spacing w:line="5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（七）本次磋商不接受联合体。</w:t>
      </w:r>
    </w:p>
    <w:p w14:paraId="0CB1A1FB">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、报名方式：</w:t>
      </w:r>
    </w:p>
    <w:tbl>
      <w:tblPr>
        <w:tblStyle w:val="24"/>
        <w:tblW w:w="793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5670"/>
      </w:tblGrid>
      <w:tr w14:paraId="2B14A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5E6CCC5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采购项目名称</w:t>
            </w:r>
          </w:p>
        </w:tc>
        <w:tc>
          <w:tcPr>
            <w:tcW w:w="5670" w:type="dxa"/>
            <w:shd w:val="clear" w:color="auto" w:fill="auto"/>
            <w:tcMar>
              <w:top w:w="36" w:type="dxa"/>
              <w:left w:w="36" w:type="dxa"/>
              <w:bottom w:w="36" w:type="dxa"/>
              <w:right w:w="36" w:type="dxa"/>
            </w:tcMar>
            <w:vAlign w:val="bottom"/>
          </w:tcPr>
          <w:p w14:paraId="6A6ABB07">
            <w:pPr>
              <w:widowControl/>
              <w:shd w:val="clear" w:color="auto" w:fill="FFFFFF"/>
              <w:spacing w:before="216" w:after="144" w:line="259" w:lineRule="atLeast"/>
              <w:jc w:val="left"/>
              <w:textAlignment w:val="baseline"/>
              <w:outlineLvl w:val="1"/>
              <w:rPr>
                <w:rFonts w:hint="eastAsia" w:asciiTheme="minorEastAsia" w:hAnsiTheme="minorEastAsia" w:eastAsiaTheme="minorEastAsia" w:cstheme="minorEastAsia"/>
                <w:bCs/>
                <w:kern w:val="0"/>
                <w:sz w:val="24"/>
                <w:szCs w:val="24"/>
                <w:lang w:eastAsia="zh-CN"/>
              </w:rPr>
            </w:pPr>
            <w:bookmarkStart w:id="4" w:name="_Toc3776"/>
            <w:r>
              <w:rPr>
                <w:rFonts w:hint="eastAsia" w:asciiTheme="minorEastAsia" w:hAnsiTheme="minorEastAsia" w:eastAsiaTheme="minorEastAsia" w:cstheme="minorEastAsia"/>
                <w:bCs/>
                <w:kern w:val="0"/>
                <w:sz w:val="24"/>
                <w:szCs w:val="24"/>
                <w:lang w:eastAsia="zh-CN"/>
              </w:rPr>
              <w:t>四川省邛崃监狱</w:t>
            </w:r>
            <w:r>
              <w:rPr>
                <w:rFonts w:hint="eastAsia" w:asciiTheme="minorEastAsia" w:hAnsiTheme="minorEastAsia" w:eastAsiaTheme="minorEastAsia" w:cstheme="minorEastAsia"/>
                <w:bCs/>
                <w:kern w:val="0"/>
                <w:sz w:val="24"/>
                <w:szCs w:val="24"/>
                <w:lang w:val="en-US" w:eastAsia="zh-CN"/>
              </w:rPr>
              <w:t>/</w:t>
            </w:r>
            <w:r>
              <w:rPr>
                <w:rFonts w:hint="eastAsia" w:asciiTheme="minorEastAsia" w:hAnsiTheme="minorEastAsia" w:eastAsiaTheme="minorEastAsia" w:cstheme="minorEastAsia"/>
                <w:bCs/>
                <w:kern w:val="0"/>
                <w:sz w:val="24"/>
                <w:szCs w:val="24"/>
                <w:lang w:eastAsia="zh-CN"/>
              </w:rPr>
              <w:t>四川省南宝山服饰有限公司</w:t>
            </w:r>
            <w:bookmarkEnd w:id="4"/>
            <w:r>
              <w:rPr>
                <w:rFonts w:hint="eastAsia" w:asciiTheme="minorEastAsia" w:hAnsiTheme="minorEastAsia" w:eastAsiaTheme="minorEastAsia" w:cstheme="minorEastAsia"/>
                <w:bCs/>
                <w:kern w:val="0"/>
                <w:sz w:val="24"/>
                <w:szCs w:val="24"/>
                <w:lang w:eastAsia="zh-CN"/>
              </w:rPr>
              <w:t>社会代理机构采购</w:t>
            </w:r>
          </w:p>
        </w:tc>
      </w:tr>
      <w:tr w14:paraId="348FB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5FD4B95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5670" w:type="dxa"/>
            <w:shd w:val="clear" w:color="auto" w:fill="auto"/>
            <w:tcMar>
              <w:top w:w="36" w:type="dxa"/>
              <w:left w:w="36" w:type="dxa"/>
              <w:bottom w:w="36" w:type="dxa"/>
              <w:right w:w="36" w:type="dxa"/>
            </w:tcMar>
            <w:vAlign w:val="bottom"/>
          </w:tcPr>
          <w:p w14:paraId="04AB0FC5">
            <w:pPr>
              <w:widowControl/>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四川省邛崃监狱</w:t>
            </w:r>
            <w:r>
              <w:rPr>
                <w:rFonts w:hint="eastAsia" w:asciiTheme="minorEastAsia" w:hAnsiTheme="minorEastAsia" w:eastAsiaTheme="minorEastAsia" w:cstheme="minorEastAsia"/>
                <w:bCs/>
                <w:kern w:val="0"/>
                <w:sz w:val="24"/>
                <w:szCs w:val="24"/>
                <w:lang w:val="en-US" w:eastAsia="zh-CN"/>
              </w:rPr>
              <w:t>/</w:t>
            </w:r>
            <w:r>
              <w:rPr>
                <w:rFonts w:hint="eastAsia" w:asciiTheme="minorEastAsia" w:hAnsiTheme="minorEastAsia" w:eastAsiaTheme="minorEastAsia" w:cstheme="minorEastAsia"/>
                <w:bCs/>
                <w:kern w:val="0"/>
                <w:sz w:val="24"/>
                <w:szCs w:val="24"/>
                <w:lang w:eastAsia="zh-CN"/>
              </w:rPr>
              <w:t>四川省南宝山服饰有限公司</w:t>
            </w:r>
          </w:p>
        </w:tc>
      </w:tr>
      <w:tr w14:paraId="6C831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4325D3A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获取</w:t>
            </w:r>
            <w:r>
              <w:rPr>
                <w:rFonts w:hint="eastAsia" w:asciiTheme="minorEastAsia" w:hAnsiTheme="minorEastAsia" w:eastAsiaTheme="minorEastAsia" w:cstheme="minorEastAsia"/>
                <w:kern w:val="0"/>
                <w:sz w:val="24"/>
                <w:szCs w:val="24"/>
                <w:lang w:eastAsia="zh-CN"/>
              </w:rPr>
              <w:t>竞争性磋商</w:t>
            </w:r>
            <w:r>
              <w:rPr>
                <w:rFonts w:hint="eastAsia" w:asciiTheme="minorEastAsia" w:hAnsiTheme="minorEastAsia" w:eastAsiaTheme="minorEastAsia" w:cstheme="minorEastAsia"/>
                <w:kern w:val="0"/>
                <w:sz w:val="24"/>
                <w:szCs w:val="24"/>
              </w:rPr>
              <w:t>文件时间</w:t>
            </w:r>
          </w:p>
        </w:tc>
        <w:tc>
          <w:tcPr>
            <w:tcW w:w="5670" w:type="dxa"/>
            <w:shd w:val="clear" w:color="auto" w:fill="auto"/>
            <w:tcMar>
              <w:top w:w="36" w:type="dxa"/>
              <w:left w:w="36" w:type="dxa"/>
              <w:bottom w:w="36" w:type="dxa"/>
              <w:right w:w="36" w:type="dxa"/>
            </w:tcMar>
            <w:vAlign w:val="bottom"/>
          </w:tcPr>
          <w:p w14:paraId="5F04925F">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eastAsia="zh-CN"/>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7</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22</w:t>
            </w:r>
            <w:r>
              <w:rPr>
                <w:rFonts w:hint="eastAsia" w:asciiTheme="minorEastAsia" w:hAnsiTheme="minorEastAsia" w:eastAsiaTheme="minorEastAsia" w:cstheme="minorEastAsia"/>
                <w:bCs/>
                <w:kern w:val="0"/>
                <w:sz w:val="24"/>
                <w:szCs w:val="24"/>
              </w:rPr>
              <w:t>日 09:00至</w:t>
            </w:r>
            <w:r>
              <w:rPr>
                <w:rFonts w:hint="eastAsia" w:asciiTheme="minorEastAsia" w:hAnsiTheme="minorEastAsia" w:eastAsiaTheme="minorEastAsia" w:cstheme="minorEastAsia"/>
                <w:bCs/>
                <w:kern w:val="0"/>
                <w:sz w:val="24"/>
                <w:szCs w:val="24"/>
                <w:lang w:eastAsia="zh-CN"/>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7</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28</w:t>
            </w:r>
            <w:r>
              <w:rPr>
                <w:rFonts w:hint="eastAsia" w:asciiTheme="minorEastAsia" w:hAnsiTheme="minorEastAsia" w:eastAsiaTheme="minorEastAsia" w:cstheme="minorEastAsia"/>
                <w:bCs/>
                <w:kern w:val="0"/>
                <w:sz w:val="24"/>
                <w:szCs w:val="24"/>
              </w:rPr>
              <w:t>日 17:00</w:t>
            </w:r>
          </w:p>
        </w:tc>
      </w:tr>
      <w:tr w14:paraId="10343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6709614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响应文件递交地点</w:t>
            </w:r>
          </w:p>
        </w:tc>
        <w:tc>
          <w:tcPr>
            <w:tcW w:w="5670" w:type="dxa"/>
            <w:shd w:val="clear" w:color="auto" w:fill="auto"/>
            <w:tcMar>
              <w:top w:w="36" w:type="dxa"/>
              <w:left w:w="36" w:type="dxa"/>
              <w:bottom w:w="36" w:type="dxa"/>
              <w:right w:w="36" w:type="dxa"/>
            </w:tcMar>
            <w:vAlign w:val="bottom"/>
          </w:tcPr>
          <w:p w14:paraId="2DC59E3D">
            <w:pPr>
              <w:widowControl/>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四川省邛崃监狱</w:t>
            </w:r>
            <w:r>
              <w:rPr>
                <w:rFonts w:hint="eastAsia" w:asciiTheme="minorEastAsia" w:hAnsiTheme="minorEastAsia" w:eastAsiaTheme="minorEastAsia" w:cstheme="minorEastAsia"/>
                <w:bCs/>
                <w:kern w:val="0"/>
                <w:sz w:val="24"/>
                <w:szCs w:val="24"/>
                <w:lang w:val="en-US" w:eastAsia="zh-CN"/>
              </w:rPr>
              <w:t>/</w:t>
            </w:r>
            <w:r>
              <w:rPr>
                <w:rFonts w:hint="eastAsia" w:asciiTheme="minorEastAsia" w:hAnsiTheme="minorEastAsia" w:eastAsiaTheme="minorEastAsia" w:cstheme="minorEastAsia"/>
                <w:bCs/>
                <w:kern w:val="0"/>
                <w:sz w:val="24"/>
                <w:szCs w:val="24"/>
                <w:lang w:eastAsia="zh-CN"/>
              </w:rPr>
              <w:t>四川省南宝山服饰有限公司生产工作洽谈室</w:t>
            </w:r>
          </w:p>
        </w:tc>
      </w:tr>
      <w:tr w14:paraId="4D715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458199D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响应文件开启时间</w:t>
            </w:r>
          </w:p>
        </w:tc>
        <w:tc>
          <w:tcPr>
            <w:tcW w:w="5670" w:type="dxa"/>
            <w:shd w:val="clear" w:color="auto" w:fill="auto"/>
            <w:tcMar>
              <w:top w:w="36" w:type="dxa"/>
              <w:left w:w="36" w:type="dxa"/>
              <w:bottom w:w="36" w:type="dxa"/>
              <w:right w:w="36" w:type="dxa"/>
            </w:tcMar>
            <w:vAlign w:val="bottom"/>
          </w:tcPr>
          <w:p w14:paraId="63F940BA">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 xml:space="preserve">8 </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4</w:t>
            </w:r>
            <w:r>
              <w:rPr>
                <w:rFonts w:hint="eastAsia" w:asciiTheme="minorEastAsia" w:hAnsiTheme="minorEastAsia" w:eastAsiaTheme="minorEastAsia" w:cstheme="minorEastAsia"/>
                <w:bCs/>
                <w:kern w:val="0"/>
                <w:sz w:val="24"/>
                <w:szCs w:val="24"/>
              </w:rPr>
              <w:t>日 9:30</w:t>
            </w:r>
          </w:p>
        </w:tc>
      </w:tr>
      <w:tr w14:paraId="60A6E5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45DAC67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响应文件开启地点</w:t>
            </w:r>
          </w:p>
        </w:tc>
        <w:tc>
          <w:tcPr>
            <w:tcW w:w="5670" w:type="dxa"/>
            <w:shd w:val="clear" w:color="auto" w:fill="auto"/>
            <w:tcMar>
              <w:top w:w="36" w:type="dxa"/>
              <w:left w:w="36" w:type="dxa"/>
              <w:bottom w:w="36" w:type="dxa"/>
              <w:right w:w="36" w:type="dxa"/>
            </w:tcMar>
            <w:vAlign w:val="bottom"/>
          </w:tcPr>
          <w:p w14:paraId="46882574">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eastAsia="zh-CN"/>
              </w:rPr>
              <w:t>四川省邛崃监狱</w:t>
            </w:r>
            <w:r>
              <w:rPr>
                <w:rFonts w:hint="eastAsia" w:asciiTheme="minorEastAsia" w:hAnsiTheme="minorEastAsia" w:eastAsiaTheme="minorEastAsia" w:cstheme="minorEastAsia"/>
                <w:bCs/>
                <w:kern w:val="0"/>
                <w:sz w:val="24"/>
                <w:szCs w:val="24"/>
                <w:lang w:val="en-US" w:eastAsia="zh-CN"/>
              </w:rPr>
              <w:t>/</w:t>
            </w:r>
            <w:r>
              <w:rPr>
                <w:rFonts w:hint="eastAsia" w:asciiTheme="minorEastAsia" w:hAnsiTheme="minorEastAsia" w:eastAsiaTheme="minorEastAsia" w:cstheme="minorEastAsia"/>
                <w:bCs/>
                <w:kern w:val="0"/>
                <w:sz w:val="24"/>
                <w:szCs w:val="24"/>
                <w:lang w:eastAsia="zh-CN"/>
              </w:rPr>
              <w:t>四川省南宝山服饰有限公司生产工作洽谈室</w:t>
            </w:r>
            <w:r>
              <w:rPr>
                <w:rFonts w:hint="eastAsia" w:asciiTheme="minorEastAsia" w:hAnsiTheme="minorEastAsia" w:eastAsiaTheme="minorEastAsia" w:cstheme="minorEastAsia"/>
                <w:bCs/>
                <w:kern w:val="0"/>
                <w:sz w:val="24"/>
                <w:szCs w:val="24"/>
              </w:rPr>
              <w:t xml:space="preserve"> </w:t>
            </w:r>
          </w:p>
        </w:tc>
      </w:tr>
      <w:tr w14:paraId="2C811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939" w:type="dxa"/>
            <w:gridSpan w:val="2"/>
            <w:shd w:val="clear" w:color="auto" w:fill="auto"/>
            <w:tcMar>
              <w:top w:w="36" w:type="dxa"/>
              <w:left w:w="36" w:type="dxa"/>
              <w:bottom w:w="36" w:type="dxa"/>
              <w:right w:w="36" w:type="dxa"/>
            </w:tcMar>
            <w:vAlign w:val="bottom"/>
          </w:tcPr>
          <w:p w14:paraId="7303871B">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联系人及联系方式：</w:t>
            </w:r>
          </w:p>
        </w:tc>
      </w:tr>
      <w:tr w14:paraId="3193D8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2128204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项目联系单位</w:t>
            </w:r>
          </w:p>
        </w:tc>
        <w:tc>
          <w:tcPr>
            <w:tcW w:w="5670" w:type="dxa"/>
            <w:shd w:val="clear" w:color="auto" w:fill="auto"/>
            <w:tcMar>
              <w:top w:w="36" w:type="dxa"/>
              <w:left w:w="36" w:type="dxa"/>
              <w:bottom w:w="36" w:type="dxa"/>
              <w:right w:w="36" w:type="dxa"/>
            </w:tcMar>
            <w:vAlign w:val="bottom"/>
          </w:tcPr>
          <w:p w14:paraId="650D0231">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公司办</w:t>
            </w:r>
          </w:p>
        </w:tc>
      </w:tr>
      <w:tr w14:paraId="5A27C5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0DFB0A4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rPr>
              <w:t>项目联系电话邮箱</w:t>
            </w:r>
          </w:p>
        </w:tc>
        <w:tc>
          <w:tcPr>
            <w:tcW w:w="5670" w:type="dxa"/>
            <w:shd w:val="clear" w:color="auto" w:fill="auto"/>
            <w:tcMar>
              <w:top w:w="36" w:type="dxa"/>
              <w:left w:w="36" w:type="dxa"/>
              <w:bottom w:w="36" w:type="dxa"/>
              <w:right w:w="36" w:type="dxa"/>
            </w:tcMar>
            <w:vAlign w:val="bottom"/>
          </w:tcPr>
          <w:p w14:paraId="75A9226C">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rPr>
              <w:t>028-88808053，报名邮箱scsqljy88808053@163.com</w:t>
            </w:r>
          </w:p>
        </w:tc>
      </w:tr>
      <w:tr w14:paraId="5D658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628C85E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rPr>
              <w:t>报名邮箱格式</w:t>
            </w:r>
          </w:p>
        </w:tc>
        <w:tc>
          <w:tcPr>
            <w:tcW w:w="5670" w:type="dxa"/>
            <w:shd w:val="clear" w:color="auto" w:fill="auto"/>
            <w:tcMar>
              <w:top w:w="36" w:type="dxa"/>
              <w:left w:w="36" w:type="dxa"/>
              <w:bottom w:w="36" w:type="dxa"/>
              <w:right w:w="36" w:type="dxa"/>
            </w:tcMar>
            <w:vAlign w:val="bottom"/>
          </w:tcPr>
          <w:p w14:paraId="65B0EB46">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rPr>
              <w:t>报名单位+代理人姓名+电话号码</w:t>
            </w:r>
          </w:p>
        </w:tc>
      </w:tr>
      <w:tr w14:paraId="7BF270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14:paraId="5B1F96F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采购单位地址</w:t>
            </w:r>
          </w:p>
        </w:tc>
        <w:tc>
          <w:tcPr>
            <w:tcW w:w="5670" w:type="dxa"/>
            <w:shd w:val="clear" w:color="auto" w:fill="auto"/>
            <w:tcMar>
              <w:top w:w="36" w:type="dxa"/>
              <w:left w:w="36" w:type="dxa"/>
              <w:bottom w:w="36" w:type="dxa"/>
              <w:right w:w="36" w:type="dxa"/>
            </w:tcMar>
            <w:vAlign w:val="bottom"/>
          </w:tcPr>
          <w:p w14:paraId="01EE517C">
            <w:pPr>
              <w:widowControl/>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成都市邛崃市临邛镇土陶村</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导航邛崃市黄叶茶楼</w:t>
            </w:r>
            <w:r>
              <w:rPr>
                <w:rFonts w:hint="eastAsia" w:asciiTheme="minorEastAsia" w:hAnsiTheme="minorEastAsia" w:eastAsiaTheme="minorEastAsia" w:cstheme="minorEastAsia"/>
                <w:bCs/>
                <w:kern w:val="0"/>
                <w:sz w:val="24"/>
                <w:szCs w:val="24"/>
                <w:lang w:eastAsia="zh-CN"/>
              </w:rPr>
              <w:t>）</w:t>
            </w:r>
          </w:p>
        </w:tc>
      </w:tr>
    </w:tbl>
    <w:p w14:paraId="63FBA32E">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、本</w:t>
      </w:r>
      <w:r>
        <w:rPr>
          <w:rFonts w:hint="eastAsia" w:asciiTheme="minorEastAsia" w:hAnsiTheme="minorEastAsia" w:eastAsiaTheme="minorEastAsia" w:cstheme="minorEastAsia"/>
          <w:sz w:val="32"/>
          <w:szCs w:val="32"/>
          <w:lang w:eastAsia="zh-CN"/>
        </w:rPr>
        <w:t>竞争性磋商</w:t>
      </w:r>
      <w:r>
        <w:rPr>
          <w:rFonts w:hint="eastAsia" w:asciiTheme="minorEastAsia" w:hAnsiTheme="minorEastAsia" w:eastAsiaTheme="minorEastAsia" w:cstheme="minorEastAsia"/>
          <w:sz w:val="32"/>
          <w:szCs w:val="32"/>
        </w:rPr>
        <w:t>采购公告在</w:t>
      </w:r>
      <w:r>
        <w:rPr>
          <w:rFonts w:hint="eastAsia" w:asciiTheme="minorEastAsia" w:hAnsiTheme="minorEastAsia" w:eastAsiaTheme="minorEastAsia" w:cstheme="minorEastAsia"/>
          <w:sz w:val="32"/>
          <w:szCs w:val="32"/>
          <w:lang w:eastAsia="zh-CN"/>
        </w:rPr>
        <w:t>四川省邛崃监狱</w:t>
      </w:r>
      <w:r>
        <w:rPr>
          <w:rFonts w:hint="eastAsia" w:asciiTheme="minorEastAsia" w:hAnsiTheme="minorEastAsia" w:eastAsiaTheme="minorEastAsia" w:cstheme="minorEastAsia"/>
          <w:sz w:val="32"/>
          <w:szCs w:val="32"/>
        </w:rPr>
        <w:t>官方网站</w:t>
      </w:r>
      <w:r>
        <w:rPr>
          <w:rFonts w:hint="eastAsia" w:asciiTheme="minorEastAsia" w:hAnsiTheme="minorEastAsia" w:eastAsiaTheme="minorEastAsia" w:cstheme="minorEastAsia"/>
          <w:sz w:val="32"/>
          <w:szCs w:val="32"/>
          <w:lang w:eastAsia="zh-CN"/>
        </w:rPr>
        <w:t>工作要闻栏目</w:t>
      </w:r>
      <w:r>
        <w:rPr>
          <w:rFonts w:hint="eastAsia" w:asciiTheme="minorEastAsia" w:hAnsiTheme="minorEastAsia" w:eastAsiaTheme="minorEastAsia" w:cstheme="minorEastAsia"/>
          <w:sz w:val="32"/>
          <w:szCs w:val="32"/>
        </w:rPr>
        <w:t>上发布。</w:t>
      </w:r>
    </w:p>
    <w:p w14:paraId="5FC1D2D2">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六、相关单位信息：</w:t>
      </w:r>
    </w:p>
    <w:p w14:paraId="25B449AC">
      <w:pPr>
        <w:spacing w:line="500" w:lineRule="exact"/>
        <w:ind w:firstLine="6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联系方式采 购 人：</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lang w:eastAsia="zh-CN"/>
        </w:rPr>
        <w:t>四川省邛崃监狱</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四川省南宝山服饰有限公司</w:t>
      </w:r>
    </w:p>
    <w:p w14:paraId="5C9045A0">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    址：</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四川省邛崃市临邛镇大东街669号</w:t>
      </w:r>
    </w:p>
    <w:p w14:paraId="6F31EC4E">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王</w:t>
      </w:r>
      <w:r>
        <w:rPr>
          <w:rFonts w:hint="eastAsia" w:asciiTheme="minorEastAsia" w:hAnsiTheme="minorEastAsia" w:eastAsiaTheme="minorEastAsia" w:cstheme="minorEastAsia"/>
          <w:sz w:val="32"/>
          <w:szCs w:val="32"/>
        </w:rPr>
        <w:t>老师、吴</w:t>
      </w:r>
      <w:r>
        <w:rPr>
          <w:rFonts w:hint="eastAsia" w:asciiTheme="minorEastAsia" w:hAnsiTheme="minorEastAsia" w:eastAsiaTheme="minorEastAsia" w:cstheme="minorEastAsia"/>
          <w:sz w:val="32"/>
          <w:szCs w:val="32"/>
          <w:lang w:val="en-US" w:eastAsia="zh-CN"/>
        </w:rPr>
        <w:t>老</w:t>
      </w:r>
      <w:r>
        <w:rPr>
          <w:rFonts w:hint="eastAsia" w:asciiTheme="minorEastAsia" w:hAnsiTheme="minorEastAsia" w:eastAsiaTheme="minorEastAsia" w:cstheme="minorEastAsia"/>
          <w:sz w:val="32"/>
          <w:szCs w:val="32"/>
        </w:rPr>
        <w:t>师</w:t>
      </w:r>
    </w:p>
    <w:p w14:paraId="462A18E8">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    话：</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028-88808053</w:t>
      </w:r>
    </w:p>
    <w:p w14:paraId="2316E6F3">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14:paraId="56B9AC59">
      <w:pPr>
        <w:pStyle w:val="2"/>
        <w:bidi w:val="0"/>
        <w:rPr>
          <w:rFonts w:hint="eastAsia" w:asciiTheme="minorEastAsia" w:hAnsiTheme="minorEastAsia" w:eastAsiaTheme="minorEastAsia" w:cstheme="minorEastAsia"/>
          <w:color w:val="auto"/>
          <w:sz w:val="28"/>
          <w:szCs w:val="28"/>
        </w:rPr>
      </w:pPr>
      <w:bookmarkStart w:id="5" w:name="_Toc12745"/>
      <w:bookmarkStart w:id="6" w:name="_Toc24796816"/>
      <w:r>
        <w:rPr>
          <w:rStyle w:val="69"/>
          <w:rFonts w:hint="eastAsia" w:asciiTheme="minorEastAsia" w:hAnsiTheme="minorEastAsia" w:eastAsiaTheme="minorEastAsia" w:cstheme="minorEastAsia"/>
          <w:b/>
          <w:bCs/>
        </w:rPr>
        <w:t>第二章  磋商须知</w:t>
      </w:r>
      <w:bookmarkEnd w:id="5"/>
      <w:bookmarkEnd w:id="6"/>
    </w:p>
    <w:p w14:paraId="22F4D687">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1适用范围</w:t>
      </w:r>
    </w:p>
    <w:p w14:paraId="4203D850">
      <w:pPr>
        <w:tabs>
          <w:tab w:val="left" w:pos="7665"/>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本磋商文件仅适用于本磋商邀请书中所叙述服务的磋商。</w:t>
      </w:r>
    </w:p>
    <w:p w14:paraId="76A07CCE">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2定义</w:t>
      </w:r>
    </w:p>
    <w:p w14:paraId="1FF81B26">
      <w:pPr>
        <w:tabs>
          <w:tab w:val="left" w:pos="7665"/>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2.1“采购人”系</w:t>
      </w:r>
      <w:r>
        <w:rPr>
          <w:rFonts w:hint="eastAsia" w:asciiTheme="minorEastAsia" w:hAnsiTheme="minorEastAsia" w:eastAsiaTheme="minorEastAsia" w:cstheme="minorEastAsia"/>
          <w:color w:val="FF0000"/>
          <w:sz w:val="28"/>
          <w:szCs w:val="28"/>
          <w:u w:val="single"/>
          <w:lang w:eastAsia="zh-CN"/>
        </w:rPr>
        <w:t>四川省邛崃监狱</w:t>
      </w:r>
      <w:r>
        <w:rPr>
          <w:rFonts w:hint="eastAsia" w:asciiTheme="minorEastAsia" w:hAnsiTheme="minorEastAsia" w:eastAsiaTheme="minorEastAsia" w:cstheme="minorEastAsia"/>
          <w:color w:val="FF0000"/>
          <w:sz w:val="28"/>
          <w:szCs w:val="28"/>
          <w:u w:val="single"/>
          <w:lang w:val="en-US" w:eastAsia="zh-CN"/>
        </w:rPr>
        <w:t>/</w:t>
      </w:r>
      <w:r>
        <w:rPr>
          <w:rFonts w:hint="eastAsia" w:asciiTheme="minorEastAsia" w:hAnsiTheme="minorEastAsia" w:eastAsiaTheme="minorEastAsia" w:cstheme="minorEastAsia"/>
          <w:color w:val="FF0000"/>
          <w:sz w:val="28"/>
          <w:szCs w:val="28"/>
          <w:u w:val="single"/>
          <w:lang w:eastAsia="zh-CN"/>
        </w:rPr>
        <w:t>四川省南宝山服饰有限公司</w:t>
      </w:r>
      <w:r>
        <w:rPr>
          <w:rFonts w:hint="eastAsia" w:asciiTheme="minorEastAsia" w:hAnsiTheme="minorEastAsia" w:eastAsiaTheme="minorEastAsia" w:cstheme="minorEastAsia"/>
          <w:sz w:val="28"/>
          <w:szCs w:val="28"/>
        </w:rPr>
        <w:t>。</w:t>
      </w:r>
    </w:p>
    <w:p w14:paraId="20E83FF9">
      <w:pPr>
        <w:tabs>
          <w:tab w:val="left" w:pos="7665"/>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“代理机构”系指响应磋商文件要求，并提交响应文件的法人。</w:t>
      </w:r>
    </w:p>
    <w:p w14:paraId="5C00B562">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3本项目合格的代理机构资格条件</w:t>
      </w:r>
    </w:p>
    <w:p w14:paraId="23C0337E">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3.1代理机构应具备第一章第三条所述的资格条件。</w:t>
      </w:r>
    </w:p>
    <w:p w14:paraId="0EFEBD95">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4评审方式：采用综合评分法。</w:t>
      </w:r>
    </w:p>
    <w:p w14:paraId="39585F9F">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5磋商文件费用</w:t>
      </w:r>
    </w:p>
    <w:p w14:paraId="29C736B5">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无论磋商的结果如何，代理机构自行承担所有与参加磋商有关的全部费用。</w:t>
      </w:r>
    </w:p>
    <w:p w14:paraId="129AB58B">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6磋商文件</w:t>
      </w:r>
    </w:p>
    <w:p w14:paraId="30F21C14">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6.1磋商文件的组成：</w:t>
      </w:r>
    </w:p>
    <w:p w14:paraId="573E0677">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（1）磋商邀请</w:t>
      </w:r>
    </w:p>
    <w:p w14:paraId="278BFB83">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（2）磋商须知</w:t>
      </w:r>
    </w:p>
    <w:p w14:paraId="7338A352">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（3）代理机构资格证明文件</w:t>
      </w:r>
    </w:p>
    <w:p w14:paraId="79547B8A">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（4）服务要求</w:t>
      </w:r>
    </w:p>
    <w:p w14:paraId="2DB328BB">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（5）评审程序及评分标准</w:t>
      </w:r>
    </w:p>
    <w:p w14:paraId="49A1C498">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（6）响应文件格式</w:t>
      </w:r>
    </w:p>
    <w:p w14:paraId="2300B95C">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（7）协议草案条款</w:t>
      </w:r>
    </w:p>
    <w:p w14:paraId="505792C5">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6.2代理机构应详细阅读磋商文件的全部内容，并实质性响应磋商文件的要求。</w:t>
      </w:r>
    </w:p>
    <w:p w14:paraId="26ECA5FD">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 代理机构对磋商文件有任何异议的均应在递交响应文件截止时间3天前以书面形式（加盖单位公章）向联系人提出，在规定时间内未提出异议的视为完全认同本磋商文件的要求。</w:t>
      </w:r>
    </w:p>
    <w:p w14:paraId="040B9FB7">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7响应文件</w:t>
      </w:r>
    </w:p>
    <w:p w14:paraId="35B75624">
      <w:pPr>
        <w:spacing w:line="440" w:lineRule="exact"/>
        <w:ind w:firstLine="560" w:firstLineChars="200"/>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代理机构须按磋商文件的要求编写响应文件，对磋商文件提出的要求和条件做出实质性响应。</w:t>
      </w:r>
      <w:r>
        <w:rPr>
          <w:rFonts w:hint="eastAsia" w:asciiTheme="minorEastAsia" w:hAnsiTheme="minorEastAsia" w:eastAsiaTheme="minorEastAsia" w:cstheme="minorEastAsia"/>
          <w:b/>
          <w:sz w:val="28"/>
          <w:szCs w:val="28"/>
        </w:rPr>
        <w:t>响应文件应包括但不限于下列内容：</w:t>
      </w:r>
    </w:p>
    <w:p w14:paraId="7B3DA724">
      <w:pPr>
        <w:spacing w:line="440" w:lineRule="exact"/>
        <w:ind w:firstLine="562" w:firstLineChars="200"/>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（一）资格性证明材料</w:t>
      </w:r>
    </w:p>
    <w:p w14:paraId="2AA6F9C7">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符合磋商文件第三章规定的资格证明材料。（有格式要求的按照格式要求填制，没有格式要求的由供应商自行编制。）</w:t>
      </w:r>
    </w:p>
    <w:p w14:paraId="6290091A">
      <w:pPr>
        <w:spacing w:line="440" w:lineRule="exact"/>
        <w:ind w:firstLine="562" w:firstLineChars="200"/>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（二）其他证明材料</w:t>
      </w:r>
    </w:p>
    <w:p w14:paraId="0CE53157">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供应商按照磋商文件认为可以提供的其他文件。（有格式要求的按照格式要求填制，没有格式要求的由申请人自行编制。）</w:t>
      </w:r>
    </w:p>
    <w:p w14:paraId="0F9D2107">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8.代理服务费报价</w:t>
      </w:r>
    </w:p>
    <w:p w14:paraId="23F83A0E">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8.1</w:t>
      </w:r>
      <w:r>
        <w:rPr>
          <w:rFonts w:hint="eastAsia" w:asciiTheme="minorEastAsia" w:hAnsiTheme="minorEastAsia" w:eastAsiaTheme="minorEastAsia" w:cstheme="minorEastAsia"/>
          <w:bCs/>
        </w:rPr>
        <w:t>代理服务费以成本加合理利润为原则，参照《（国家计委印发的《招标代理服务收费管理暂行办法》（计价格[2002]1980号）收费标准为基础</w:t>
      </w:r>
      <w:r>
        <w:rPr>
          <w:rFonts w:hint="eastAsia" w:asciiTheme="minorEastAsia" w:hAnsiTheme="minorEastAsia" w:eastAsiaTheme="minorEastAsia" w:cstheme="minorEastAsia"/>
          <w:szCs w:val="28"/>
        </w:rPr>
        <w:t>，按下浮比例进行报价，由采购项目中标（成交）供应商向采购代理机构支付。未按磋商文件要求的报价，其响应文件无效。</w:t>
      </w:r>
    </w:p>
    <w:p w14:paraId="69384274">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8.2代理服务费报价应为完成本磋商文件中所要求的采购代理服务内容的所有费用。</w:t>
      </w:r>
    </w:p>
    <w:p w14:paraId="2785CD44">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9.响应文件的递交</w:t>
      </w:r>
    </w:p>
    <w:p w14:paraId="4FC1249D">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9.1供应商递交的响应文件应密封装订。</w:t>
      </w:r>
    </w:p>
    <w:p w14:paraId="0E42A919">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9.2</w:t>
      </w:r>
      <w:r>
        <w:rPr>
          <w:rFonts w:hint="eastAsia" w:asciiTheme="minorEastAsia" w:hAnsiTheme="minorEastAsia" w:eastAsiaTheme="minorEastAsia" w:cstheme="minorEastAsia"/>
          <w:b/>
          <w:bCs/>
          <w:szCs w:val="28"/>
        </w:rPr>
        <w:t>响应文件一份。</w:t>
      </w:r>
      <w:r>
        <w:rPr>
          <w:rFonts w:hint="eastAsia" w:asciiTheme="minorEastAsia" w:hAnsiTheme="minorEastAsia" w:eastAsiaTheme="minorEastAsia" w:cstheme="minorEastAsia"/>
          <w:szCs w:val="28"/>
        </w:rPr>
        <w:t>封面上标注“正本”字样，注明项目名称、代理机构名称、日期。</w:t>
      </w:r>
    </w:p>
    <w:p w14:paraId="05C68BFF">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9.3 响应文件应由代理机构法定代表人或经正式授权的代理人按磋商文件的要求签字并加盖公章。</w:t>
      </w:r>
    </w:p>
    <w:p w14:paraId="37445483">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9.4在递交响应文件截止时间后送达的任何响应文件将被拒绝。</w:t>
      </w:r>
    </w:p>
    <w:p w14:paraId="2275DDED">
      <w:pPr>
        <w:widowControl w:val="0"/>
        <w:tabs>
          <w:tab w:val="left" w:pos="0"/>
          <w:tab w:val="left" w:pos="1080"/>
        </w:tabs>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10.中选人确定</w:t>
      </w:r>
    </w:p>
    <w:p w14:paraId="23EA7653">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10.1在评审结束后5个工作日内确认。</w:t>
      </w:r>
    </w:p>
    <w:p w14:paraId="27319AE6">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10.2采购人从评审报告提出的成交候选人中，按照得分排序从高到低的原则确定代理机构。</w:t>
      </w:r>
    </w:p>
    <w:p w14:paraId="12E5D81C">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10.3采购人确定代理机构过程中，发现代理机构有下列情形之一的，将取消成交资格：</w:t>
      </w:r>
    </w:p>
    <w:p w14:paraId="56E71033">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（一）代理机构提供虚假材料的；</w:t>
      </w:r>
    </w:p>
    <w:p w14:paraId="1F4AD3BC">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（二）代理机构存在违法、违纪行为的；</w:t>
      </w:r>
    </w:p>
    <w:p w14:paraId="1FF43CB6">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（三）代理机构因不可抗力、社会经济形势发生重大变化、破产、重组等原因确定无法履行政府采购协议的；</w:t>
      </w:r>
    </w:p>
    <w:p w14:paraId="0A79D124">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（四）代理机构书面自愿放弃。</w:t>
      </w:r>
    </w:p>
    <w:p w14:paraId="42C5169D">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成交代理机构有本款情形之一的，采购人将按得分高低顺序确定下一位代理机构为成交代理机构，依次类推。无法确定代理机构的，采购人将重新组织磋商。</w:t>
      </w:r>
    </w:p>
    <w:p w14:paraId="00B19F54">
      <w:pPr>
        <w:pStyle w:val="70"/>
        <w:spacing w:line="440" w:lineRule="exact"/>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11.成交公告</w:t>
      </w:r>
    </w:p>
    <w:p w14:paraId="48019FAA">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采购人在成交代理机构确定后5个工作日内，告知成交结果。</w:t>
      </w:r>
    </w:p>
    <w:p w14:paraId="691FF800">
      <w:pPr>
        <w:spacing w:line="440" w:lineRule="exact"/>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zh-CN"/>
        </w:rPr>
        <w:t>履约保证金：无。</w:t>
      </w:r>
    </w:p>
    <w:p w14:paraId="1A097FF1">
      <w:pPr>
        <w:spacing w:line="440" w:lineRule="exact"/>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zh-CN"/>
        </w:rPr>
        <w:t>具有关联关系的代理机构不能以不同的身份同时参加磋商。</w:t>
      </w:r>
    </w:p>
    <w:p w14:paraId="6D557115">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14.签订协议</w:t>
      </w:r>
    </w:p>
    <w:p w14:paraId="75BC8F42">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成交代理机构应在通知领取成交通知书后</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0日内，按照磋商文件、响应文件以及磋商过程中确定的事项与采购人根据政府采购规定签订委托代理协议。</w:t>
      </w:r>
    </w:p>
    <w:p w14:paraId="23BAB5B4">
      <w:pPr>
        <w:spacing w:line="440" w:lineRule="exact"/>
        <w:jc w:val="both"/>
        <w:rPr>
          <w:rFonts w:hint="eastAsia" w:asciiTheme="minorEastAsia" w:hAnsiTheme="minorEastAsia" w:eastAsiaTheme="minorEastAsia" w:cstheme="minorEastAsia"/>
          <w:sz w:val="28"/>
          <w:szCs w:val="28"/>
        </w:rPr>
      </w:pPr>
    </w:p>
    <w:p w14:paraId="111BE13F">
      <w:pPr>
        <w:pStyle w:val="2"/>
        <w:bidi w:val="0"/>
        <w:rPr>
          <w:rFonts w:hint="eastAsia" w:asciiTheme="minorEastAsia" w:hAnsiTheme="minorEastAsia" w:eastAsiaTheme="minorEastAsia" w:cstheme="minorEastAsia"/>
          <w:color w:val="auto"/>
          <w:sz w:val="28"/>
          <w:szCs w:val="28"/>
        </w:rPr>
      </w:pPr>
      <w:bookmarkStart w:id="7" w:name="_Toc23300"/>
      <w:bookmarkStart w:id="8" w:name="_Toc24796817"/>
      <w:r>
        <w:rPr>
          <w:rStyle w:val="69"/>
          <w:rFonts w:hint="eastAsia" w:asciiTheme="minorEastAsia" w:hAnsiTheme="minorEastAsia" w:eastAsiaTheme="minorEastAsia" w:cstheme="minorEastAsia"/>
          <w:b/>
          <w:bCs/>
        </w:rPr>
        <w:t>第三章  代理机构资格证明文件</w:t>
      </w:r>
      <w:bookmarkEnd w:id="7"/>
      <w:bookmarkEnd w:id="8"/>
    </w:p>
    <w:p w14:paraId="37ABA6D8">
      <w:pPr>
        <w:spacing w:line="440" w:lineRule="exact"/>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一、代理机构应提交的资格证明材料</w:t>
      </w:r>
    </w:p>
    <w:p w14:paraId="3B3DBE6B">
      <w:pPr>
        <w:spacing w:line="440" w:lineRule="exact"/>
        <w:ind w:firstLine="537" w:firstLineChars="19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1、法人或者其他组织的营业执照（三证合一）复印件；</w:t>
      </w:r>
    </w:p>
    <w:p w14:paraId="48E97CF9">
      <w:pPr>
        <w:spacing w:line="440" w:lineRule="exact"/>
        <w:ind w:firstLine="537" w:firstLineChars="19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2、法定代表人身份证明书原件（附法定代表人身份证明复印件）；（格式见第六章 响应文件格式）</w:t>
      </w:r>
    </w:p>
    <w:p w14:paraId="6DF3A3C0">
      <w:pPr>
        <w:spacing w:line="440" w:lineRule="exact"/>
        <w:ind w:firstLine="537" w:firstLineChars="19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3、法定代表人授权书原件、授权代表的身份证明复印件；（法定代表人参与磋商时不需要提供）（格式见第六章 响应文件格式）；</w:t>
      </w:r>
    </w:p>
    <w:p w14:paraId="3453DD6B">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4、中国政府采购网、四川政府采购网政府</w:t>
      </w:r>
      <w:bookmarkStart w:id="25" w:name="_GoBack"/>
      <w:r>
        <w:rPr>
          <w:rFonts w:hint="eastAsia" w:asciiTheme="minorEastAsia" w:hAnsiTheme="minorEastAsia" w:eastAsiaTheme="minorEastAsia" w:cstheme="minorEastAsia"/>
          <w:sz w:val="28"/>
          <w:szCs w:val="28"/>
        </w:rPr>
        <w:t>采购代理机构登记备案证明（附备案截图并加盖公章）</w:t>
      </w:r>
      <w:bookmarkEnd w:id="25"/>
    </w:p>
    <w:p w14:paraId="670792BF">
      <w:pPr>
        <w:spacing w:line="440" w:lineRule="exact"/>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二、说明：</w:t>
      </w:r>
    </w:p>
    <w:p w14:paraId="2D9B68E9">
      <w:pPr>
        <w:spacing w:line="440" w:lineRule="exact"/>
        <w:ind w:firstLine="630" w:firstLineChars="225"/>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1.以上资料除明确要求提供原件外，其余提供复印件并加盖单位公章。</w:t>
      </w:r>
    </w:p>
    <w:p w14:paraId="7195559B">
      <w:pPr>
        <w:spacing w:line="440" w:lineRule="exact"/>
        <w:ind w:firstLine="674" w:firstLineChars="241"/>
        <w:jc w:val="both"/>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2.确定参加磋商的代理机构数量采用合格数量制，即评审小组资格审查后，凡符合本磋商文件规定资格条件的，均进入参加磋商的代理机构名单进行综合评审。 </w:t>
      </w:r>
    </w:p>
    <w:p w14:paraId="6C595AE5">
      <w:pPr>
        <w:spacing w:line="440" w:lineRule="exact"/>
        <w:ind w:firstLine="697" w:firstLineChars="24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sz w:val="28"/>
          <w:szCs w:val="28"/>
        </w:rPr>
        <w:t>代理机构应对其所提供的资格证明材料来源的合法性、真实性、有效性负责。</w:t>
      </w:r>
    </w:p>
    <w:p w14:paraId="438E1E34">
      <w:pPr>
        <w:spacing w:line="440" w:lineRule="exact"/>
        <w:ind w:firstLine="697" w:firstLineChars="249"/>
        <w:jc w:val="both"/>
        <w:rPr>
          <w:rFonts w:hint="eastAsia" w:asciiTheme="minorEastAsia" w:hAnsiTheme="minorEastAsia" w:eastAsiaTheme="minorEastAsia" w:cstheme="minorEastAsia"/>
          <w:sz w:val="28"/>
          <w:szCs w:val="28"/>
        </w:rPr>
      </w:pPr>
    </w:p>
    <w:p w14:paraId="0A01C326">
      <w:pPr>
        <w:pStyle w:val="2"/>
        <w:bidi w:val="0"/>
        <w:rPr>
          <w:rFonts w:hint="eastAsia" w:asciiTheme="minorEastAsia" w:hAnsiTheme="minorEastAsia" w:eastAsiaTheme="minorEastAsia" w:cstheme="minorEastAsia"/>
        </w:rPr>
      </w:pPr>
      <w:bookmarkStart w:id="9" w:name="_Toc9413"/>
      <w:bookmarkStart w:id="10" w:name="_Toc24796818"/>
      <w:r>
        <w:rPr>
          <w:rFonts w:hint="eastAsia" w:asciiTheme="minorEastAsia" w:hAnsiTheme="minorEastAsia" w:eastAsiaTheme="minorEastAsia" w:cstheme="minorEastAsia"/>
        </w:rPr>
        <w:t>第四章  服务</w:t>
      </w:r>
      <w:bookmarkStart w:id="11" w:name="_Toc257280877"/>
      <w:r>
        <w:rPr>
          <w:rFonts w:hint="eastAsia" w:asciiTheme="minorEastAsia" w:hAnsiTheme="minorEastAsia" w:eastAsiaTheme="minorEastAsia" w:cstheme="minorEastAsia"/>
        </w:rPr>
        <w:t>要求</w:t>
      </w:r>
      <w:bookmarkEnd w:id="9"/>
      <w:bookmarkEnd w:id="10"/>
    </w:p>
    <w:bookmarkEnd w:id="11"/>
    <w:p w14:paraId="1A803F9B">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本次成交的代理机构应负责代理我单位委托的采购项目。</w:t>
      </w:r>
    </w:p>
    <w:p w14:paraId="68A7E307">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一、主要服务内容</w:t>
      </w:r>
    </w:p>
    <w:p w14:paraId="69CE89FA">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采购人委托的采购项目及相关采购业务活动、政策咨询及各类统计服务等。</w:t>
      </w:r>
    </w:p>
    <w:p w14:paraId="698680B2">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别说明：本次选定的代理机构仅属获得采购人采购业务代理资格，其实际承接的采购项目以采购人根据工作需要实际委托的为准，服务水平达不到采购人要求、时效及效率相对低下的将减少其代理采购项目数量直至停止委托。解释权完全归采购人所有，入选代理机构须无条件完全认可和接受。</w:t>
      </w:r>
    </w:p>
    <w:p w14:paraId="5DDD126A">
      <w:pPr>
        <w:numPr>
          <w:ilvl w:val="0"/>
          <w:numId w:val="1"/>
        </w:num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采购代理范围</w:t>
      </w:r>
    </w:p>
    <w:p w14:paraId="3AAB0680">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采购项目：按照政府采购法律法规及采购人单位内部采购管理有关规定负责组织专家开展项目需求论证、依法编制采购文件、邀请供应商（发布公告）、审查供应商资格（含行贿犯罪档案查询等）、组织供应商现场踏勘（如有）、询问答疑、提供合规的开、评标室及所有相关设施设备、评审现场组织及服务、开（唱）标、发布中标（入选）结果公告、发放中标（入选）通知书、质疑（投诉）处理、投标保证金收取（退还）、包含但不限于采购项目相关的所有文件（档）资料的存档及汇编装订等一切与采购相关的所有可由代理机构获得委托或授权后开展的业务活动。</w:t>
      </w:r>
    </w:p>
    <w:p w14:paraId="3E7504DC">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主采购项目：参照政府采购法律法规及采购人单位内部采购管理有关规定获得采购人授权后组织实施采购项目，采购方式及采购业务活动的实施要求参照但不限于代理采购相关事项及所有内容，评审专家在代理机构建立的由四川省财政厅认定的具备政府采购专家资格的专家库中于采购项目开标后随机抽取。</w:t>
      </w:r>
    </w:p>
    <w:p w14:paraId="53748A06">
      <w:pPr>
        <w:spacing w:line="440" w:lineRule="exact"/>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三、采购代理费用</w:t>
      </w:r>
    </w:p>
    <w:p w14:paraId="284DE7F5">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1、采购代理费用：</w:t>
      </w:r>
    </w:p>
    <w:p w14:paraId="614900CD">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政府采购项目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采购活动开展过程中产生的所有劳务（评审）费由</w:t>
      </w:r>
      <w:r>
        <w:rPr>
          <w:rFonts w:hint="eastAsia" w:asciiTheme="minorEastAsia" w:hAnsiTheme="minorEastAsia" w:eastAsiaTheme="minorEastAsia" w:cstheme="minorEastAsia"/>
          <w:color w:val="0000FF"/>
          <w:sz w:val="28"/>
          <w:szCs w:val="28"/>
          <w:lang w:eastAsia="zh-CN"/>
        </w:rPr>
        <w:t>采购人</w:t>
      </w:r>
      <w:r>
        <w:rPr>
          <w:rFonts w:hint="eastAsia" w:asciiTheme="minorEastAsia" w:hAnsiTheme="minorEastAsia" w:eastAsiaTheme="minorEastAsia" w:cstheme="minorEastAsia"/>
          <w:sz w:val="28"/>
          <w:szCs w:val="28"/>
        </w:rPr>
        <w:t>支付。</w:t>
      </w:r>
    </w:p>
    <w:p w14:paraId="2C8F5604">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自主采购项目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采购活动开展过程中产生的所有劳务（评审）费由中选代理机构承担，采购人不承担采购活动相关的任何费用。</w:t>
      </w:r>
    </w:p>
    <w:p w14:paraId="7688E587">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2、代理服务费标准：按照中选代理机构在</w:t>
      </w:r>
      <w:r>
        <w:rPr>
          <w:rFonts w:hint="eastAsia" w:asciiTheme="minorEastAsia" w:hAnsiTheme="minorEastAsia" w:eastAsiaTheme="minorEastAsia" w:cstheme="minorEastAsia"/>
          <w:sz w:val="28"/>
          <w:szCs w:val="28"/>
          <w:lang w:eastAsia="zh-CN"/>
        </w:rPr>
        <w:t>磋商响应</w:t>
      </w:r>
      <w:r>
        <w:rPr>
          <w:rFonts w:hint="eastAsia" w:asciiTheme="minorEastAsia" w:hAnsiTheme="minorEastAsia" w:eastAsiaTheme="minorEastAsia" w:cstheme="minorEastAsia"/>
          <w:sz w:val="28"/>
          <w:szCs w:val="28"/>
        </w:rPr>
        <w:t>文件中的报价执行。</w:t>
      </w:r>
    </w:p>
    <w:p w14:paraId="219FF965">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四、服务要求</w:t>
      </w:r>
    </w:p>
    <w:p w14:paraId="79E36FE0">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1、中选代理机构及其项目负责人须在采购人发起采购业务有关事项后，采购文件审核、编制时间不得超过</w:t>
      </w:r>
      <w:r>
        <w:rPr>
          <w:rFonts w:hint="eastAsia" w:asciiTheme="minorEastAsia" w:hAnsiTheme="minorEastAsia" w:eastAsiaTheme="minorEastAsia" w:cstheme="minorEastAsia"/>
          <w:sz w:val="28"/>
          <w:szCs w:val="28"/>
          <w:lang w:val="en-US" w:eastAsia="zh-CN"/>
        </w:rPr>
        <w:t>5个工作日</w:t>
      </w:r>
      <w:r>
        <w:rPr>
          <w:rFonts w:hint="eastAsia" w:asciiTheme="minorEastAsia" w:hAnsiTheme="minorEastAsia" w:eastAsiaTheme="minorEastAsia" w:cstheme="minorEastAsia"/>
          <w:sz w:val="28"/>
          <w:szCs w:val="28"/>
        </w:rPr>
        <w:t>；</w:t>
      </w:r>
    </w:p>
    <w:p w14:paraId="4E726DEE">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2、中选代理机构及其项目负责人须7*24小时（含法定节假日）接受采购人咨询或工作安排，并随时保持移动电话、QQ、短信、微信或电子邮箱畅通以便于联系。</w:t>
      </w:r>
    </w:p>
    <w:p w14:paraId="4E45036C">
      <w:pPr>
        <w:pStyle w:val="10"/>
        <w:rPr>
          <w:rFonts w:hint="eastAsia" w:asciiTheme="minorEastAsia" w:hAnsiTheme="minorEastAsia" w:eastAsiaTheme="minorEastAsia" w:cstheme="minorEastAsia"/>
        </w:rPr>
      </w:pPr>
    </w:p>
    <w:p w14:paraId="7C63C3D9">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五、服务期限：</w:t>
      </w:r>
      <w:r>
        <w:rPr>
          <w:rFonts w:hint="eastAsia" w:asciiTheme="minorEastAsia" w:hAnsiTheme="minorEastAsia" w:eastAsiaTheme="minorEastAsia" w:cstheme="minorEastAsia"/>
          <w:sz w:val="28"/>
          <w:szCs w:val="28"/>
        </w:rPr>
        <w:t>三年，代理协议一年一签。</w:t>
      </w:r>
    </w:p>
    <w:p w14:paraId="52654F15">
      <w:pPr>
        <w:spacing w:line="440" w:lineRule="exact"/>
        <w:jc w:val="both"/>
        <w:rPr>
          <w:rFonts w:hint="eastAsia" w:asciiTheme="minorEastAsia" w:hAnsiTheme="minorEastAsia" w:eastAsiaTheme="minorEastAsia" w:cstheme="minorEastAsia"/>
          <w:b/>
          <w:bCs/>
          <w:sz w:val="28"/>
          <w:szCs w:val="28"/>
        </w:rPr>
      </w:pPr>
    </w:p>
    <w:p w14:paraId="32E9BE2E">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注：本章全部要求为实质性要求，不满足或未响应其响应文件按无效处理。</w:t>
      </w:r>
    </w:p>
    <w:p w14:paraId="2E784B49">
      <w:pPr>
        <w:pStyle w:val="10"/>
        <w:rPr>
          <w:rFonts w:hint="eastAsia" w:asciiTheme="minorEastAsia" w:hAnsiTheme="minorEastAsia" w:eastAsiaTheme="minorEastAsia" w:cstheme="minorEastAsia"/>
        </w:rPr>
      </w:pPr>
    </w:p>
    <w:p w14:paraId="30691C86">
      <w:pPr>
        <w:pStyle w:val="2"/>
        <w:bidi w:val="0"/>
        <w:rPr>
          <w:rFonts w:hint="eastAsia" w:asciiTheme="minorEastAsia" w:hAnsiTheme="minorEastAsia" w:eastAsiaTheme="minorEastAsia" w:cstheme="minorEastAsia"/>
        </w:rPr>
      </w:pPr>
      <w:bookmarkStart w:id="12" w:name="_Toc24796819"/>
      <w:bookmarkStart w:id="13" w:name="_Toc16855"/>
      <w:r>
        <w:rPr>
          <w:rFonts w:hint="eastAsia" w:asciiTheme="minorEastAsia" w:hAnsiTheme="minorEastAsia" w:eastAsiaTheme="minorEastAsia" w:cstheme="minorEastAsia"/>
        </w:rPr>
        <w:t>第五章  评审程序及评分标准</w:t>
      </w:r>
      <w:bookmarkEnd w:id="12"/>
      <w:bookmarkEnd w:id="13"/>
    </w:p>
    <w:p w14:paraId="680CFAD9">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1.评审小组组成</w:t>
      </w:r>
    </w:p>
    <w:p w14:paraId="1C640632">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评审小组由采购人组织有关</w:t>
      </w:r>
      <w:r>
        <w:rPr>
          <w:rFonts w:hint="eastAsia" w:asciiTheme="minorEastAsia" w:hAnsiTheme="minorEastAsia" w:eastAsiaTheme="minorEastAsia" w:cstheme="minorEastAsia"/>
          <w:sz w:val="28"/>
          <w:szCs w:val="28"/>
          <w:lang w:eastAsia="zh-CN"/>
        </w:rPr>
        <w:t>本单位工作人员</w:t>
      </w:r>
      <w:r>
        <w:rPr>
          <w:rFonts w:hint="eastAsia" w:asciiTheme="minorEastAsia" w:hAnsiTheme="minorEastAsia" w:eastAsiaTheme="minorEastAsia" w:cstheme="minorEastAsia"/>
          <w:sz w:val="28"/>
          <w:szCs w:val="28"/>
        </w:rPr>
        <w:t>三人（含）以上的单数组成。</w:t>
      </w:r>
    </w:p>
    <w:p w14:paraId="6DB1A4A0">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2.磋商组织：磋商</w:t>
      </w:r>
      <w:r>
        <w:rPr>
          <w:rFonts w:hint="eastAsia" w:asciiTheme="minorEastAsia" w:hAnsiTheme="minorEastAsia" w:eastAsiaTheme="minorEastAsia" w:cstheme="minorEastAsia"/>
          <w:sz w:val="28"/>
          <w:szCs w:val="28"/>
          <w:lang w:val="zh-CN"/>
        </w:rPr>
        <w:t>工作由</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lang w:val="zh-CN"/>
        </w:rPr>
        <w:t>组织。</w:t>
      </w:r>
    </w:p>
    <w:p w14:paraId="39E7FE33">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3.磋商程序</w:t>
      </w:r>
    </w:p>
    <w:p w14:paraId="53DE8C96">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3.1 </w:t>
      </w:r>
      <w:r>
        <w:rPr>
          <w:rFonts w:hint="eastAsia" w:asciiTheme="minorEastAsia" w:hAnsiTheme="minorEastAsia" w:eastAsiaTheme="minorEastAsia" w:cstheme="minorEastAsia"/>
          <w:sz w:val="28"/>
          <w:szCs w:val="28"/>
          <w:lang w:val="zh-CN"/>
        </w:rPr>
        <w:t>在代理机构递交</w:t>
      </w:r>
      <w:r>
        <w:rPr>
          <w:rFonts w:hint="eastAsia" w:asciiTheme="minorEastAsia" w:hAnsiTheme="minorEastAsia" w:eastAsiaTheme="minorEastAsia" w:cstheme="minorEastAsia"/>
          <w:sz w:val="28"/>
          <w:szCs w:val="28"/>
        </w:rPr>
        <w:t>响应</w:t>
      </w:r>
      <w:r>
        <w:rPr>
          <w:rFonts w:hint="eastAsia" w:asciiTheme="minorEastAsia" w:hAnsiTheme="minorEastAsia" w:eastAsiaTheme="minorEastAsia" w:cstheme="minorEastAsia"/>
          <w:sz w:val="28"/>
          <w:szCs w:val="28"/>
          <w:lang w:val="zh-CN"/>
        </w:rPr>
        <w:t>文件截止时间后，</w:t>
      </w:r>
      <w:r>
        <w:rPr>
          <w:rFonts w:hint="eastAsia" w:asciiTheme="minorEastAsia" w:hAnsiTheme="minorEastAsia" w:eastAsiaTheme="minorEastAsia" w:cstheme="minorEastAsia"/>
          <w:sz w:val="28"/>
          <w:szCs w:val="28"/>
        </w:rPr>
        <w:t>评审</w:t>
      </w:r>
      <w:r>
        <w:rPr>
          <w:rFonts w:hint="eastAsia" w:asciiTheme="minorEastAsia" w:hAnsiTheme="minorEastAsia" w:eastAsiaTheme="minorEastAsia" w:cstheme="minorEastAsia"/>
          <w:sz w:val="28"/>
          <w:szCs w:val="28"/>
          <w:lang w:val="zh-CN"/>
        </w:rPr>
        <w:t>小组对递交</w:t>
      </w:r>
      <w:r>
        <w:rPr>
          <w:rFonts w:hint="eastAsia" w:asciiTheme="minorEastAsia" w:hAnsiTheme="minorEastAsia" w:eastAsiaTheme="minorEastAsia" w:cstheme="minorEastAsia"/>
          <w:sz w:val="28"/>
          <w:szCs w:val="28"/>
        </w:rPr>
        <w:t>响应</w:t>
      </w:r>
      <w:r>
        <w:rPr>
          <w:rFonts w:hint="eastAsia" w:asciiTheme="minorEastAsia" w:hAnsiTheme="minorEastAsia" w:eastAsiaTheme="minorEastAsia" w:cstheme="minorEastAsia"/>
          <w:sz w:val="28"/>
          <w:szCs w:val="28"/>
          <w:lang w:val="zh-CN"/>
        </w:rPr>
        <w:t>文件的代理机构进行资格审查，凡符合本</w:t>
      </w:r>
      <w:r>
        <w:rPr>
          <w:rFonts w:hint="eastAsia" w:asciiTheme="minorEastAsia" w:hAnsiTheme="minorEastAsia" w:eastAsiaTheme="minorEastAsia" w:cstheme="minorEastAsia"/>
          <w:sz w:val="28"/>
          <w:szCs w:val="28"/>
        </w:rPr>
        <w:t>磋商</w:t>
      </w:r>
      <w:r>
        <w:rPr>
          <w:rFonts w:hint="eastAsia" w:asciiTheme="minorEastAsia" w:hAnsiTheme="minorEastAsia" w:eastAsiaTheme="minorEastAsia" w:cstheme="minorEastAsia"/>
          <w:sz w:val="28"/>
          <w:szCs w:val="28"/>
          <w:lang w:val="zh-CN"/>
        </w:rPr>
        <w:t>文件规定资格条件的，均进入参加</w:t>
      </w:r>
      <w:r>
        <w:rPr>
          <w:rFonts w:hint="eastAsia" w:asciiTheme="minorEastAsia" w:hAnsiTheme="minorEastAsia" w:eastAsiaTheme="minorEastAsia" w:cstheme="minorEastAsia"/>
          <w:sz w:val="28"/>
          <w:szCs w:val="28"/>
        </w:rPr>
        <w:t>磋商</w:t>
      </w:r>
      <w:r>
        <w:rPr>
          <w:rFonts w:hint="eastAsia" w:asciiTheme="minorEastAsia" w:hAnsiTheme="minorEastAsia" w:eastAsiaTheme="minorEastAsia" w:cstheme="minorEastAsia"/>
          <w:sz w:val="28"/>
          <w:szCs w:val="28"/>
          <w:lang w:val="zh-CN"/>
        </w:rPr>
        <w:t>的代理机构名单进行综合评审。</w:t>
      </w:r>
    </w:p>
    <w:p w14:paraId="38373E29">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3.2评审小组根据代理机构递交的响应</w:t>
      </w:r>
      <w:r>
        <w:rPr>
          <w:rFonts w:hint="eastAsia" w:asciiTheme="minorEastAsia" w:hAnsiTheme="minorEastAsia" w:eastAsiaTheme="minorEastAsia" w:cstheme="minorEastAsia"/>
          <w:sz w:val="28"/>
          <w:szCs w:val="28"/>
          <w:lang w:val="zh-CN"/>
        </w:rPr>
        <w:t>文件进行综合评分，撰写评审报告。</w:t>
      </w:r>
    </w:p>
    <w:p w14:paraId="7F81F1C1">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3.3在磋商过程中，任何一方不得透露与磋商有关的其他代理机构的技术资料、商业秘密、价格和其他信息。</w:t>
      </w:r>
    </w:p>
    <w:p w14:paraId="5DE22AD5">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3.4综合评分标准</w:t>
      </w:r>
    </w:p>
    <w:tbl>
      <w:tblPr>
        <w:tblStyle w:val="2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5476"/>
        <w:gridCol w:w="851"/>
        <w:gridCol w:w="738"/>
      </w:tblGrid>
      <w:tr w14:paraId="547A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1" w:type="dxa"/>
            <w:noWrap w:val="0"/>
            <w:vAlign w:val="center"/>
          </w:tcPr>
          <w:p w14:paraId="31407861">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评审因素</w:t>
            </w:r>
          </w:p>
        </w:tc>
        <w:tc>
          <w:tcPr>
            <w:tcW w:w="5476" w:type="dxa"/>
            <w:noWrap w:val="0"/>
            <w:vAlign w:val="center"/>
          </w:tcPr>
          <w:p w14:paraId="012D6EB9">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内    容</w:t>
            </w:r>
          </w:p>
        </w:tc>
        <w:tc>
          <w:tcPr>
            <w:tcW w:w="851" w:type="dxa"/>
            <w:noWrap w:val="0"/>
            <w:vAlign w:val="center"/>
          </w:tcPr>
          <w:p w14:paraId="12C34130">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分值</w:t>
            </w:r>
          </w:p>
        </w:tc>
        <w:tc>
          <w:tcPr>
            <w:tcW w:w="738" w:type="dxa"/>
            <w:noWrap w:val="0"/>
            <w:vAlign w:val="center"/>
          </w:tcPr>
          <w:p w14:paraId="16360CF2">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备注</w:t>
            </w:r>
          </w:p>
        </w:tc>
      </w:tr>
      <w:tr w14:paraId="7C0B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321" w:type="dxa"/>
            <w:noWrap w:val="0"/>
            <w:vAlign w:val="center"/>
          </w:tcPr>
          <w:p w14:paraId="242E3C0B">
            <w:pPr>
              <w:snapToGrid w:val="0"/>
              <w:jc w:val="center"/>
              <w:rPr>
                <w:rFonts w:hint="eastAsia" w:asciiTheme="minorEastAsia" w:hAnsiTheme="minorEastAsia" w:eastAsiaTheme="minorEastAsia" w:cstheme="minorEastAsia"/>
                <w:b/>
                <w:bCs/>
                <w:kern w:val="1"/>
              </w:rPr>
            </w:pPr>
            <w:r>
              <w:rPr>
                <w:rFonts w:hint="eastAsia" w:asciiTheme="minorEastAsia" w:hAnsiTheme="minorEastAsia" w:eastAsiaTheme="minorEastAsia" w:cstheme="minorEastAsia"/>
                <w:bCs/>
                <w:kern w:val="1"/>
              </w:rPr>
              <w:t>报价</w:t>
            </w:r>
          </w:p>
        </w:tc>
        <w:tc>
          <w:tcPr>
            <w:tcW w:w="5476" w:type="dxa"/>
            <w:noWrap w:val="0"/>
            <w:vAlign w:val="center"/>
          </w:tcPr>
          <w:p w14:paraId="43807401">
            <w:pPr>
              <w:keepNext w:val="0"/>
              <w:keepLines w:val="0"/>
              <w:pageBreakBefore w:val="0"/>
              <w:widowControl/>
              <w:kinsoku/>
              <w:wordWrap/>
              <w:overflowPunct/>
              <w:topLinePunct w:val="0"/>
              <w:autoSpaceDE/>
              <w:autoSpaceDN/>
              <w:bidi w:val="0"/>
              <w:adjustRightInd/>
              <w:snapToGri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采购代理服务费以成本加合理利润为原则,参照《招标代理服务收费管理暂行办法》(计价格[2002]1980号)的收费标准，</w:t>
            </w:r>
            <w:r>
              <w:rPr>
                <w:rFonts w:hint="eastAsia" w:asciiTheme="minorEastAsia" w:hAnsiTheme="minorEastAsia" w:eastAsiaTheme="minorEastAsia" w:cstheme="minorEastAsia"/>
                <w:color w:val="FF0000"/>
                <w:kern w:val="0"/>
                <w:sz w:val="24"/>
                <w:szCs w:val="24"/>
                <w:highlight w:val="none"/>
                <w:lang w:val="en-US" w:eastAsia="zh-CN"/>
              </w:rPr>
              <w:t>以满足采购文件要求的合格投标人投标价格下浮比例最高有效磋商所报下浮率为基准下浮率，得分为10分。其他报价得分=【（1-基准下浮率）／（1-磋商所报下浮率）】×100×10%（保留小数点后两位）。</w:t>
            </w:r>
          </w:p>
          <w:p w14:paraId="31E4A902">
            <w:pPr>
              <w:snapToGrid w:val="0"/>
              <w:rPr>
                <w:rFonts w:hint="eastAsia" w:asciiTheme="minorEastAsia" w:hAnsiTheme="minorEastAsia" w:eastAsiaTheme="minorEastAsia" w:cstheme="minorEastAsia"/>
                <w:bCs/>
              </w:rPr>
            </w:pPr>
          </w:p>
        </w:tc>
        <w:tc>
          <w:tcPr>
            <w:tcW w:w="851" w:type="dxa"/>
            <w:noWrap w:val="0"/>
            <w:vAlign w:val="center"/>
          </w:tcPr>
          <w:p w14:paraId="16BC5193">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10</w:t>
            </w:r>
            <w:r>
              <w:rPr>
                <w:rFonts w:hint="eastAsia" w:asciiTheme="minorEastAsia" w:hAnsiTheme="minorEastAsia" w:eastAsiaTheme="minorEastAsia" w:cstheme="minorEastAsia"/>
                <w:bCs/>
              </w:rPr>
              <w:t>分</w:t>
            </w:r>
          </w:p>
        </w:tc>
        <w:tc>
          <w:tcPr>
            <w:tcW w:w="738" w:type="dxa"/>
            <w:noWrap w:val="0"/>
            <w:vAlign w:val="center"/>
          </w:tcPr>
          <w:p w14:paraId="52CBD0A7">
            <w:pPr>
              <w:snapToGrid w:val="0"/>
              <w:rPr>
                <w:rFonts w:hint="eastAsia" w:asciiTheme="minorEastAsia" w:hAnsiTheme="minorEastAsia" w:eastAsiaTheme="minorEastAsia" w:cstheme="minorEastAsia"/>
                <w:b/>
                <w:bCs/>
              </w:rPr>
            </w:pPr>
          </w:p>
        </w:tc>
      </w:tr>
      <w:tr w14:paraId="72FF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21" w:type="dxa"/>
            <w:noWrap w:val="0"/>
            <w:vAlign w:val="center"/>
          </w:tcPr>
          <w:p w14:paraId="2FD257D8">
            <w:pPr>
              <w:snapToGrid w:val="0"/>
              <w:jc w:val="center"/>
              <w:rPr>
                <w:rFonts w:hint="eastAsia" w:asciiTheme="minorEastAsia" w:hAnsiTheme="minorEastAsia" w:eastAsiaTheme="minorEastAsia" w:cstheme="minorEastAsia"/>
                <w:b/>
                <w:bCs/>
                <w:kern w:val="1"/>
              </w:rPr>
            </w:pPr>
            <w:r>
              <w:rPr>
                <w:rFonts w:hint="eastAsia" w:asciiTheme="minorEastAsia" w:hAnsiTheme="minorEastAsia" w:eastAsiaTheme="minorEastAsia" w:cstheme="minorEastAsia"/>
                <w:bCs/>
                <w:kern w:val="1"/>
              </w:rPr>
              <w:t>采购活动场所</w:t>
            </w:r>
          </w:p>
        </w:tc>
        <w:tc>
          <w:tcPr>
            <w:tcW w:w="5476" w:type="dxa"/>
            <w:noWrap w:val="0"/>
            <w:vAlign w:val="center"/>
          </w:tcPr>
          <w:p w14:paraId="7D23A5BC">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对申请人开评标场所办公场地及相应的设施设备情况进行综合考评：</w:t>
            </w:r>
          </w:p>
          <w:p w14:paraId="24548857">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1、申请人开评标场所面积达</w:t>
            </w:r>
            <w:r>
              <w:rPr>
                <w:rFonts w:hint="default" w:asciiTheme="minorEastAsia" w:hAnsiTheme="minorEastAsia" w:eastAsiaTheme="minorEastAsia" w:cstheme="minorEastAsia"/>
                <w:bCs/>
                <w:sz w:val="24"/>
                <w:szCs w:val="24"/>
                <w:lang w:val="en-US"/>
              </w:rPr>
              <w:t>600</w:t>
            </w:r>
            <w:r>
              <w:rPr>
                <w:rFonts w:hint="eastAsia" w:asciiTheme="minorEastAsia" w:hAnsiTheme="minorEastAsia" w:eastAsiaTheme="minorEastAsia" w:cstheme="minorEastAsia"/>
                <w:bCs/>
                <w:sz w:val="24"/>
                <w:szCs w:val="24"/>
              </w:rPr>
              <w:t>平米以上的得</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分，</w:t>
            </w:r>
            <w:r>
              <w:rPr>
                <w:rFonts w:hint="default" w:asciiTheme="minorEastAsia" w:hAnsiTheme="minorEastAsia" w:eastAsiaTheme="minorEastAsia" w:cstheme="minorEastAsia"/>
                <w:bCs/>
                <w:sz w:val="24"/>
                <w:szCs w:val="24"/>
                <w:lang w:val="en-US"/>
              </w:rPr>
              <w:t>300</w:t>
            </w:r>
            <w:r>
              <w:rPr>
                <w:rFonts w:hint="eastAsia" w:asciiTheme="minorEastAsia" w:hAnsiTheme="minorEastAsia" w:eastAsiaTheme="minorEastAsia" w:cstheme="minorEastAsia"/>
                <w:bCs/>
                <w:sz w:val="24"/>
                <w:szCs w:val="24"/>
                <w:lang w:val="en-US" w:eastAsia="zh-CN"/>
              </w:rPr>
              <w:t>平方米</w:t>
            </w:r>
            <w:r>
              <w:rPr>
                <w:rFonts w:hint="eastAsia" w:asciiTheme="minorEastAsia" w:hAnsiTheme="minorEastAsia" w:eastAsiaTheme="minorEastAsia" w:cstheme="minorEastAsia"/>
                <w:bCs/>
                <w:sz w:val="24"/>
                <w:szCs w:val="24"/>
              </w:rPr>
              <w:t>（含）-</w:t>
            </w:r>
            <w:r>
              <w:rPr>
                <w:rFonts w:hint="eastAsia" w:asciiTheme="minorEastAsia" w:hAnsiTheme="minorEastAsia" w:eastAsiaTheme="minorEastAsia" w:cstheme="minorEastAsia"/>
                <w:bCs/>
                <w:sz w:val="24"/>
                <w:szCs w:val="24"/>
                <w:lang w:val="en-US" w:eastAsia="zh-CN"/>
              </w:rPr>
              <w:t>600</w:t>
            </w:r>
            <w:r>
              <w:rPr>
                <w:rFonts w:hint="eastAsia" w:asciiTheme="minorEastAsia" w:hAnsiTheme="minorEastAsia" w:eastAsiaTheme="minorEastAsia" w:cstheme="minorEastAsia"/>
                <w:bCs/>
                <w:sz w:val="24"/>
                <w:szCs w:val="24"/>
              </w:rPr>
              <w:t>平米（含）的得</w:t>
            </w:r>
            <w:r>
              <w:rPr>
                <w:rFonts w:hint="eastAsia" w:asciiTheme="minorEastAsia" w:hAnsiTheme="minorEastAsia" w:eastAsiaTheme="minorEastAsia" w:cstheme="minorEastAsia"/>
                <w:bCs/>
                <w:sz w:val="24"/>
                <w:szCs w:val="24"/>
                <w:lang w:val="en-US" w:eastAsia="zh-CN"/>
              </w:rPr>
              <w:t xml:space="preserve">2 </w:t>
            </w:r>
            <w:r>
              <w:rPr>
                <w:rFonts w:hint="eastAsia" w:asciiTheme="minorEastAsia" w:hAnsiTheme="minorEastAsia" w:eastAsiaTheme="minorEastAsia" w:cstheme="minorEastAsia"/>
                <w:bCs/>
                <w:sz w:val="24"/>
                <w:szCs w:val="24"/>
              </w:rPr>
              <w:t>分，</w:t>
            </w:r>
            <w:r>
              <w:rPr>
                <w:rFonts w:hint="eastAsia" w:asciiTheme="minorEastAsia" w:hAnsiTheme="minorEastAsia" w:eastAsiaTheme="minorEastAsia" w:cstheme="minorEastAsia"/>
                <w:bCs/>
                <w:sz w:val="24"/>
                <w:szCs w:val="24"/>
                <w:lang w:val="en-US" w:eastAsia="zh-CN"/>
              </w:rPr>
              <w:t>300</w:t>
            </w:r>
            <w:r>
              <w:rPr>
                <w:rFonts w:hint="eastAsia" w:asciiTheme="minorEastAsia" w:hAnsiTheme="minorEastAsia" w:eastAsiaTheme="minorEastAsia" w:cstheme="minorEastAsia"/>
                <w:bCs/>
                <w:sz w:val="24"/>
                <w:szCs w:val="24"/>
              </w:rPr>
              <w:t>平米以下的得1分。</w:t>
            </w:r>
          </w:p>
          <w:p w14:paraId="7309E62E">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2、申请人具有1个独立开标厅的得1分；具有1个</w:t>
            </w:r>
            <w:r>
              <w:rPr>
                <w:rFonts w:hint="eastAsia" w:asciiTheme="minorEastAsia" w:hAnsiTheme="minorEastAsia" w:eastAsiaTheme="minorEastAsia" w:cstheme="minorEastAsia"/>
                <w:bCs/>
                <w:sz w:val="24"/>
                <w:szCs w:val="24"/>
                <w:lang w:eastAsia="zh-CN"/>
              </w:rPr>
              <w:t>电子化</w:t>
            </w:r>
            <w:r>
              <w:rPr>
                <w:rFonts w:hint="eastAsia" w:asciiTheme="minorEastAsia" w:hAnsiTheme="minorEastAsia" w:eastAsiaTheme="minorEastAsia" w:cstheme="minorEastAsia"/>
                <w:bCs/>
                <w:sz w:val="24"/>
                <w:szCs w:val="24"/>
              </w:rPr>
              <w:t>独立评标室的得1分，每增加1个独立开标厅或</w:t>
            </w:r>
            <w:r>
              <w:rPr>
                <w:rFonts w:hint="eastAsia" w:asciiTheme="minorEastAsia" w:hAnsiTheme="minorEastAsia" w:eastAsiaTheme="minorEastAsia" w:cstheme="minorEastAsia"/>
                <w:bCs/>
                <w:sz w:val="24"/>
                <w:szCs w:val="24"/>
                <w:lang w:eastAsia="zh-CN"/>
              </w:rPr>
              <w:t>独立电子</w:t>
            </w:r>
            <w:r>
              <w:rPr>
                <w:rFonts w:hint="eastAsia" w:asciiTheme="minorEastAsia" w:hAnsiTheme="minorEastAsia" w:eastAsiaTheme="minorEastAsia" w:cstheme="minorEastAsia"/>
                <w:bCs/>
                <w:sz w:val="24"/>
                <w:szCs w:val="24"/>
              </w:rPr>
              <w:t>独立评标室的加1分。本项最多得</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分。</w:t>
            </w:r>
          </w:p>
          <w:p w14:paraId="4C5C53F5">
            <w:pPr>
              <w:snapToGrid w:val="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 w:val="24"/>
                <w:szCs w:val="24"/>
              </w:rPr>
              <w:t>注：办公场地房产证明或租房协议、办公场所实景图片证明等相关支撑材料并加盖公章。虚假材料取消中选资格并追究其责任</w:t>
            </w:r>
            <w:r>
              <w:rPr>
                <w:rFonts w:hint="eastAsia" w:asciiTheme="minorEastAsia" w:hAnsiTheme="minorEastAsia" w:eastAsiaTheme="minorEastAsia" w:cstheme="minorEastAsia"/>
                <w:bCs/>
              </w:rPr>
              <w:t>。</w:t>
            </w:r>
          </w:p>
        </w:tc>
        <w:tc>
          <w:tcPr>
            <w:tcW w:w="851" w:type="dxa"/>
            <w:noWrap w:val="0"/>
            <w:vAlign w:val="center"/>
          </w:tcPr>
          <w:p w14:paraId="106D5DAB">
            <w:pPr>
              <w:pStyle w:val="71"/>
              <w:widowControl/>
              <w:snapToGrid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分</w:t>
            </w:r>
          </w:p>
        </w:tc>
        <w:tc>
          <w:tcPr>
            <w:tcW w:w="738" w:type="dxa"/>
            <w:noWrap w:val="0"/>
            <w:vAlign w:val="center"/>
          </w:tcPr>
          <w:p w14:paraId="781C7065">
            <w:pPr>
              <w:pStyle w:val="71"/>
              <w:widowControl/>
              <w:snapToGrid w:val="0"/>
              <w:rPr>
                <w:rFonts w:hint="eastAsia" w:asciiTheme="minorEastAsia" w:hAnsiTheme="minorEastAsia" w:eastAsiaTheme="minorEastAsia" w:cstheme="minorEastAsia"/>
                <w:bCs/>
                <w:color w:val="auto"/>
                <w:sz w:val="24"/>
                <w:szCs w:val="24"/>
              </w:rPr>
            </w:pPr>
          </w:p>
        </w:tc>
      </w:tr>
      <w:tr w14:paraId="5C4B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321" w:type="dxa"/>
            <w:noWrap w:val="0"/>
            <w:vAlign w:val="center"/>
          </w:tcPr>
          <w:p w14:paraId="503479F4">
            <w:pPr>
              <w:snapToGrid w:val="0"/>
              <w:jc w:val="center"/>
              <w:rPr>
                <w:rFonts w:hint="eastAsia" w:asciiTheme="minorEastAsia" w:hAnsiTheme="minorEastAsia" w:eastAsiaTheme="minorEastAsia" w:cstheme="minorEastAsia"/>
                <w:b/>
                <w:bCs/>
                <w:kern w:val="1"/>
              </w:rPr>
            </w:pPr>
            <w:r>
              <w:rPr>
                <w:rFonts w:hint="eastAsia" w:asciiTheme="minorEastAsia" w:hAnsiTheme="minorEastAsia" w:eastAsiaTheme="minorEastAsia" w:cstheme="minorEastAsia"/>
                <w:bCs/>
                <w:kern w:val="1"/>
              </w:rPr>
              <w:t>采购代理服务方案</w:t>
            </w:r>
          </w:p>
        </w:tc>
        <w:tc>
          <w:tcPr>
            <w:tcW w:w="5476" w:type="dxa"/>
            <w:noWrap w:val="0"/>
            <w:vAlign w:val="center"/>
          </w:tcPr>
          <w:p w14:paraId="1EC8565A">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根据有效申请人提供的服务质量保障方案进行横向比较评审，包括以下内容：</w:t>
            </w:r>
          </w:p>
          <w:p w14:paraId="7CA2E5AB">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1.内控制度：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采购代理机构建立完善的岗位设置、</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人员执业控制管理制度、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建立采购流程、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重点环节控制管理制度、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5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⑤</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建立违法采购活动控制管理制度，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6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⑥</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内控管理制度，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关键环节、岗位之间相互监督制约，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8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⑧</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管控痕迹清晰且责任划分明确，得8分，每有一项缺失或与本项目无关的扣1分，每有一项内容不完整或描述简单或标准规范引用错误的扣0.5分，扣完为止。</w:t>
            </w:r>
          </w:p>
          <w:p w14:paraId="42F0D3CB">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2.管理制度：采购代理机构建立完善的</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采购文件编制制度、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审核制度、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开标管理制度、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评审管理制度、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5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⑤</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突发事件应急预案、</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6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⑥</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公司保密制度、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采购档案管理制度等内容完整合法、科学合理、详实可行得7分，每有一项缺失或有重大错误的扣1分，每有一项内容不完整或描述简单或可操作性不强的扣0.5分，扣完为止。</w:t>
            </w:r>
          </w:p>
          <w:p w14:paraId="5253BE34">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常规项目代理方案：采购代理机构对本项目提供针对性代理业务全过程（符合《政府采购法》《政府采购实施条例》等现行采购规章制度中的代理业务全过程，包括但不限于采购文件中提到的服务内容）的服务方案（包含</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监狱和企业项目重点及难点分析、</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响应时间及人员分配安排、</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进度保障措施及流程、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文件编制及流程、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5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⑤</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现场突发事件预案及工作流程、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6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⑥</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法务审核及流程、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询问质疑投诉处理及流程、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8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⑧</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开标组织及服务流程等），方案完整合理、有针对性且详实可行得24分，每有一项缺失或有重大错误的扣3分，每有一项内容不完整或描述简单或针对性不强的扣1.5分，扣完为止。</w:t>
            </w:r>
          </w:p>
          <w:p w14:paraId="2F766DBE">
            <w:pPr>
              <w:keepNext w:val="0"/>
              <w:keepLines w:val="0"/>
              <w:pageBreakBefore w:val="0"/>
              <w:kinsoku/>
              <w:wordWrap/>
              <w:overflowPunct/>
              <w:topLinePunct w:val="0"/>
              <w:autoSpaceDE/>
              <w:autoSpaceDN/>
              <w:bidi w:val="0"/>
              <w:adjustRightInd/>
              <w:snapToGrid w:val="0"/>
              <w:spacing w:line="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color w:val="auto"/>
                <w:kern w:val="0"/>
                <w:sz w:val="24"/>
                <w:szCs w:val="24"/>
                <w:highlight w:val="none"/>
                <w:lang w:val="en-US" w:eastAsia="zh-CN"/>
              </w:rPr>
              <w:t>4.代理项目过夜方案：遇项目评审超过晚上9点半，应启动过夜项目程序，采购代理机构提供过夜项目采购方案，明确</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人员安排、</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酒店（需有具体酒店）、</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封闭措施、</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保密管理等实施内容，方案完整合理、有针对性且详实可行得8分，每有一项缺失或有重大错误的扣2分，每有一项内容不完整或描述简单或针对性不强的扣1分，扣完为止。</w:t>
            </w:r>
          </w:p>
        </w:tc>
        <w:tc>
          <w:tcPr>
            <w:tcW w:w="851" w:type="dxa"/>
            <w:noWrap w:val="0"/>
            <w:vAlign w:val="center"/>
          </w:tcPr>
          <w:p w14:paraId="25253E48">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47</w:t>
            </w:r>
            <w:r>
              <w:rPr>
                <w:rFonts w:hint="eastAsia" w:asciiTheme="minorEastAsia" w:hAnsiTheme="minorEastAsia" w:eastAsiaTheme="minorEastAsia" w:cstheme="minorEastAsia"/>
                <w:bCs/>
              </w:rPr>
              <w:t>分</w:t>
            </w:r>
          </w:p>
        </w:tc>
        <w:tc>
          <w:tcPr>
            <w:tcW w:w="738" w:type="dxa"/>
            <w:noWrap w:val="0"/>
            <w:vAlign w:val="center"/>
          </w:tcPr>
          <w:p w14:paraId="1CC7D918">
            <w:pPr>
              <w:snapToGrid w:val="0"/>
              <w:rPr>
                <w:rFonts w:hint="eastAsia" w:asciiTheme="minorEastAsia" w:hAnsiTheme="minorEastAsia" w:eastAsiaTheme="minorEastAsia" w:cstheme="minorEastAsia"/>
                <w:b/>
                <w:bCs/>
              </w:rPr>
            </w:pPr>
          </w:p>
        </w:tc>
      </w:tr>
      <w:tr w14:paraId="300D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21" w:type="dxa"/>
            <w:noWrap w:val="0"/>
            <w:vAlign w:val="center"/>
          </w:tcPr>
          <w:p w14:paraId="26F16A36">
            <w:pPr>
              <w:snapToGrid w:val="0"/>
              <w:jc w:val="center"/>
              <w:rPr>
                <w:rFonts w:hint="eastAsia" w:asciiTheme="minorEastAsia" w:hAnsiTheme="minorEastAsia" w:eastAsiaTheme="minorEastAsia" w:cstheme="minorEastAsia"/>
                <w:b/>
                <w:bCs/>
                <w:kern w:val="1"/>
                <w:sz w:val="24"/>
                <w:szCs w:val="24"/>
              </w:rPr>
            </w:pPr>
            <w:r>
              <w:rPr>
                <w:rFonts w:hint="eastAsia" w:asciiTheme="minorEastAsia" w:hAnsiTheme="minorEastAsia" w:eastAsiaTheme="minorEastAsia" w:cstheme="minorEastAsia"/>
                <w:bCs/>
                <w:kern w:val="1"/>
                <w:sz w:val="24"/>
                <w:szCs w:val="24"/>
              </w:rPr>
              <w:t>代理机构执业人员</w:t>
            </w:r>
          </w:p>
        </w:tc>
        <w:tc>
          <w:tcPr>
            <w:tcW w:w="5476" w:type="dxa"/>
            <w:noWrap w:val="0"/>
            <w:vAlign w:val="center"/>
          </w:tcPr>
          <w:p w14:paraId="2FBEF3A7">
            <w:pPr>
              <w:snapToGrid w:val="0"/>
              <w:spacing w:line="312"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代理机构拟派本项目负责人（1人）和专职技术人员情况进行评审：</w:t>
            </w:r>
          </w:p>
          <w:p w14:paraId="2F071B6B">
            <w:pPr>
              <w:snapToGrid w:val="0"/>
              <w:spacing w:line="312"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1、项目负责人</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具有中级及以上职称得</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分；具有四川省政府采购评审专家资格的得</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分。本项最多得</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分。（提供</w:t>
            </w:r>
            <w:r>
              <w:rPr>
                <w:rFonts w:hint="eastAsia" w:asciiTheme="minorEastAsia" w:hAnsiTheme="minorEastAsia" w:eastAsiaTheme="minorEastAsia" w:cstheme="minorEastAsia"/>
                <w:bCs/>
                <w:sz w:val="24"/>
                <w:szCs w:val="24"/>
                <w:lang w:eastAsia="zh-CN"/>
              </w:rPr>
              <w:t>对应</w:t>
            </w:r>
            <w:r>
              <w:rPr>
                <w:rFonts w:hint="eastAsia" w:asciiTheme="minorEastAsia" w:hAnsiTheme="minorEastAsia" w:eastAsiaTheme="minorEastAsia" w:cstheme="minorEastAsia"/>
                <w:bCs/>
                <w:sz w:val="24"/>
                <w:szCs w:val="24"/>
              </w:rPr>
              <w:t>证书复印件、社保交纳证明、四川省政府采购评审专家证明截图并加盖公章。）</w:t>
            </w:r>
          </w:p>
          <w:p w14:paraId="1051D65F">
            <w:pPr>
              <w:snapToGrid w:val="0"/>
              <w:spacing w:line="312"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2、拟委派的专职技术</w:t>
            </w:r>
            <w:r>
              <w:rPr>
                <w:rFonts w:hint="eastAsia" w:asciiTheme="minorEastAsia" w:hAnsiTheme="minorEastAsia" w:eastAsiaTheme="minorEastAsia" w:cstheme="minorEastAsia"/>
                <w:bCs/>
                <w:sz w:val="24"/>
                <w:szCs w:val="24"/>
                <w:lang w:eastAsia="zh-CN"/>
              </w:rPr>
              <w:t>负责人（项目负责人除外）：</w:t>
            </w:r>
            <w:r>
              <w:rPr>
                <w:rFonts w:hint="eastAsia" w:asciiTheme="minorEastAsia" w:hAnsiTheme="minorEastAsia" w:eastAsiaTheme="minorEastAsia" w:cstheme="minorEastAsia"/>
                <w:bCs/>
                <w:sz w:val="24"/>
                <w:szCs w:val="24"/>
              </w:rPr>
              <w:t>具有中级及以上职称得</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分</w:t>
            </w:r>
            <w:r>
              <w:rPr>
                <w:rFonts w:hint="eastAsia" w:asciiTheme="minorEastAsia" w:hAnsiTheme="minorEastAsia" w:eastAsiaTheme="minorEastAsia" w:cstheme="minorEastAsia"/>
                <w:bCs/>
                <w:sz w:val="24"/>
                <w:szCs w:val="24"/>
                <w:lang w:eastAsia="zh-CN"/>
              </w:rPr>
              <w:t>。本项最多得</w:t>
            </w:r>
            <w:r>
              <w:rPr>
                <w:rFonts w:hint="eastAsia" w:asciiTheme="minorEastAsia" w:hAnsiTheme="minorEastAsia" w:eastAsiaTheme="minorEastAsia" w:cstheme="minorEastAsia"/>
                <w:bCs/>
                <w:sz w:val="24"/>
                <w:szCs w:val="24"/>
                <w:lang w:val="en-US" w:eastAsia="zh-CN"/>
              </w:rPr>
              <w:t>2分</w:t>
            </w:r>
            <w:r>
              <w:rPr>
                <w:rFonts w:hint="eastAsia" w:asciiTheme="minorEastAsia" w:hAnsiTheme="minorEastAsia" w:eastAsiaTheme="minorEastAsia" w:cstheme="minorEastAsia"/>
                <w:bCs/>
                <w:sz w:val="24"/>
                <w:szCs w:val="24"/>
              </w:rPr>
              <w:t>（提供</w:t>
            </w:r>
            <w:r>
              <w:rPr>
                <w:rFonts w:hint="eastAsia" w:asciiTheme="minorEastAsia" w:hAnsiTheme="minorEastAsia" w:eastAsiaTheme="minorEastAsia" w:cstheme="minorEastAsia"/>
                <w:bCs/>
                <w:sz w:val="24"/>
                <w:szCs w:val="24"/>
                <w:lang w:eastAsia="zh-CN"/>
              </w:rPr>
              <w:t>对应</w:t>
            </w:r>
            <w:r>
              <w:rPr>
                <w:rFonts w:hint="eastAsia" w:asciiTheme="minorEastAsia" w:hAnsiTheme="minorEastAsia" w:eastAsiaTheme="minorEastAsia" w:cstheme="minorEastAsia"/>
                <w:bCs/>
                <w:sz w:val="24"/>
                <w:szCs w:val="24"/>
              </w:rPr>
              <w:t>证书复印件、社保交纳证明、四川省政府采购评审专家证明截图并加盖公章。）</w:t>
            </w:r>
          </w:p>
          <w:p w14:paraId="2097D4A4">
            <w:pPr>
              <w:snapToGrid w:val="0"/>
              <w:rPr>
                <w:rFonts w:hint="eastAsia" w:asciiTheme="minorEastAsia" w:hAnsiTheme="minorEastAsia" w:eastAsiaTheme="minorEastAsia" w:cstheme="minorEastAsia"/>
                <w:b/>
                <w:bCs/>
                <w:sz w:val="24"/>
                <w:szCs w:val="24"/>
              </w:rPr>
            </w:pPr>
          </w:p>
        </w:tc>
        <w:tc>
          <w:tcPr>
            <w:tcW w:w="851" w:type="dxa"/>
            <w:noWrap w:val="0"/>
            <w:vAlign w:val="center"/>
          </w:tcPr>
          <w:p w14:paraId="3374B28D">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6</w:t>
            </w:r>
            <w:r>
              <w:rPr>
                <w:rFonts w:hint="eastAsia" w:asciiTheme="minorEastAsia" w:hAnsiTheme="minorEastAsia" w:eastAsiaTheme="minorEastAsia" w:cstheme="minorEastAsia"/>
                <w:bCs/>
              </w:rPr>
              <w:t>分</w:t>
            </w:r>
          </w:p>
        </w:tc>
        <w:tc>
          <w:tcPr>
            <w:tcW w:w="738" w:type="dxa"/>
            <w:noWrap w:val="0"/>
            <w:vAlign w:val="center"/>
          </w:tcPr>
          <w:p w14:paraId="002E1B1B">
            <w:pPr>
              <w:snapToGrid w:val="0"/>
              <w:rPr>
                <w:rFonts w:hint="eastAsia" w:asciiTheme="minorEastAsia" w:hAnsiTheme="minorEastAsia" w:eastAsiaTheme="minorEastAsia" w:cstheme="minorEastAsia"/>
                <w:b/>
                <w:bCs/>
              </w:rPr>
            </w:pPr>
          </w:p>
        </w:tc>
      </w:tr>
      <w:tr w14:paraId="672F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321" w:type="dxa"/>
            <w:noWrap w:val="0"/>
            <w:vAlign w:val="center"/>
          </w:tcPr>
          <w:p w14:paraId="6A967328">
            <w:pPr>
              <w:snapToGrid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代理业绩</w:t>
            </w:r>
          </w:p>
        </w:tc>
        <w:tc>
          <w:tcPr>
            <w:tcW w:w="5476" w:type="dxa"/>
            <w:noWrap w:val="0"/>
            <w:vAlign w:val="center"/>
          </w:tcPr>
          <w:p w14:paraId="067160F4">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代理机构202</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年1月1日至今政府采购项目代理业绩数量进行评比，具有1个得</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分，本项最多得</w:t>
            </w:r>
            <w:r>
              <w:rPr>
                <w:rFonts w:hint="eastAsia" w:asciiTheme="minorEastAsia" w:hAnsiTheme="minorEastAsia" w:eastAsiaTheme="minorEastAsia" w:cstheme="minorEastAsia"/>
                <w:bCs/>
                <w:sz w:val="24"/>
                <w:szCs w:val="24"/>
                <w:lang w:val="en-US" w:eastAsia="zh-CN"/>
              </w:rPr>
              <w:t>20</w:t>
            </w:r>
            <w:r>
              <w:rPr>
                <w:rFonts w:hint="eastAsia" w:asciiTheme="minorEastAsia" w:hAnsiTheme="minorEastAsia" w:eastAsiaTheme="minorEastAsia" w:cstheme="minorEastAsia"/>
                <w:bCs/>
                <w:sz w:val="24"/>
                <w:szCs w:val="24"/>
              </w:rPr>
              <w:t>分。（提供项目采购公告或结果公告截图并加盖公章。）</w:t>
            </w:r>
          </w:p>
        </w:tc>
        <w:tc>
          <w:tcPr>
            <w:tcW w:w="851" w:type="dxa"/>
            <w:noWrap w:val="0"/>
            <w:vAlign w:val="center"/>
          </w:tcPr>
          <w:p w14:paraId="68B55818">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20</w:t>
            </w:r>
            <w:r>
              <w:rPr>
                <w:rFonts w:hint="eastAsia" w:asciiTheme="minorEastAsia" w:hAnsiTheme="minorEastAsia" w:eastAsiaTheme="minorEastAsia" w:cstheme="minorEastAsia"/>
                <w:bCs/>
              </w:rPr>
              <w:t>分</w:t>
            </w:r>
          </w:p>
        </w:tc>
        <w:tc>
          <w:tcPr>
            <w:tcW w:w="738" w:type="dxa"/>
            <w:noWrap w:val="0"/>
            <w:vAlign w:val="center"/>
          </w:tcPr>
          <w:p w14:paraId="493DBE94">
            <w:pPr>
              <w:snapToGrid w:val="0"/>
              <w:rPr>
                <w:rFonts w:hint="eastAsia" w:asciiTheme="minorEastAsia" w:hAnsiTheme="minorEastAsia" w:eastAsiaTheme="minorEastAsia" w:cstheme="minorEastAsia"/>
                <w:b/>
                <w:bCs/>
              </w:rPr>
            </w:pPr>
          </w:p>
        </w:tc>
      </w:tr>
      <w:tr w14:paraId="532F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21" w:type="dxa"/>
            <w:noWrap w:val="0"/>
            <w:vAlign w:val="center"/>
          </w:tcPr>
          <w:p w14:paraId="54C92004">
            <w:pPr>
              <w:snapToGrid w:val="0"/>
              <w:ind w:firstLine="2" w:firstLineChars="1"/>
              <w:jc w:val="center"/>
              <w:rPr>
                <w:rFonts w:hint="eastAsia" w:asciiTheme="minorEastAsia" w:hAnsiTheme="minorEastAsia" w:eastAsiaTheme="minorEastAsia" w:cstheme="minorEastAsia"/>
                <w:b/>
                <w:bCs/>
                <w:kern w:val="1"/>
                <w:sz w:val="24"/>
                <w:szCs w:val="24"/>
                <w:lang w:eastAsia="zh-CN"/>
              </w:rPr>
            </w:pPr>
            <w:r>
              <w:rPr>
                <w:rFonts w:hint="eastAsia" w:asciiTheme="minorEastAsia" w:hAnsiTheme="minorEastAsia" w:eastAsiaTheme="minorEastAsia" w:cstheme="minorEastAsia"/>
                <w:bCs/>
                <w:kern w:val="1"/>
                <w:sz w:val="24"/>
                <w:szCs w:val="24"/>
                <w:lang w:eastAsia="zh-CN"/>
              </w:rPr>
              <w:t>企业经营</w:t>
            </w:r>
          </w:p>
        </w:tc>
        <w:tc>
          <w:tcPr>
            <w:tcW w:w="5476" w:type="dxa"/>
            <w:noWrap w:val="0"/>
            <w:vAlign w:val="center"/>
          </w:tcPr>
          <w:p w14:paraId="1027A7D6">
            <w:pPr>
              <w:keepNext w:val="0"/>
              <w:keepLines w:val="0"/>
              <w:pageBreakBefore w:val="0"/>
              <w:widowControl w:val="0"/>
              <w:tabs>
                <w:tab w:val="left" w:pos="0"/>
              </w:tabs>
              <w:kinsoku/>
              <w:wordWrap w:val="0"/>
              <w:overflowPunct/>
              <w:topLinePunct/>
              <w:autoSpaceDE/>
              <w:autoSpaceDN/>
              <w:bidi w:val="0"/>
              <w:adjustRightInd/>
              <w:snapToGrid w:val="0"/>
              <w:spacing w:line="360" w:lineRule="exact"/>
              <w:ind w:left="0" w:right="0" w:rightChars="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代理机构成立至今存在的劳动仲裁、劳务纠纷、合同纠纷等情形的(仅限于过错方在代理机构)</w:t>
            </w:r>
            <w:r>
              <w:rPr>
                <w:rFonts w:hint="eastAsia" w:asciiTheme="minorEastAsia" w:hAnsiTheme="minorEastAsia" w:eastAsiaTheme="minorEastAsia" w:cstheme="minorEastAsia"/>
                <w:color w:val="auto"/>
                <w:sz w:val="24"/>
                <w:szCs w:val="24"/>
                <w:highlight w:val="none"/>
              </w:rPr>
              <w:t>，每有1个扣</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最多扣10</w:t>
            </w:r>
            <w:r>
              <w:rPr>
                <w:rFonts w:hint="eastAsia" w:asciiTheme="minorEastAsia" w:hAnsiTheme="minorEastAsia" w:eastAsiaTheme="minorEastAsia" w:cstheme="minorEastAsia"/>
                <w:color w:val="auto"/>
                <w:sz w:val="24"/>
                <w:szCs w:val="24"/>
                <w:highlight w:val="none"/>
              </w:rPr>
              <w:t>分。</w:t>
            </w:r>
          </w:p>
          <w:p w14:paraId="3A5EC61A">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en-US" w:eastAsia="zh-CN"/>
              </w:rPr>
              <w:t>①</w:t>
            </w:r>
            <w:r>
              <w:rPr>
                <w:rFonts w:hint="eastAsia" w:asciiTheme="minorEastAsia" w:hAnsiTheme="minorEastAsia" w:eastAsiaTheme="minorEastAsia" w:cstheme="minorEastAsia"/>
                <w:b/>
                <w:bCs/>
                <w:color w:val="auto"/>
                <w:sz w:val="24"/>
                <w:szCs w:val="24"/>
                <w:highlight w:val="none"/>
              </w:rPr>
              <w:t>以</w:t>
            </w:r>
            <w:r>
              <w:rPr>
                <w:rFonts w:hint="eastAsia" w:asciiTheme="minorEastAsia" w:hAnsiTheme="minorEastAsia" w:eastAsiaTheme="minorEastAsia" w:cstheme="minorEastAsia"/>
                <w:b/>
                <w:bCs/>
                <w:color w:val="auto"/>
                <w:sz w:val="24"/>
                <w:szCs w:val="24"/>
                <w:highlight w:val="none"/>
                <w:lang w:val="en-US" w:eastAsia="zh-CN"/>
              </w:rPr>
              <w:t>天眼查或企查查或各级法院仲裁机构的官网或中国裁判文书网</w:t>
            </w:r>
            <w:r>
              <w:rPr>
                <w:rFonts w:hint="eastAsia" w:asciiTheme="minorEastAsia" w:hAnsiTheme="minorEastAsia" w:eastAsiaTheme="minorEastAsia" w:cstheme="minorEastAsia"/>
                <w:b/>
                <w:bCs/>
                <w:color w:val="auto"/>
                <w:sz w:val="24"/>
                <w:szCs w:val="24"/>
                <w:highlight w:val="none"/>
              </w:rPr>
              <w:t>查询为准；</w:t>
            </w:r>
            <w:r>
              <w:rPr>
                <w:rFonts w:hint="eastAsia" w:asciiTheme="minorEastAsia" w:hAnsiTheme="minorEastAsia" w:eastAsiaTheme="minorEastAsia" w:cstheme="minorEastAsia"/>
                <w:b/>
                <w:bCs/>
                <w:color w:val="auto"/>
                <w:sz w:val="24"/>
                <w:szCs w:val="24"/>
                <w:highlight w:val="none"/>
                <w:lang w:val="en-US" w:eastAsia="zh-CN"/>
              </w:rPr>
              <w:t>②</w:t>
            </w:r>
            <w:r>
              <w:rPr>
                <w:rFonts w:hint="eastAsia" w:asciiTheme="minorEastAsia" w:hAnsiTheme="minorEastAsia" w:eastAsiaTheme="minorEastAsia" w:cstheme="minorEastAsia"/>
                <w:b/>
                <w:bCs/>
                <w:color w:val="auto"/>
                <w:sz w:val="24"/>
                <w:szCs w:val="24"/>
                <w:highlight w:val="none"/>
              </w:rPr>
              <w:t>没有上述情形的</w:t>
            </w:r>
            <w:r>
              <w:rPr>
                <w:rFonts w:hint="eastAsia" w:asciiTheme="minorEastAsia" w:hAnsiTheme="minorEastAsia" w:eastAsiaTheme="minorEastAsia" w:cstheme="minorEastAsia"/>
                <w:b/>
                <w:bCs/>
                <w:color w:val="auto"/>
                <w:sz w:val="24"/>
                <w:szCs w:val="24"/>
                <w:highlight w:val="none"/>
                <w:lang w:val="en-US" w:eastAsia="zh-CN"/>
              </w:rPr>
              <w:t>代理机构</w:t>
            </w:r>
            <w:r>
              <w:rPr>
                <w:rFonts w:hint="eastAsia" w:asciiTheme="minorEastAsia" w:hAnsiTheme="minorEastAsia" w:eastAsiaTheme="minorEastAsia" w:cstheme="minorEastAsia"/>
                <w:b/>
                <w:bCs/>
                <w:color w:val="auto"/>
                <w:sz w:val="24"/>
                <w:szCs w:val="24"/>
                <w:highlight w:val="none"/>
              </w:rPr>
              <w:t>提供承诺函得</w:t>
            </w: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分，未提供得0分，有上述情形的</w:t>
            </w:r>
            <w:r>
              <w:rPr>
                <w:rFonts w:hint="eastAsia" w:asciiTheme="minorEastAsia" w:hAnsiTheme="minorEastAsia" w:eastAsiaTheme="minorEastAsia" w:cstheme="minorEastAsia"/>
                <w:b/>
                <w:bCs/>
                <w:color w:val="auto"/>
                <w:sz w:val="24"/>
                <w:szCs w:val="24"/>
                <w:highlight w:val="none"/>
                <w:lang w:eastAsia="zh-CN"/>
              </w:rPr>
              <w:t>代理机构</w:t>
            </w:r>
            <w:r>
              <w:rPr>
                <w:rFonts w:hint="eastAsia" w:asciiTheme="minorEastAsia" w:hAnsiTheme="minorEastAsia" w:eastAsiaTheme="minorEastAsia" w:cstheme="minorEastAsia"/>
                <w:b/>
                <w:bCs/>
                <w:color w:val="auto"/>
                <w:sz w:val="24"/>
                <w:szCs w:val="24"/>
                <w:highlight w:val="none"/>
              </w:rPr>
              <w:t>根据自身实际情况进行如实填写(如提供材料不实或少提供的或虚假承诺的直接取消资格)。</w:t>
            </w:r>
          </w:p>
        </w:tc>
        <w:tc>
          <w:tcPr>
            <w:tcW w:w="851" w:type="dxa"/>
            <w:noWrap w:val="0"/>
            <w:vAlign w:val="center"/>
          </w:tcPr>
          <w:p w14:paraId="161FC87E">
            <w:pPr>
              <w:snapToGrid w:val="0"/>
              <w:jc w:val="center"/>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10分</w:t>
            </w:r>
          </w:p>
        </w:tc>
        <w:tc>
          <w:tcPr>
            <w:tcW w:w="738" w:type="dxa"/>
            <w:noWrap w:val="0"/>
            <w:vAlign w:val="center"/>
          </w:tcPr>
          <w:p w14:paraId="2265BA66">
            <w:pPr>
              <w:snapToGrid w:val="0"/>
              <w:rPr>
                <w:rFonts w:hint="eastAsia" w:asciiTheme="minorEastAsia" w:hAnsiTheme="minorEastAsia" w:eastAsiaTheme="minorEastAsia" w:cstheme="minorEastAsia"/>
                <w:b/>
                <w:bCs/>
              </w:rPr>
            </w:pPr>
          </w:p>
        </w:tc>
      </w:tr>
    </w:tbl>
    <w:p w14:paraId="7DD5B286">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注：以上提供证明材料的，均须加盖公章。</w:t>
      </w:r>
    </w:p>
    <w:p w14:paraId="4EF15955">
      <w:pPr>
        <w:spacing w:line="440" w:lineRule="exact"/>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lang w:val="zh-CN"/>
        </w:rPr>
        <w:t>出现下列情形之一的，本次磋商活动终止：</w:t>
      </w:r>
    </w:p>
    <w:p w14:paraId="6E9F43EB">
      <w:pPr>
        <w:spacing w:line="440" w:lineRule="exact"/>
        <w:ind w:firstLine="560" w:firstLineChars="200"/>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3.5.1参加报名的代理机构不足三家的；</w:t>
      </w:r>
    </w:p>
    <w:p w14:paraId="32B2BEE3">
      <w:pPr>
        <w:spacing w:line="440" w:lineRule="exact"/>
        <w:ind w:firstLine="560" w:firstLineChars="200"/>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3.5.2参加磋商的代理机构资格审查合格不足3家的；</w:t>
      </w:r>
    </w:p>
    <w:p w14:paraId="3D5E2204">
      <w:pPr>
        <w:spacing w:line="440" w:lineRule="exact"/>
        <w:ind w:firstLine="560" w:firstLineChars="200"/>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3.5.3其他无法继续开展磋商或者无法确定</w:t>
      </w:r>
      <w:r>
        <w:rPr>
          <w:rFonts w:hint="eastAsia" w:asciiTheme="minorEastAsia" w:hAnsiTheme="minorEastAsia" w:eastAsiaTheme="minorEastAsia" w:cstheme="minorEastAsia"/>
          <w:sz w:val="28"/>
          <w:szCs w:val="28"/>
        </w:rPr>
        <w:t>成交</w:t>
      </w:r>
      <w:r>
        <w:rPr>
          <w:rFonts w:hint="eastAsia" w:asciiTheme="minorEastAsia" w:hAnsiTheme="minorEastAsia" w:eastAsiaTheme="minorEastAsia" w:cstheme="minorEastAsia"/>
          <w:sz w:val="28"/>
          <w:szCs w:val="28"/>
          <w:lang w:val="zh-CN"/>
        </w:rPr>
        <w:t>代理机构的情形。</w:t>
      </w:r>
    </w:p>
    <w:p w14:paraId="4AC201F5">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4.确定成交代理机构的标准：</w:t>
      </w:r>
    </w:p>
    <w:p w14:paraId="68B5A093">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本次磋商按照公开、公平、公正和客观审慎的原则进行。</w:t>
      </w:r>
    </w:p>
    <w:p w14:paraId="1309A3A0">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 项目评审小组应当根据综合评分情况，按照评审得分由高到低顺序确定成交代理机构；</w:t>
      </w:r>
      <w:r>
        <w:rPr>
          <w:rFonts w:hint="eastAsia" w:asciiTheme="minorEastAsia" w:hAnsiTheme="minorEastAsia" w:cstheme="minorEastAsia"/>
          <w:sz w:val="28"/>
          <w:szCs w:val="28"/>
          <w:lang w:eastAsia="zh-CN"/>
        </w:rPr>
        <w:t>当</w:t>
      </w:r>
      <w:r>
        <w:rPr>
          <w:rFonts w:hint="eastAsia" w:asciiTheme="minorEastAsia" w:hAnsiTheme="minorEastAsia" w:eastAsiaTheme="minorEastAsia" w:cstheme="minorEastAsia"/>
          <w:sz w:val="28"/>
          <w:szCs w:val="28"/>
        </w:rPr>
        <w:t>评审得分相同的，按照代理服务费报价由低到高的顺序确定；</w:t>
      </w:r>
      <w:r>
        <w:rPr>
          <w:rFonts w:hint="eastAsia" w:asciiTheme="minorEastAsia" w:hAnsiTheme="minorEastAsia" w:cstheme="minorEastAsia"/>
          <w:sz w:val="28"/>
          <w:szCs w:val="28"/>
          <w:lang w:eastAsia="zh-CN"/>
        </w:rPr>
        <w:t>当出现</w:t>
      </w:r>
      <w:r>
        <w:rPr>
          <w:rFonts w:hint="eastAsia" w:asciiTheme="minorEastAsia" w:hAnsiTheme="minorEastAsia" w:eastAsiaTheme="minorEastAsia" w:cstheme="minorEastAsia"/>
          <w:sz w:val="28"/>
          <w:szCs w:val="28"/>
        </w:rPr>
        <w:t>评审得分相同且代理服务费报价相同的</w:t>
      </w:r>
      <w:r>
        <w:rPr>
          <w:rFonts w:hint="eastAsia" w:asciiTheme="minorEastAsia" w:hAnsiTheme="minorEastAsia" w:cstheme="minorEastAsia"/>
          <w:sz w:val="28"/>
          <w:szCs w:val="28"/>
          <w:lang w:eastAsia="zh-CN"/>
        </w:rPr>
        <w:t>三家以上代理机构</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则通过抽签方式确定成交代理机构。</w:t>
      </w:r>
    </w:p>
    <w:p w14:paraId="573D8830">
      <w:pPr>
        <w:pStyle w:val="12"/>
        <w:snapToGrid w:val="0"/>
        <w:spacing w:line="440" w:lineRule="exact"/>
        <w:rPr>
          <w:rFonts w:hint="eastAsia" w:asciiTheme="minorEastAsia" w:hAnsiTheme="minorEastAsia" w:eastAsiaTheme="minorEastAsia" w:cstheme="minorEastAsia"/>
          <w:sz w:val="28"/>
          <w:szCs w:val="28"/>
        </w:rPr>
      </w:pPr>
    </w:p>
    <w:p w14:paraId="3F5A502D">
      <w:pPr>
        <w:rPr>
          <w:rFonts w:hint="eastAsia" w:asciiTheme="minorEastAsia" w:hAnsiTheme="minorEastAsia" w:eastAsiaTheme="minorEastAsia" w:cstheme="minorEastAsia"/>
        </w:rPr>
      </w:pPr>
      <w:bookmarkStart w:id="14" w:name="_Toc24472056"/>
      <w:bookmarkStart w:id="15" w:name="_Toc24796820"/>
      <w:r>
        <w:rPr>
          <w:rFonts w:hint="eastAsia" w:asciiTheme="minorEastAsia" w:hAnsiTheme="minorEastAsia" w:eastAsiaTheme="minorEastAsia" w:cstheme="minorEastAsia"/>
        </w:rPr>
        <w:br w:type="page"/>
      </w:r>
    </w:p>
    <w:p w14:paraId="680294BD">
      <w:pPr>
        <w:pStyle w:val="2"/>
        <w:bidi w:val="0"/>
        <w:rPr>
          <w:rFonts w:hint="eastAsia" w:asciiTheme="minorEastAsia" w:hAnsiTheme="minorEastAsia" w:eastAsiaTheme="minorEastAsia" w:cstheme="minorEastAsia"/>
        </w:rPr>
      </w:pPr>
      <w:bookmarkStart w:id="16" w:name="_Toc23436"/>
      <w:r>
        <w:rPr>
          <w:rFonts w:hint="eastAsia" w:asciiTheme="minorEastAsia" w:hAnsiTheme="minorEastAsia" w:eastAsiaTheme="minorEastAsia" w:cstheme="minorEastAsia"/>
        </w:rPr>
        <w:t xml:space="preserve">第六章  </w:t>
      </w:r>
      <w:bookmarkStart w:id="17" w:name="_Toc146532506"/>
      <w:r>
        <w:rPr>
          <w:rFonts w:hint="eastAsia" w:asciiTheme="minorEastAsia" w:hAnsiTheme="minorEastAsia" w:eastAsiaTheme="minorEastAsia" w:cstheme="minorEastAsia"/>
        </w:rPr>
        <w:t>响应文件格式</w:t>
      </w:r>
      <w:bookmarkEnd w:id="14"/>
      <w:bookmarkEnd w:id="15"/>
      <w:bookmarkEnd w:id="16"/>
      <w:bookmarkEnd w:id="17"/>
    </w:p>
    <w:p w14:paraId="492E81A7">
      <w:pPr>
        <w:pStyle w:val="6"/>
        <w:ind w:firstLine="0" w:firstLineChars="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封面</w:t>
      </w:r>
    </w:p>
    <w:p w14:paraId="6F277061">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44"/>
          <w:szCs w:val="44"/>
        </w:rPr>
        <w:t xml:space="preserve">     </w:t>
      </w:r>
    </w:p>
    <w:p w14:paraId="152E29C2">
      <w:pPr>
        <w:jc w:val="right"/>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正本</w:t>
      </w:r>
    </w:p>
    <w:p w14:paraId="55D4BC3D">
      <w:pPr>
        <w:pStyle w:val="10"/>
        <w:rPr>
          <w:rFonts w:hint="eastAsia" w:asciiTheme="minorEastAsia" w:hAnsiTheme="minorEastAsia" w:eastAsiaTheme="minorEastAsia" w:cstheme="minorEastAsia"/>
        </w:rPr>
      </w:pPr>
    </w:p>
    <w:p w14:paraId="7C4711D3">
      <w:pPr>
        <w:pStyle w:val="10"/>
        <w:rPr>
          <w:rFonts w:hint="eastAsia" w:asciiTheme="minorEastAsia" w:hAnsiTheme="minorEastAsia" w:eastAsiaTheme="minorEastAsia" w:cstheme="minorEastAsia"/>
        </w:rPr>
      </w:pPr>
    </w:p>
    <w:p w14:paraId="1F0ED319">
      <w:pPr>
        <w:pStyle w:val="5"/>
        <w:ind w:left="0" w:leftChars="0"/>
        <w:jc w:val="center"/>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XXXXXXXXXXXXX （项目名称）</w:t>
      </w:r>
    </w:p>
    <w:p w14:paraId="7AF9C62C">
      <w:pPr>
        <w:rPr>
          <w:rFonts w:hint="eastAsia" w:asciiTheme="minorEastAsia" w:hAnsiTheme="minorEastAsia" w:eastAsiaTheme="minorEastAsia" w:cstheme="minorEastAsia"/>
          <w:b/>
          <w:sz w:val="28"/>
          <w:szCs w:val="28"/>
        </w:rPr>
      </w:pPr>
    </w:p>
    <w:p w14:paraId="76923F61">
      <w:pPr>
        <w:pStyle w:val="10"/>
        <w:rPr>
          <w:rFonts w:hint="eastAsia" w:asciiTheme="minorEastAsia" w:hAnsiTheme="minorEastAsia" w:eastAsiaTheme="minorEastAsia" w:cstheme="minorEastAsia"/>
        </w:rPr>
      </w:pPr>
    </w:p>
    <w:p w14:paraId="216E235D">
      <w:pPr>
        <w:pStyle w:val="10"/>
        <w:rPr>
          <w:rFonts w:hint="eastAsia" w:asciiTheme="minorEastAsia" w:hAnsiTheme="minorEastAsia" w:eastAsiaTheme="minorEastAsia" w:cstheme="minorEastAsia"/>
        </w:rPr>
      </w:pPr>
    </w:p>
    <w:p w14:paraId="1C7E4898">
      <w:pPr>
        <w:pStyle w:val="10"/>
        <w:rPr>
          <w:rFonts w:hint="eastAsia" w:asciiTheme="minorEastAsia" w:hAnsiTheme="minorEastAsia" w:eastAsiaTheme="minorEastAsia" w:cstheme="minorEastAsia"/>
        </w:rPr>
      </w:pPr>
    </w:p>
    <w:p w14:paraId="3CC22232">
      <w:pPr>
        <w:pStyle w:val="5"/>
        <w:ind w:left="3360"/>
        <w:rPr>
          <w:rFonts w:hint="eastAsia" w:asciiTheme="minorEastAsia" w:hAnsiTheme="minorEastAsia" w:eastAsiaTheme="minorEastAsia" w:cstheme="minorEastAsia"/>
          <w:b/>
          <w:sz w:val="28"/>
          <w:szCs w:val="28"/>
        </w:rPr>
      </w:pPr>
    </w:p>
    <w:p w14:paraId="400A5BF5">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sz w:val="72"/>
          <w:szCs w:val="72"/>
        </w:rPr>
        <w:t>响应文件</w:t>
      </w:r>
    </w:p>
    <w:p w14:paraId="316B7D68">
      <w:pPr>
        <w:rPr>
          <w:rFonts w:hint="eastAsia" w:asciiTheme="minorEastAsia" w:hAnsiTheme="minorEastAsia" w:eastAsiaTheme="minorEastAsia" w:cstheme="minorEastAsia"/>
          <w:b/>
          <w:sz w:val="28"/>
          <w:szCs w:val="28"/>
        </w:rPr>
      </w:pPr>
    </w:p>
    <w:p w14:paraId="6D22F67B">
      <w:pPr>
        <w:rPr>
          <w:rFonts w:hint="eastAsia" w:asciiTheme="minorEastAsia" w:hAnsiTheme="minorEastAsia" w:eastAsiaTheme="minorEastAsia" w:cstheme="minorEastAsia"/>
          <w:b/>
          <w:sz w:val="28"/>
          <w:szCs w:val="28"/>
        </w:rPr>
      </w:pPr>
    </w:p>
    <w:p w14:paraId="0BE72762">
      <w:pPr>
        <w:pStyle w:val="10"/>
        <w:rPr>
          <w:rFonts w:hint="eastAsia" w:asciiTheme="minorEastAsia" w:hAnsiTheme="minorEastAsia" w:eastAsiaTheme="minorEastAsia" w:cstheme="minorEastAsia"/>
        </w:rPr>
      </w:pPr>
    </w:p>
    <w:p w14:paraId="03BB47F7">
      <w:pPr>
        <w:pStyle w:val="10"/>
        <w:rPr>
          <w:rFonts w:hint="eastAsia" w:asciiTheme="minorEastAsia" w:hAnsiTheme="minorEastAsia" w:eastAsiaTheme="minorEastAsia" w:cstheme="minorEastAsia"/>
        </w:rPr>
      </w:pPr>
    </w:p>
    <w:p w14:paraId="224AB667">
      <w:pPr>
        <w:rPr>
          <w:rFonts w:hint="eastAsia" w:asciiTheme="minorEastAsia" w:hAnsiTheme="minorEastAsia" w:eastAsiaTheme="minorEastAsia" w:cstheme="minorEastAsia"/>
          <w:sz w:val="30"/>
          <w:szCs w:val="30"/>
        </w:rPr>
      </w:pPr>
    </w:p>
    <w:p w14:paraId="14F95FB7">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供应商</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b/>
          <w:sz w:val="28"/>
          <w:szCs w:val="28"/>
        </w:rPr>
        <w:t>（加盖公章）</w:t>
      </w:r>
    </w:p>
    <w:p w14:paraId="75AD740C">
      <w:pPr>
        <w:spacing w:line="48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sz w:val="28"/>
          <w:szCs w:val="28"/>
        </w:rPr>
        <w:t>日期：   年</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b/>
          <w:sz w:val="28"/>
          <w:szCs w:val="28"/>
        </w:rPr>
        <w:t>月</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b/>
          <w:sz w:val="28"/>
          <w:szCs w:val="28"/>
        </w:rPr>
        <w:t>日</w:t>
      </w:r>
    </w:p>
    <w:p w14:paraId="4D067B04">
      <w:pPr>
        <w:rPr>
          <w:rFonts w:hint="eastAsia" w:asciiTheme="minorEastAsia" w:hAnsiTheme="minorEastAsia" w:eastAsiaTheme="minorEastAsia" w:cstheme="minorEastAsia"/>
        </w:rPr>
      </w:pPr>
    </w:p>
    <w:p w14:paraId="12ED98B9">
      <w:pPr>
        <w:pStyle w:val="3"/>
        <w:bidi w:val="0"/>
        <w:rPr>
          <w:rFonts w:hint="eastAsia" w:asciiTheme="minorEastAsia" w:hAnsiTheme="minorEastAsia" w:eastAsiaTheme="minorEastAsia" w:cstheme="minorEastAsia"/>
        </w:rPr>
      </w:pPr>
      <w:bookmarkStart w:id="18" w:name="_Toc23518"/>
      <w:r>
        <w:rPr>
          <w:rFonts w:hint="eastAsia" w:asciiTheme="minorEastAsia" w:hAnsiTheme="minorEastAsia" w:eastAsiaTheme="minorEastAsia" w:cstheme="minorEastAsia"/>
        </w:rPr>
        <w:t>一、 法定代表人身份证明书</w:t>
      </w:r>
      <w:bookmarkEnd w:id="18"/>
    </w:p>
    <w:p w14:paraId="79FD19FF">
      <w:pPr>
        <w:tabs>
          <w:tab w:val="left" w:pos="1500"/>
        </w:tabs>
        <w:spacing w:line="360" w:lineRule="auto"/>
        <w:rPr>
          <w:rFonts w:hint="eastAsia" w:asciiTheme="minorEastAsia" w:hAnsiTheme="minorEastAsia" w:eastAsiaTheme="minorEastAsia" w:cstheme="minorEastAsia"/>
        </w:rPr>
      </w:pPr>
    </w:p>
    <w:p w14:paraId="4427995F">
      <w:pPr>
        <w:tabs>
          <w:tab w:val="left" w:pos="1500"/>
        </w:tabs>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单位名称：</w:t>
      </w:r>
      <w:r>
        <w:rPr>
          <w:rFonts w:hint="eastAsia" w:asciiTheme="minorEastAsia" w:hAnsiTheme="minorEastAsia" w:eastAsiaTheme="minorEastAsia" w:cstheme="minorEastAsia"/>
          <w:u w:val="single"/>
        </w:rPr>
        <w:t xml:space="preserve">（供应商全称）             </w:t>
      </w:r>
    </w:p>
    <w:p w14:paraId="03A3B44C">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成立时间：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14:paraId="5BF7F0FE">
      <w:pPr>
        <w:tabs>
          <w:tab w:val="left" w:pos="1500"/>
        </w:tabs>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p>
    <w:p w14:paraId="3E2870AD">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（供应商全称）            </w:t>
      </w:r>
      <w:r>
        <w:rPr>
          <w:rFonts w:hint="eastAsia" w:asciiTheme="minorEastAsia" w:hAnsiTheme="minorEastAsia" w:eastAsiaTheme="minorEastAsia" w:cstheme="minorEastAsia"/>
        </w:rPr>
        <w:t xml:space="preserve"> 的法定代表人。</w:t>
      </w:r>
    </w:p>
    <w:p w14:paraId="02440FF0">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44BE8D8">
      <w:pPr>
        <w:pStyle w:val="10"/>
        <w:rPr>
          <w:rFonts w:hint="eastAsia" w:asciiTheme="minorEastAsia" w:hAnsiTheme="minorEastAsia" w:eastAsiaTheme="minorEastAsia" w:cstheme="minorEastAsia"/>
        </w:rPr>
      </w:pPr>
    </w:p>
    <w:p w14:paraId="2E82244F">
      <w:pPr>
        <w:tabs>
          <w:tab w:val="left" w:pos="1500"/>
        </w:tabs>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供应商（盖公章）：</w:t>
      </w:r>
      <w:r>
        <w:rPr>
          <w:rFonts w:hint="eastAsia" w:asciiTheme="minorEastAsia" w:hAnsiTheme="minorEastAsia" w:eastAsiaTheme="minorEastAsia" w:cstheme="minorEastAsia"/>
          <w:u w:val="single"/>
        </w:rPr>
        <w:t xml:space="preserve"> （供应商全称）          </w:t>
      </w:r>
    </w:p>
    <w:p w14:paraId="0272168F">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14:paraId="70107863">
      <w:pPr>
        <w:spacing w:line="360" w:lineRule="auto"/>
        <w:rPr>
          <w:rFonts w:hint="eastAsia" w:asciiTheme="minorEastAsia" w:hAnsiTheme="minorEastAsia" w:eastAsiaTheme="minorEastAsia" w:cstheme="minorEastAsia"/>
        </w:rPr>
      </w:pPr>
    </w:p>
    <w:p w14:paraId="594E5FA1">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附：法定代表人身份证复印件（双面）。</w:t>
      </w:r>
    </w:p>
    <w:p w14:paraId="6E43559A">
      <w:pPr>
        <w:tabs>
          <w:tab w:val="left" w:pos="1500"/>
        </w:tabs>
        <w:spacing w:line="360" w:lineRule="auto"/>
        <w:rPr>
          <w:rFonts w:hint="eastAsia" w:asciiTheme="minorEastAsia" w:hAnsiTheme="minorEastAsia" w:eastAsiaTheme="minorEastAsia" w:cstheme="minorEastAsia"/>
          <w:sz w:val="32"/>
        </w:rPr>
      </w:pPr>
    </w:p>
    <w:p w14:paraId="3E2C4751">
      <w:pPr>
        <w:pStyle w:val="3"/>
        <w:bidi w:val="0"/>
        <w:rPr>
          <w:rFonts w:hint="eastAsia" w:asciiTheme="minorEastAsia" w:hAnsiTheme="minorEastAsia" w:eastAsiaTheme="minorEastAsia" w:cstheme="minorEastAsia"/>
        </w:rPr>
      </w:pPr>
      <w:bookmarkStart w:id="19" w:name="_Toc20997"/>
      <w:r>
        <w:rPr>
          <w:rFonts w:hint="eastAsia" w:asciiTheme="minorEastAsia" w:hAnsiTheme="minorEastAsia" w:eastAsiaTheme="minorEastAsia" w:cstheme="minorEastAsia"/>
        </w:rPr>
        <w:t>二、法定代表人授权委托书</w:t>
      </w:r>
      <w:bookmarkEnd w:id="19"/>
    </w:p>
    <w:p w14:paraId="1F9E443B">
      <w:pPr>
        <w:tabs>
          <w:tab w:val="left" w:pos="1500"/>
        </w:tabs>
        <w:spacing w:line="360" w:lineRule="auto"/>
        <w:ind w:left="1500"/>
        <w:jc w:val="center"/>
        <w:rPr>
          <w:rFonts w:hint="eastAsia" w:asciiTheme="minorEastAsia" w:hAnsiTheme="minorEastAsia" w:eastAsiaTheme="minorEastAsia" w:cstheme="minorEastAsia"/>
        </w:rPr>
      </w:pPr>
    </w:p>
    <w:p w14:paraId="65F2145B">
      <w:pPr>
        <w:snapToGrid w:val="0"/>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（采购人）               </w:t>
      </w:r>
    </w:p>
    <w:p w14:paraId="7204ADA0">
      <w:pPr>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本人</w:t>
      </w:r>
      <w:r>
        <w:rPr>
          <w:rFonts w:hint="eastAsia" w:asciiTheme="minorEastAsia" w:hAnsiTheme="minorEastAsia" w:eastAsiaTheme="minorEastAsia" w:cstheme="minorEastAsia"/>
          <w:u w:val="single"/>
        </w:rPr>
        <w:t xml:space="preserve">（法定代表人姓名）      </w:t>
      </w: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（供应商全称）        </w:t>
      </w:r>
      <w:r>
        <w:rPr>
          <w:rFonts w:hint="eastAsia" w:asciiTheme="minorEastAsia" w:hAnsiTheme="minorEastAsia" w:eastAsiaTheme="minorEastAsia" w:cstheme="minorEastAsia"/>
        </w:rPr>
        <w:t xml:space="preserve">的法定代表人，现授权委托 </w:t>
      </w:r>
      <w:r>
        <w:rPr>
          <w:rFonts w:hint="eastAsia" w:asciiTheme="minorEastAsia" w:hAnsiTheme="minorEastAsia" w:eastAsiaTheme="minorEastAsia" w:cstheme="minorEastAsia"/>
          <w:u w:val="single"/>
        </w:rPr>
        <w:t xml:space="preserve">    （授权代表姓名）</w:t>
      </w:r>
      <w:r>
        <w:rPr>
          <w:rFonts w:hint="eastAsia" w:asciiTheme="minorEastAsia" w:hAnsiTheme="minorEastAsia" w:eastAsiaTheme="minorEastAsia" w:cstheme="minorEastAsia"/>
        </w:rPr>
        <w:t xml:space="preserve">为我公司代理人，以本公司的名义参加 </w:t>
      </w:r>
      <w:r>
        <w:rPr>
          <w:rFonts w:hint="eastAsia" w:asciiTheme="minorEastAsia" w:hAnsiTheme="minorEastAsia" w:eastAsiaTheme="minorEastAsia" w:cstheme="minorEastAsia"/>
          <w:u w:val="single"/>
        </w:rPr>
        <w:t xml:space="preserve">          （项目名称）</w:t>
      </w:r>
      <w:r>
        <w:rPr>
          <w:rFonts w:hint="eastAsia" w:asciiTheme="minorEastAsia" w:hAnsiTheme="minorEastAsia" w:eastAsiaTheme="minorEastAsia" w:cstheme="minorEastAsia"/>
        </w:rPr>
        <w:t>的磋商活动。代理人在磋商活动过程中所签署的一切文件和处理与之有关的一切事务，均为代表本公司的行为，与本人的行为具有同等的法律效力。本公司将承担代理人行为的一切法律责任和后果。</w:t>
      </w:r>
    </w:p>
    <w:p w14:paraId="27A34928">
      <w:pPr>
        <w:snapToGrid w:val="0"/>
        <w:spacing w:line="360" w:lineRule="auto"/>
        <w:rPr>
          <w:rFonts w:hint="eastAsia" w:asciiTheme="minorEastAsia" w:hAnsiTheme="minorEastAsia" w:eastAsiaTheme="minorEastAsia" w:cstheme="minorEastAsia"/>
        </w:rPr>
      </w:pPr>
    </w:p>
    <w:p w14:paraId="46E016B2">
      <w:pPr>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代理人无转委托权，特此委托。</w:t>
      </w:r>
    </w:p>
    <w:p w14:paraId="766831A6">
      <w:pPr>
        <w:snapToGrid w:val="0"/>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                         </w:t>
      </w:r>
    </w:p>
    <w:p w14:paraId="044E104F">
      <w:pPr>
        <w:snapToGrid w:val="0"/>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（加盖公章）                       </w:t>
      </w:r>
    </w:p>
    <w:p w14:paraId="0DFA1842">
      <w:pPr>
        <w:snapToGrid w:val="0"/>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法定代表人：</w:t>
      </w:r>
      <w:r>
        <w:rPr>
          <w:rFonts w:hint="eastAsia" w:asciiTheme="minorEastAsia" w:hAnsiTheme="minorEastAsia" w:eastAsiaTheme="minorEastAsia" w:cstheme="minorEastAsia"/>
          <w:u w:val="single"/>
        </w:rPr>
        <w:t xml:space="preserve">（签字或盖章）                  </w:t>
      </w:r>
    </w:p>
    <w:p w14:paraId="303F4005">
      <w:pPr>
        <w:snapToGrid w:val="0"/>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授权代表：</w:t>
      </w:r>
      <w:r>
        <w:rPr>
          <w:rFonts w:hint="eastAsia" w:asciiTheme="minorEastAsia" w:hAnsiTheme="minorEastAsia" w:eastAsiaTheme="minorEastAsia" w:cstheme="minorEastAsia"/>
          <w:u w:val="single"/>
        </w:rPr>
        <w:t xml:space="preserve">（签字）           </w:t>
      </w:r>
    </w:p>
    <w:p w14:paraId="65789B51">
      <w:pPr>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授权委托日期：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14:paraId="26E02A7F">
      <w:pPr>
        <w:snapToGrid w:val="0"/>
        <w:spacing w:line="360" w:lineRule="auto"/>
        <w:rPr>
          <w:rFonts w:hint="eastAsia" w:asciiTheme="minorEastAsia" w:hAnsiTheme="minorEastAsia" w:eastAsiaTheme="minorEastAsia" w:cstheme="minorEastAsia"/>
        </w:rPr>
      </w:pPr>
    </w:p>
    <w:p w14:paraId="58185527">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附：委托代理人身份证复印件（双面）。</w:t>
      </w:r>
    </w:p>
    <w:p w14:paraId="019836E2">
      <w:pPr>
        <w:spacing w:line="360" w:lineRule="auto"/>
        <w:rPr>
          <w:rFonts w:hint="eastAsia" w:asciiTheme="minorEastAsia" w:hAnsiTheme="minorEastAsia" w:eastAsiaTheme="minorEastAsia" w:cstheme="minorEastAsia"/>
          <w:sz w:val="32"/>
        </w:rPr>
      </w:pPr>
    </w:p>
    <w:p w14:paraId="2945C3FA">
      <w:pPr>
        <w:pStyle w:val="3"/>
        <w:bidi w:val="0"/>
        <w:rPr>
          <w:rFonts w:hint="eastAsia" w:asciiTheme="minorEastAsia" w:hAnsiTheme="minorEastAsia" w:eastAsiaTheme="minorEastAsia" w:cstheme="minorEastAsia"/>
        </w:rPr>
      </w:pPr>
      <w:bookmarkStart w:id="20" w:name="_Toc11242"/>
      <w:r>
        <w:rPr>
          <w:rFonts w:hint="eastAsia" w:asciiTheme="minorEastAsia" w:hAnsiTheme="minorEastAsia" w:eastAsiaTheme="minorEastAsia" w:cstheme="minorEastAsia"/>
        </w:rPr>
        <w:t>三、磋商函及报价承诺书</w:t>
      </w:r>
      <w:bookmarkEnd w:id="20"/>
    </w:p>
    <w:p w14:paraId="2BF3D413">
      <w:pPr>
        <w:spacing w:line="360" w:lineRule="auto"/>
        <w:jc w:val="center"/>
        <w:rPr>
          <w:rFonts w:hint="eastAsia" w:asciiTheme="minorEastAsia" w:hAnsiTheme="minorEastAsia" w:eastAsiaTheme="minorEastAsia" w:cstheme="minorEastAsia"/>
          <w:sz w:val="32"/>
        </w:rPr>
      </w:pPr>
    </w:p>
    <w:p w14:paraId="5151991E">
      <w:pPr>
        <w:spacing w:line="44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                         （采购人名称）</w:t>
      </w:r>
    </w:p>
    <w:p w14:paraId="1E7DB64F">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我方已详细研究</w:t>
      </w:r>
      <w:r>
        <w:rPr>
          <w:rFonts w:hint="eastAsia" w:asciiTheme="minorEastAsia" w:hAnsiTheme="minorEastAsia" w:eastAsiaTheme="minorEastAsia" w:cstheme="minorEastAsia"/>
          <w:u w:val="single"/>
        </w:rPr>
        <w:t xml:space="preserve">                  （项目名称）</w:t>
      </w:r>
      <w:r>
        <w:rPr>
          <w:rFonts w:hint="eastAsia" w:asciiTheme="minorEastAsia" w:hAnsiTheme="minorEastAsia" w:eastAsiaTheme="minorEastAsia" w:cstheme="minorEastAsia"/>
        </w:rPr>
        <w:t>磋商文件，决定参加该项目的磋商。本文件签署人特以本函在此申明并同意：</w:t>
      </w:r>
    </w:p>
    <w:p w14:paraId="7F25D5C7">
      <w:pPr>
        <w:widowControl w:val="0"/>
        <w:spacing w:line="440" w:lineRule="exact"/>
        <w:ind w:firstLine="42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1、我方愿意按照磋商文件中的一切要求提供此次项目的全部服务，</w:t>
      </w:r>
      <w:r>
        <w:rPr>
          <w:rFonts w:hint="eastAsia" w:asciiTheme="minorEastAsia" w:hAnsiTheme="minorEastAsia" w:eastAsiaTheme="minorEastAsia" w:cstheme="minorEastAsia"/>
          <w:bCs/>
        </w:rPr>
        <w:t>采购代理服务费以成本加合理利润为原则，参照《（国家计委印发的《招标代理服务收费管理暂行办法》（计价格[2002]1980号）收费标准为基础</w:t>
      </w:r>
      <w:r>
        <w:rPr>
          <w:rFonts w:hint="eastAsia" w:asciiTheme="minorEastAsia" w:hAnsiTheme="minorEastAsia" w:eastAsiaTheme="minorEastAsia" w:cstheme="minorEastAsia"/>
          <w:lang w:bidi="ar"/>
        </w:rPr>
        <w:t xml:space="preserve">，结合我方实际情况，报价为: </w:t>
      </w:r>
      <w:r>
        <w:rPr>
          <w:rFonts w:hint="eastAsia" w:asciiTheme="minorEastAsia" w:hAnsiTheme="minorEastAsia" w:eastAsiaTheme="minorEastAsia" w:cstheme="minorEastAsia"/>
          <w:u w:val="single"/>
          <w:lang w:bidi="ar"/>
        </w:rPr>
        <w:t>下浮      %（按下浮比例进行报价）</w:t>
      </w:r>
      <w:r>
        <w:rPr>
          <w:rFonts w:hint="eastAsia" w:asciiTheme="minorEastAsia" w:hAnsiTheme="minorEastAsia" w:eastAsiaTheme="minorEastAsia" w:cstheme="minorEastAsia"/>
          <w:lang w:bidi="ar"/>
        </w:rPr>
        <w:t>。</w:t>
      </w:r>
    </w:p>
    <w:p w14:paraId="32F3DF53">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2、我方现提交的响应文件为：正本一份。</w:t>
      </w:r>
    </w:p>
    <w:p w14:paraId="14646561">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3、如果我方响应文件被接受，我方将履行法律法规及磋商文件中规定的各项要求。</w:t>
      </w:r>
    </w:p>
    <w:p w14:paraId="25F4B18C">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4、我方愿意提供采购人在磋商文件中要求的所有资料，并对其真实性负责。</w:t>
      </w:r>
    </w:p>
    <w:p w14:paraId="7F65C902">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5、我方所提交的响应文件已充分考虑了各种因素对报价的影响，我方承诺成交后磋商报价作为合同价不再调整。</w:t>
      </w:r>
    </w:p>
    <w:p w14:paraId="72A8D5A2">
      <w:pPr>
        <w:spacing w:line="360" w:lineRule="auto"/>
        <w:rPr>
          <w:rFonts w:hint="eastAsia" w:asciiTheme="minorEastAsia" w:hAnsiTheme="minorEastAsia" w:eastAsiaTheme="minorEastAsia" w:cstheme="minorEastAsia"/>
        </w:rPr>
      </w:pPr>
    </w:p>
    <w:p w14:paraId="34CDEF23">
      <w:pPr>
        <w:adjustRightInd w:val="0"/>
        <w:snapToGrid w:val="0"/>
        <w:spacing w:line="276"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14:paraId="688C43AE">
      <w:pPr>
        <w:snapToGrid w:val="0"/>
        <w:spacing w:line="276" w:lineRule="auto"/>
        <w:ind w:firstLine="420" w:firstLineChars="20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14:paraId="3FFB7A69">
      <w:pPr>
        <w:pStyle w:val="10"/>
        <w:snapToGrid w:val="0"/>
        <w:spacing w:after="0"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日期：</w:t>
      </w:r>
    </w:p>
    <w:p w14:paraId="0F4997E2">
      <w:pPr>
        <w:spacing w:line="360" w:lineRule="auto"/>
        <w:rPr>
          <w:rFonts w:hint="eastAsia" w:asciiTheme="minorEastAsia" w:hAnsiTheme="minorEastAsia" w:eastAsiaTheme="minorEastAsia" w:cstheme="minorEastAsia"/>
        </w:rPr>
      </w:pPr>
    </w:p>
    <w:p w14:paraId="5B8E50CA">
      <w:pPr>
        <w:pStyle w:val="3"/>
        <w:bidi w:val="0"/>
        <w:rPr>
          <w:rFonts w:hint="eastAsia" w:asciiTheme="minorEastAsia" w:hAnsiTheme="minorEastAsia" w:eastAsiaTheme="minorEastAsia" w:cstheme="minorEastAsia"/>
        </w:rPr>
      </w:pPr>
      <w:bookmarkStart w:id="21" w:name="_Toc17437"/>
      <w:r>
        <w:rPr>
          <w:rFonts w:hint="eastAsia" w:asciiTheme="minorEastAsia" w:hAnsiTheme="minorEastAsia" w:eastAsiaTheme="minorEastAsia" w:cstheme="minorEastAsia"/>
        </w:rPr>
        <w:t>四、拟派入从事本项目人员配备表</w:t>
      </w:r>
      <w:bookmarkEnd w:id="21"/>
    </w:p>
    <w:tbl>
      <w:tblPr>
        <w:tblStyle w:val="2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1219"/>
        <w:gridCol w:w="1523"/>
        <w:gridCol w:w="1218"/>
        <w:gridCol w:w="1219"/>
        <w:gridCol w:w="1582"/>
        <w:gridCol w:w="1010"/>
      </w:tblGrid>
      <w:tr w14:paraId="08AD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752" w:type="dxa"/>
            <w:tcBorders>
              <w:top w:val="single" w:color="000000" w:sz="4" w:space="0"/>
              <w:left w:val="single" w:color="000000" w:sz="4" w:space="0"/>
              <w:bottom w:val="single" w:color="000000" w:sz="2" w:space="0"/>
              <w:right w:val="single" w:color="000000" w:sz="2" w:space="0"/>
            </w:tcBorders>
            <w:noWrap w:val="0"/>
            <w:vAlign w:val="center"/>
          </w:tcPr>
          <w:p w14:paraId="324C2502">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序号</w:t>
            </w:r>
          </w:p>
        </w:tc>
        <w:tc>
          <w:tcPr>
            <w:tcW w:w="1219" w:type="dxa"/>
            <w:tcBorders>
              <w:top w:val="single" w:color="000000" w:sz="4" w:space="0"/>
              <w:left w:val="single" w:color="auto" w:sz="4" w:space="0"/>
              <w:bottom w:val="single" w:color="000000" w:sz="2" w:space="0"/>
              <w:right w:val="single" w:color="000000" w:sz="2" w:space="0"/>
            </w:tcBorders>
            <w:noWrap w:val="0"/>
            <w:vAlign w:val="center"/>
          </w:tcPr>
          <w:p w14:paraId="76A95864">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姓  名</w:t>
            </w:r>
          </w:p>
        </w:tc>
        <w:tc>
          <w:tcPr>
            <w:tcW w:w="1523" w:type="dxa"/>
            <w:tcBorders>
              <w:top w:val="single" w:color="000000" w:sz="4" w:space="0"/>
              <w:left w:val="single" w:color="auto" w:sz="4" w:space="0"/>
              <w:bottom w:val="single" w:color="000000" w:sz="2" w:space="0"/>
              <w:right w:val="single" w:color="000000" w:sz="2" w:space="0"/>
            </w:tcBorders>
            <w:noWrap w:val="0"/>
            <w:vAlign w:val="center"/>
          </w:tcPr>
          <w:p w14:paraId="30F4E176">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所在地</w:t>
            </w:r>
          </w:p>
        </w:tc>
        <w:tc>
          <w:tcPr>
            <w:tcW w:w="1218" w:type="dxa"/>
            <w:tcBorders>
              <w:top w:val="single" w:color="000000" w:sz="4" w:space="0"/>
              <w:left w:val="single" w:color="auto" w:sz="4" w:space="0"/>
              <w:bottom w:val="single" w:color="000000" w:sz="2" w:space="0"/>
              <w:right w:val="single" w:color="000000" w:sz="2" w:space="0"/>
            </w:tcBorders>
            <w:noWrap w:val="0"/>
            <w:vAlign w:val="center"/>
          </w:tcPr>
          <w:p w14:paraId="4A96BCDB">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专业</w:t>
            </w:r>
          </w:p>
        </w:tc>
        <w:tc>
          <w:tcPr>
            <w:tcW w:w="1219" w:type="dxa"/>
            <w:tcBorders>
              <w:top w:val="single" w:color="000000" w:sz="4" w:space="0"/>
              <w:left w:val="single" w:color="auto" w:sz="4" w:space="0"/>
              <w:bottom w:val="single" w:color="000000" w:sz="2" w:space="0"/>
              <w:right w:val="single" w:color="000000" w:sz="2" w:space="0"/>
            </w:tcBorders>
            <w:noWrap w:val="0"/>
            <w:vAlign w:val="center"/>
          </w:tcPr>
          <w:p w14:paraId="361CD8F9">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职称</w:t>
            </w:r>
          </w:p>
        </w:tc>
        <w:tc>
          <w:tcPr>
            <w:tcW w:w="1582" w:type="dxa"/>
            <w:tcBorders>
              <w:top w:val="single" w:color="000000" w:sz="4" w:space="0"/>
              <w:left w:val="single" w:color="auto" w:sz="4" w:space="0"/>
              <w:bottom w:val="single" w:color="000000" w:sz="2" w:space="0"/>
              <w:right w:val="single" w:color="000000" w:sz="2" w:space="0"/>
            </w:tcBorders>
            <w:noWrap w:val="0"/>
            <w:vAlign w:val="center"/>
          </w:tcPr>
          <w:p w14:paraId="754AED6C">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拟担任的岗位</w:t>
            </w:r>
          </w:p>
        </w:tc>
        <w:tc>
          <w:tcPr>
            <w:tcW w:w="1010" w:type="dxa"/>
            <w:tcBorders>
              <w:top w:val="single" w:color="000000" w:sz="4" w:space="0"/>
              <w:left w:val="single" w:color="auto" w:sz="4" w:space="0"/>
              <w:bottom w:val="single" w:color="000000" w:sz="2" w:space="0"/>
              <w:right w:val="single" w:color="000000" w:sz="4" w:space="0"/>
            </w:tcBorders>
            <w:noWrap w:val="0"/>
            <w:vAlign w:val="center"/>
          </w:tcPr>
          <w:p w14:paraId="5774A3F8">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备注</w:t>
            </w:r>
          </w:p>
        </w:tc>
      </w:tr>
      <w:tr w14:paraId="4BCA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14:paraId="67A676F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1</w:t>
            </w: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7D75A09D">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14:paraId="6642C01D">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14:paraId="554317BE">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5B5D167F">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14:paraId="16199D82">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14:paraId="137B909A">
            <w:pPr>
              <w:jc w:val="center"/>
              <w:rPr>
                <w:rFonts w:hint="eastAsia" w:asciiTheme="minorEastAsia" w:hAnsiTheme="minorEastAsia" w:eastAsiaTheme="minorEastAsia" w:cstheme="minorEastAsia"/>
              </w:rPr>
            </w:pPr>
          </w:p>
        </w:tc>
      </w:tr>
      <w:tr w14:paraId="7859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14:paraId="36712E5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2</w:t>
            </w: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0906671A">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14:paraId="1C6E961C">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14:paraId="38406463">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799B932B">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14:paraId="1206C6E9">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14:paraId="63ECB95D">
            <w:pPr>
              <w:jc w:val="center"/>
              <w:rPr>
                <w:rFonts w:hint="eastAsia" w:asciiTheme="minorEastAsia" w:hAnsiTheme="minorEastAsia" w:eastAsiaTheme="minorEastAsia" w:cstheme="minorEastAsia"/>
              </w:rPr>
            </w:pPr>
          </w:p>
        </w:tc>
      </w:tr>
      <w:tr w14:paraId="510D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14:paraId="5C5F70B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3</w:t>
            </w: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431A0D78">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14:paraId="4D3AD0AB">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14:paraId="5C9D6B9F">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3B12FD66">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14:paraId="34C0DBC6">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14:paraId="54DA129C">
            <w:pPr>
              <w:jc w:val="center"/>
              <w:rPr>
                <w:rFonts w:hint="eastAsia" w:asciiTheme="minorEastAsia" w:hAnsiTheme="minorEastAsia" w:eastAsiaTheme="minorEastAsia" w:cstheme="minorEastAsia"/>
              </w:rPr>
            </w:pPr>
          </w:p>
        </w:tc>
      </w:tr>
      <w:tr w14:paraId="4FF7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14:paraId="359CF65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4</w:t>
            </w: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51889C13">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14:paraId="5119FC37">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14:paraId="747CB260">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3BD5C352">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14:paraId="3C0361BD">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14:paraId="1FF32098">
            <w:pPr>
              <w:jc w:val="center"/>
              <w:rPr>
                <w:rFonts w:hint="eastAsia" w:asciiTheme="minorEastAsia" w:hAnsiTheme="minorEastAsia" w:eastAsiaTheme="minorEastAsia" w:cstheme="minorEastAsia"/>
              </w:rPr>
            </w:pPr>
          </w:p>
        </w:tc>
      </w:tr>
      <w:tr w14:paraId="01E8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14:paraId="793CEC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5</w:t>
            </w: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275BE09F">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14:paraId="32AC66FB">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14:paraId="20A3D03F">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14:paraId="0DC739A4">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14:paraId="75001A1C">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14:paraId="623CA79E">
            <w:pPr>
              <w:jc w:val="center"/>
              <w:rPr>
                <w:rFonts w:hint="eastAsia" w:asciiTheme="minorEastAsia" w:hAnsiTheme="minorEastAsia" w:eastAsiaTheme="minorEastAsia" w:cstheme="minorEastAsia"/>
              </w:rPr>
            </w:pPr>
          </w:p>
        </w:tc>
      </w:tr>
      <w:tr w14:paraId="3138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752" w:type="dxa"/>
            <w:tcBorders>
              <w:top w:val="single" w:color="auto" w:sz="4" w:space="0"/>
              <w:left w:val="single" w:color="000000" w:sz="4" w:space="0"/>
              <w:bottom w:val="single" w:color="auto" w:sz="4" w:space="0"/>
              <w:right w:val="single" w:color="000000" w:sz="2" w:space="0"/>
            </w:tcBorders>
            <w:noWrap w:val="0"/>
            <w:vAlign w:val="center"/>
          </w:tcPr>
          <w:p w14:paraId="6F95DEE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w:t>
            </w:r>
          </w:p>
        </w:tc>
        <w:tc>
          <w:tcPr>
            <w:tcW w:w="1219" w:type="dxa"/>
            <w:tcBorders>
              <w:top w:val="single" w:color="auto" w:sz="4" w:space="0"/>
              <w:left w:val="single" w:color="auto" w:sz="4" w:space="0"/>
              <w:bottom w:val="single" w:color="auto" w:sz="4" w:space="0"/>
              <w:right w:val="single" w:color="000000" w:sz="2" w:space="0"/>
            </w:tcBorders>
            <w:noWrap w:val="0"/>
            <w:vAlign w:val="center"/>
          </w:tcPr>
          <w:p w14:paraId="639BA34E">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auto" w:sz="4" w:space="0"/>
              <w:right w:val="single" w:color="000000" w:sz="2" w:space="0"/>
            </w:tcBorders>
            <w:noWrap w:val="0"/>
            <w:vAlign w:val="center"/>
          </w:tcPr>
          <w:p w14:paraId="7D808535">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auto" w:sz="4" w:space="0"/>
              <w:right w:val="single" w:color="000000" w:sz="2" w:space="0"/>
            </w:tcBorders>
            <w:noWrap w:val="0"/>
            <w:vAlign w:val="center"/>
          </w:tcPr>
          <w:p w14:paraId="373C7C4F">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auto" w:sz="4" w:space="0"/>
              <w:right w:val="single" w:color="000000" w:sz="2" w:space="0"/>
            </w:tcBorders>
            <w:noWrap w:val="0"/>
            <w:vAlign w:val="center"/>
          </w:tcPr>
          <w:p w14:paraId="381CBD19">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auto" w:sz="4" w:space="0"/>
              <w:right w:val="single" w:color="000000" w:sz="2" w:space="0"/>
            </w:tcBorders>
            <w:noWrap w:val="0"/>
            <w:vAlign w:val="center"/>
          </w:tcPr>
          <w:p w14:paraId="2F39461B">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auto" w:sz="4" w:space="0"/>
              <w:right w:val="single" w:color="000000" w:sz="4" w:space="0"/>
            </w:tcBorders>
            <w:noWrap w:val="0"/>
            <w:vAlign w:val="center"/>
          </w:tcPr>
          <w:p w14:paraId="3B6E4E07">
            <w:pPr>
              <w:jc w:val="center"/>
              <w:rPr>
                <w:rFonts w:hint="eastAsia" w:asciiTheme="minorEastAsia" w:hAnsiTheme="minorEastAsia" w:eastAsiaTheme="minorEastAsia" w:cstheme="minorEastAsia"/>
              </w:rPr>
            </w:pPr>
          </w:p>
        </w:tc>
      </w:tr>
    </w:tbl>
    <w:p w14:paraId="17192E2B">
      <w:pPr>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注：附</w:t>
      </w:r>
      <w:r>
        <w:rPr>
          <w:rFonts w:hint="eastAsia" w:asciiTheme="minorEastAsia" w:hAnsiTheme="minorEastAsia" w:eastAsiaTheme="minorEastAsia" w:cstheme="minorEastAsia"/>
          <w:szCs w:val="30"/>
          <w:lang w:bidi="ar"/>
        </w:rPr>
        <w:t>相关证明材料复印件并加盖公章。</w:t>
      </w:r>
    </w:p>
    <w:p w14:paraId="201AC0A7">
      <w:pPr>
        <w:adjustRightInd w:val="0"/>
        <w:snapToGrid w:val="0"/>
        <w:spacing w:line="360" w:lineRule="auto"/>
        <w:rPr>
          <w:rFonts w:hint="eastAsia" w:asciiTheme="minorEastAsia" w:hAnsiTheme="minorEastAsia" w:eastAsiaTheme="minorEastAsia" w:cstheme="minorEastAsia"/>
          <w:color w:val="000000"/>
        </w:rPr>
      </w:pPr>
    </w:p>
    <w:p w14:paraId="12F5BB9E">
      <w:pPr>
        <w:adjustRightInd w:val="0"/>
        <w:snapToGrid w:val="0"/>
        <w:spacing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14:paraId="367578B1">
      <w:pPr>
        <w:snapToGrid w:val="0"/>
        <w:spacing w:line="276" w:lineRule="auto"/>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14:paraId="12F2A351">
      <w:pPr>
        <w:pStyle w:val="10"/>
        <w:snapToGrid w:val="0"/>
        <w:spacing w:after="0"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日期：</w:t>
      </w:r>
    </w:p>
    <w:p w14:paraId="6C3A7CB7">
      <w:pPr>
        <w:pStyle w:val="10"/>
        <w:snapToGrid w:val="0"/>
        <w:spacing w:after="0" w:line="276" w:lineRule="auto"/>
        <w:rPr>
          <w:rFonts w:hint="eastAsia" w:asciiTheme="minorEastAsia" w:hAnsiTheme="minorEastAsia" w:eastAsiaTheme="minorEastAsia" w:cstheme="minorEastAsia"/>
        </w:rPr>
      </w:pPr>
    </w:p>
    <w:p w14:paraId="32DD97D3">
      <w:pPr>
        <w:pStyle w:val="3"/>
        <w:bidi w:val="0"/>
        <w:rPr>
          <w:rFonts w:hint="eastAsia" w:asciiTheme="minorEastAsia" w:hAnsiTheme="minorEastAsia" w:eastAsiaTheme="minorEastAsia" w:cstheme="minorEastAsia"/>
        </w:rPr>
      </w:pPr>
      <w:bookmarkStart w:id="22" w:name="_Toc14607"/>
      <w:r>
        <w:rPr>
          <w:rFonts w:hint="eastAsia" w:asciiTheme="minorEastAsia" w:hAnsiTheme="minorEastAsia" w:eastAsiaTheme="minorEastAsia" w:cstheme="minorEastAsia"/>
        </w:rPr>
        <w:t>五、类似项目业绩一览表</w:t>
      </w:r>
      <w:bookmarkEnd w:id="22"/>
    </w:p>
    <w:tbl>
      <w:tblPr>
        <w:tblStyle w:val="2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701"/>
        <w:gridCol w:w="2410"/>
        <w:gridCol w:w="1701"/>
        <w:gridCol w:w="850"/>
      </w:tblGrid>
      <w:tr w14:paraId="611E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14:paraId="50F71807">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131" w:type="dxa"/>
            <w:noWrap w:val="0"/>
            <w:vAlign w:val="center"/>
          </w:tcPr>
          <w:p w14:paraId="4FC580E9">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年度</w:t>
            </w:r>
          </w:p>
        </w:tc>
        <w:tc>
          <w:tcPr>
            <w:tcW w:w="1701" w:type="dxa"/>
            <w:noWrap w:val="0"/>
            <w:vAlign w:val="center"/>
          </w:tcPr>
          <w:p w14:paraId="5185673E">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采购单位名称</w:t>
            </w:r>
          </w:p>
        </w:tc>
        <w:tc>
          <w:tcPr>
            <w:tcW w:w="2410" w:type="dxa"/>
            <w:noWrap w:val="0"/>
            <w:vAlign w:val="center"/>
          </w:tcPr>
          <w:p w14:paraId="6F4C859B">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采购项目名称</w:t>
            </w:r>
          </w:p>
        </w:tc>
        <w:tc>
          <w:tcPr>
            <w:tcW w:w="1701" w:type="dxa"/>
            <w:noWrap w:val="0"/>
            <w:vAlign w:val="center"/>
          </w:tcPr>
          <w:p w14:paraId="1BA81D9F">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金额（万元）</w:t>
            </w:r>
          </w:p>
        </w:tc>
        <w:tc>
          <w:tcPr>
            <w:tcW w:w="850" w:type="dxa"/>
            <w:noWrap w:val="0"/>
            <w:vAlign w:val="center"/>
          </w:tcPr>
          <w:p w14:paraId="41F65DF7">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7075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95" w:type="dxa"/>
            <w:noWrap w:val="0"/>
            <w:vAlign w:val="center"/>
          </w:tcPr>
          <w:p w14:paraId="74C20CBE">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31" w:type="dxa"/>
            <w:noWrap w:val="0"/>
            <w:vAlign w:val="center"/>
          </w:tcPr>
          <w:p w14:paraId="2D7F5E22">
            <w:pPr>
              <w:spacing w:line="360" w:lineRule="auto"/>
              <w:rPr>
                <w:rFonts w:hint="eastAsia" w:asciiTheme="minorEastAsia" w:hAnsiTheme="minorEastAsia" w:eastAsiaTheme="minorEastAsia" w:cstheme="minorEastAsia"/>
                <w:szCs w:val="21"/>
              </w:rPr>
            </w:pPr>
          </w:p>
        </w:tc>
        <w:tc>
          <w:tcPr>
            <w:tcW w:w="1701" w:type="dxa"/>
            <w:noWrap w:val="0"/>
            <w:vAlign w:val="center"/>
          </w:tcPr>
          <w:p w14:paraId="06DB5780">
            <w:pPr>
              <w:spacing w:line="360" w:lineRule="auto"/>
              <w:rPr>
                <w:rFonts w:hint="eastAsia" w:asciiTheme="minorEastAsia" w:hAnsiTheme="minorEastAsia" w:eastAsiaTheme="minorEastAsia" w:cstheme="minorEastAsia"/>
                <w:szCs w:val="21"/>
              </w:rPr>
            </w:pPr>
          </w:p>
        </w:tc>
        <w:tc>
          <w:tcPr>
            <w:tcW w:w="2410" w:type="dxa"/>
            <w:noWrap w:val="0"/>
            <w:vAlign w:val="center"/>
          </w:tcPr>
          <w:p w14:paraId="33755938">
            <w:pPr>
              <w:spacing w:line="360" w:lineRule="auto"/>
              <w:rPr>
                <w:rFonts w:hint="eastAsia" w:asciiTheme="minorEastAsia" w:hAnsiTheme="minorEastAsia" w:eastAsiaTheme="minorEastAsia" w:cstheme="minorEastAsia"/>
                <w:szCs w:val="21"/>
              </w:rPr>
            </w:pPr>
          </w:p>
        </w:tc>
        <w:tc>
          <w:tcPr>
            <w:tcW w:w="1701" w:type="dxa"/>
            <w:noWrap w:val="0"/>
            <w:vAlign w:val="center"/>
          </w:tcPr>
          <w:p w14:paraId="2B15106C">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14:paraId="7926C1FC">
            <w:pPr>
              <w:spacing w:line="360" w:lineRule="auto"/>
              <w:jc w:val="center"/>
              <w:rPr>
                <w:rFonts w:hint="eastAsia" w:asciiTheme="minorEastAsia" w:hAnsiTheme="minorEastAsia" w:eastAsiaTheme="minorEastAsia" w:cstheme="minorEastAsia"/>
                <w:szCs w:val="21"/>
              </w:rPr>
            </w:pPr>
          </w:p>
        </w:tc>
      </w:tr>
      <w:tr w14:paraId="150B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5" w:type="dxa"/>
            <w:noWrap w:val="0"/>
            <w:vAlign w:val="center"/>
          </w:tcPr>
          <w:p w14:paraId="76D730AB">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31" w:type="dxa"/>
            <w:noWrap w:val="0"/>
            <w:vAlign w:val="center"/>
          </w:tcPr>
          <w:p w14:paraId="5B3EF299">
            <w:pPr>
              <w:spacing w:line="360" w:lineRule="auto"/>
              <w:rPr>
                <w:rFonts w:hint="eastAsia" w:asciiTheme="minorEastAsia" w:hAnsiTheme="minorEastAsia" w:eastAsiaTheme="minorEastAsia" w:cstheme="minorEastAsia"/>
                <w:szCs w:val="21"/>
              </w:rPr>
            </w:pPr>
          </w:p>
        </w:tc>
        <w:tc>
          <w:tcPr>
            <w:tcW w:w="1701" w:type="dxa"/>
            <w:noWrap w:val="0"/>
            <w:vAlign w:val="center"/>
          </w:tcPr>
          <w:p w14:paraId="2FA2A9C6">
            <w:pPr>
              <w:spacing w:line="360" w:lineRule="auto"/>
              <w:rPr>
                <w:rFonts w:hint="eastAsia" w:asciiTheme="minorEastAsia" w:hAnsiTheme="minorEastAsia" w:eastAsiaTheme="minorEastAsia" w:cstheme="minorEastAsia"/>
                <w:szCs w:val="21"/>
              </w:rPr>
            </w:pPr>
          </w:p>
        </w:tc>
        <w:tc>
          <w:tcPr>
            <w:tcW w:w="2410" w:type="dxa"/>
            <w:noWrap w:val="0"/>
            <w:vAlign w:val="center"/>
          </w:tcPr>
          <w:p w14:paraId="4D6ACE40">
            <w:pPr>
              <w:spacing w:line="360" w:lineRule="auto"/>
              <w:rPr>
                <w:rFonts w:hint="eastAsia" w:asciiTheme="minorEastAsia" w:hAnsiTheme="minorEastAsia" w:eastAsiaTheme="minorEastAsia" w:cstheme="minorEastAsia"/>
                <w:szCs w:val="21"/>
              </w:rPr>
            </w:pPr>
          </w:p>
        </w:tc>
        <w:tc>
          <w:tcPr>
            <w:tcW w:w="1701" w:type="dxa"/>
            <w:noWrap w:val="0"/>
            <w:vAlign w:val="center"/>
          </w:tcPr>
          <w:p w14:paraId="1163FEEA">
            <w:pPr>
              <w:spacing w:line="360" w:lineRule="auto"/>
              <w:rPr>
                <w:rFonts w:hint="eastAsia" w:asciiTheme="minorEastAsia" w:hAnsiTheme="minorEastAsia" w:eastAsiaTheme="minorEastAsia" w:cstheme="minorEastAsia"/>
                <w:szCs w:val="21"/>
              </w:rPr>
            </w:pPr>
          </w:p>
        </w:tc>
        <w:tc>
          <w:tcPr>
            <w:tcW w:w="850" w:type="dxa"/>
            <w:noWrap w:val="0"/>
            <w:vAlign w:val="center"/>
          </w:tcPr>
          <w:p w14:paraId="3DE9A507">
            <w:pPr>
              <w:spacing w:line="360" w:lineRule="auto"/>
              <w:jc w:val="center"/>
              <w:rPr>
                <w:rFonts w:hint="eastAsia" w:asciiTheme="minorEastAsia" w:hAnsiTheme="minorEastAsia" w:eastAsiaTheme="minorEastAsia" w:cstheme="minorEastAsia"/>
                <w:szCs w:val="21"/>
              </w:rPr>
            </w:pPr>
          </w:p>
        </w:tc>
      </w:tr>
      <w:tr w14:paraId="59BF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5" w:type="dxa"/>
            <w:noWrap w:val="0"/>
            <w:vAlign w:val="center"/>
          </w:tcPr>
          <w:p w14:paraId="794ADDEA">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31" w:type="dxa"/>
            <w:noWrap w:val="0"/>
            <w:vAlign w:val="center"/>
          </w:tcPr>
          <w:p w14:paraId="1BEF1BBC">
            <w:pPr>
              <w:spacing w:line="360" w:lineRule="auto"/>
              <w:rPr>
                <w:rFonts w:hint="eastAsia" w:asciiTheme="minorEastAsia" w:hAnsiTheme="minorEastAsia" w:eastAsiaTheme="minorEastAsia" w:cstheme="minorEastAsia"/>
                <w:szCs w:val="21"/>
              </w:rPr>
            </w:pPr>
          </w:p>
        </w:tc>
        <w:tc>
          <w:tcPr>
            <w:tcW w:w="1701" w:type="dxa"/>
            <w:noWrap w:val="0"/>
            <w:vAlign w:val="center"/>
          </w:tcPr>
          <w:p w14:paraId="61CEB792">
            <w:pPr>
              <w:spacing w:line="360" w:lineRule="auto"/>
              <w:rPr>
                <w:rFonts w:hint="eastAsia" w:asciiTheme="minorEastAsia" w:hAnsiTheme="minorEastAsia" w:eastAsiaTheme="minorEastAsia" w:cstheme="minorEastAsia"/>
                <w:szCs w:val="21"/>
              </w:rPr>
            </w:pPr>
          </w:p>
        </w:tc>
        <w:tc>
          <w:tcPr>
            <w:tcW w:w="2410" w:type="dxa"/>
            <w:noWrap w:val="0"/>
            <w:vAlign w:val="center"/>
          </w:tcPr>
          <w:p w14:paraId="10BA6737">
            <w:pPr>
              <w:spacing w:line="360" w:lineRule="auto"/>
              <w:jc w:val="center"/>
              <w:rPr>
                <w:rFonts w:hint="eastAsia" w:asciiTheme="minorEastAsia" w:hAnsiTheme="minorEastAsia" w:eastAsiaTheme="minorEastAsia" w:cstheme="minorEastAsia"/>
                <w:szCs w:val="21"/>
              </w:rPr>
            </w:pPr>
          </w:p>
        </w:tc>
        <w:tc>
          <w:tcPr>
            <w:tcW w:w="1701" w:type="dxa"/>
            <w:noWrap w:val="0"/>
            <w:vAlign w:val="center"/>
          </w:tcPr>
          <w:p w14:paraId="68F6A709">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14:paraId="0C1F48B2">
            <w:pPr>
              <w:spacing w:line="360" w:lineRule="auto"/>
              <w:jc w:val="center"/>
              <w:rPr>
                <w:rFonts w:hint="eastAsia" w:asciiTheme="minorEastAsia" w:hAnsiTheme="minorEastAsia" w:eastAsiaTheme="minorEastAsia" w:cstheme="minorEastAsia"/>
                <w:szCs w:val="21"/>
              </w:rPr>
            </w:pPr>
          </w:p>
        </w:tc>
      </w:tr>
      <w:tr w14:paraId="41C8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5" w:type="dxa"/>
            <w:noWrap w:val="0"/>
            <w:vAlign w:val="center"/>
          </w:tcPr>
          <w:p w14:paraId="7ADFD7BE">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31" w:type="dxa"/>
            <w:noWrap w:val="0"/>
            <w:vAlign w:val="center"/>
          </w:tcPr>
          <w:p w14:paraId="41584B5B">
            <w:pPr>
              <w:spacing w:line="360" w:lineRule="auto"/>
              <w:rPr>
                <w:rFonts w:hint="eastAsia" w:asciiTheme="minorEastAsia" w:hAnsiTheme="minorEastAsia" w:eastAsiaTheme="minorEastAsia" w:cstheme="minorEastAsia"/>
                <w:szCs w:val="21"/>
              </w:rPr>
            </w:pPr>
          </w:p>
        </w:tc>
        <w:tc>
          <w:tcPr>
            <w:tcW w:w="1701" w:type="dxa"/>
            <w:noWrap w:val="0"/>
            <w:vAlign w:val="center"/>
          </w:tcPr>
          <w:p w14:paraId="58673EFD">
            <w:pPr>
              <w:spacing w:line="360" w:lineRule="auto"/>
              <w:rPr>
                <w:rFonts w:hint="eastAsia" w:asciiTheme="minorEastAsia" w:hAnsiTheme="minorEastAsia" w:eastAsiaTheme="minorEastAsia" w:cstheme="minorEastAsia"/>
                <w:szCs w:val="21"/>
              </w:rPr>
            </w:pPr>
          </w:p>
        </w:tc>
        <w:tc>
          <w:tcPr>
            <w:tcW w:w="2410" w:type="dxa"/>
            <w:noWrap w:val="0"/>
            <w:vAlign w:val="center"/>
          </w:tcPr>
          <w:p w14:paraId="05C57EC1">
            <w:pPr>
              <w:spacing w:line="360" w:lineRule="auto"/>
              <w:jc w:val="center"/>
              <w:rPr>
                <w:rFonts w:hint="eastAsia" w:asciiTheme="minorEastAsia" w:hAnsiTheme="minorEastAsia" w:eastAsiaTheme="minorEastAsia" w:cstheme="minorEastAsia"/>
                <w:szCs w:val="21"/>
              </w:rPr>
            </w:pPr>
          </w:p>
        </w:tc>
        <w:tc>
          <w:tcPr>
            <w:tcW w:w="1701" w:type="dxa"/>
            <w:noWrap w:val="0"/>
            <w:vAlign w:val="center"/>
          </w:tcPr>
          <w:p w14:paraId="52CDBB60">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14:paraId="116186AB">
            <w:pPr>
              <w:spacing w:line="360" w:lineRule="auto"/>
              <w:jc w:val="center"/>
              <w:rPr>
                <w:rFonts w:hint="eastAsia" w:asciiTheme="minorEastAsia" w:hAnsiTheme="minorEastAsia" w:eastAsiaTheme="minorEastAsia" w:cstheme="minorEastAsia"/>
                <w:szCs w:val="21"/>
              </w:rPr>
            </w:pPr>
          </w:p>
        </w:tc>
      </w:tr>
      <w:tr w14:paraId="134E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5" w:type="dxa"/>
            <w:noWrap w:val="0"/>
            <w:vAlign w:val="center"/>
          </w:tcPr>
          <w:p w14:paraId="1BDA5A5E">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31" w:type="dxa"/>
            <w:noWrap w:val="0"/>
            <w:vAlign w:val="center"/>
          </w:tcPr>
          <w:p w14:paraId="3A181F08">
            <w:pPr>
              <w:spacing w:line="360" w:lineRule="auto"/>
              <w:rPr>
                <w:rFonts w:hint="eastAsia" w:asciiTheme="minorEastAsia" w:hAnsiTheme="minorEastAsia" w:eastAsiaTheme="minorEastAsia" w:cstheme="minorEastAsia"/>
                <w:szCs w:val="21"/>
              </w:rPr>
            </w:pPr>
          </w:p>
        </w:tc>
        <w:tc>
          <w:tcPr>
            <w:tcW w:w="1701" w:type="dxa"/>
            <w:noWrap w:val="0"/>
            <w:vAlign w:val="center"/>
          </w:tcPr>
          <w:p w14:paraId="2464D590">
            <w:pPr>
              <w:spacing w:line="360" w:lineRule="auto"/>
              <w:rPr>
                <w:rFonts w:hint="eastAsia" w:asciiTheme="minorEastAsia" w:hAnsiTheme="minorEastAsia" w:eastAsiaTheme="minorEastAsia" w:cstheme="minorEastAsia"/>
                <w:szCs w:val="21"/>
              </w:rPr>
            </w:pPr>
          </w:p>
        </w:tc>
        <w:tc>
          <w:tcPr>
            <w:tcW w:w="2410" w:type="dxa"/>
            <w:noWrap w:val="0"/>
            <w:vAlign w:val="center"/>
          </w:tcPr>
          <w:p w14:paraId="775F7C54">
            <w:pPr>
              <w:spacing w:line="360" w:lineRule="auto"/>
              <w:jc w:val="center"/>
              <w:rPr>
                <w:rFonts w:hint="eastAsia" w:asciiTheme="minorEastAsia" w:hAnsiTheme="minorEastAsia" w:eastAsiaTheme="minorEastAsia" w:cstheme="minorEastAsia"/>
                <w:szCs w:val="21"/>
              </w:rPr>
            </w:pPr>
          </w:p>
        </w:tc>
        <w:tc>
          <w:tcPr>
            <w:tcW w:w="1701" w:type="dxa"/>
            <w:noWrap w:val="0"/>
            <w:vAlign w:val="center"/>
          </w:tcPr>
          <w:p w14:paraId="15C7BDCD">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14:paraId="55095D62">
            <w:pPr>
              <w:spacing w:line="360" w:lineRule="auto"/>
              <w:jc w:val="center"/>
              <w:rPr>
                <w:rFonts w:hint="eastAsia" w:asciiTheme="minorEastAsia" w:hAnsiTheme="minorEastAsia" w:eastAsiaTheme="minorEastAsia" w:cstheme="minorEastAsia"/>
                <w:szCs w:val="21"/>
              </w:rPr>
            </w:pPr>
          </w:p>
        </w:tc>
      </w:tr>
      <w:tr w14:paraId="5439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5" w:type="dxa"/>
            <w:noWrap w:val="0"/>
            <w:vAlign w:val="center"/>
          </w:tcPr>
          <w:p w14:paraId="77D6CA1F">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31" w:type="dxa"/>
            <w:noWrap w:val="0"/>
            <w:vAlign w:val="center"/>
          </w:tcPr>
          <w:p w14:paraId="7291C6FE">
            <w:pPr>
              <w:spacing w:line="360" w:lineRule="auto"/>
              <w:rPr>
                <w:rFonts w:hint="eastAsia" w:asciiTheme="minorEastAsia" w:hAnsiTheme="minorEastAsia" w:eastAsiaTheme="minorEastAsia" w:cstheme="minorEastAsia"/>
              </w:rPr>
            </w:pPr>
          </w:p>
        </w:tc>
        <w:tc>
          <w:tcPr>
            <w:tcW w:w="1701" w:type="dxa"/>
            <w:noWrap w:val="0"/>
            <w:vAlign w:val="center"/>
          </w:tcPr>
          <w:p w14:paraId="1188E51D">
            <w:pPr>
              <w:spacing w:line="360" w:lineRule="auto"/>
              <w:rPr>
                <w:rFonts w:hint="eastAsia" w:asciiTheme="minorEastAsia" w:hAnsiTheme="minorEastAsia" w:eastAsiaTheme="minorEastAsia" w:cstheme="minorEastAsia"/>
              </w:rPr>
            </w:pPr>
          </w:p>
        </w:tc>
        <w:tc>
          <w:tcPr>
            <w:tcW w:w="2410" w:type="dxa"/>
            <w:noWrap w:val="0"/>
            <w:vAlign w:val="center"/>
          </w:tcPr>
          <w:p w14:paraId="42631BC4">
            <w:pPr>
              <w:spacing w:line="360" w:lineRule="auto"/>
              <w:jc w:val="center"/>
              <w:rPr>
                <w:rFonts w:hint="eastAsia" w:asciiTheme="minorEastAsia" w:hAnsiTheme="minorEastAsia" w:eastAsiaTheme="minorEastAsia" w:cstheme="minorEastAsia"/>
              </w:rPr>
            </w:pPr>
          </w:p>
        </w:tc>
        <w:tc>
          <w:tcPr>
            <w:tcW w:w="1701" w:type="dxa"/>
            <w:noWrap w:val="0"/>
            <w:vAlign w:val="center"/>
          </w:tcPr>
          <w:p w14:paraId="605C4C1F">
            <w:pPr>
              <w:spacing w:line="360" w:lineRule="auto"/>
              <w:jc w:val="center"/>
              <w:rPr>
                <w:rFonts w:hint="eastAsia" w:asciiTheme="minorEastAsia" w:hAnsiTheme="minorEastAsia" w:eastAsiaTheme="minorEastAsia" w:cstheme="minorEastAsia"/>
              </w:rPr>
            </w:pPr>
          </w:p>
        </w:tc>
        <w:tc>
          <w:tcPr>
            <w:tcW w:w="850" w:type="dxa"/>
            <w:noWrap w:val="0"/>
            <w:vAlign w:val="center"/>
          </w:tcPr>
          <w:p w14:paraId="679313CF">
            <w:pPr>
              <w:spacing w:line="360" w:lineRule="auto"/>
              <w:jc w:val="center"/>
              <w:rPr>
                <w:rFonts w:hint="eastAsia" w:asciiTheme="minorEastAsia" w:hAnsiTheme="minorEastAsia" w:eastAsiaTheme="minorEastAsia" w:cstheme="minorEastAsia"/>
              </w:rPr>
            </w:pPr>
          </w:p>
        </w:tc>
      </w:tr>
    </w:tbl>
    <w:p w14:paraId="16902ADF">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注：附证明材料复印件并加盖公章。</w:t>
      </w:r>
    </w:p>
    <w:p w14:paraId="68DA43A5">
      <w:pPr>
        <w:adjustRightInd w:val="0"/>
        <w:snapToGrid w:val="0"/>
        <w:spacing w:line="360" w:lineRule="auto"/>
        <w:ind w:firstLine="525" w:firstLineChars="250"/>
        <w:rPr>
          <w:rFonts w:hint="eastAsia" w:asciiTheme="minorEastAsia" w:hAnsiTheme="minorEastAsia" w:eastAsiaTheme="minorEastAsia" w:cstheme="minorEastAsia"/>
          <w:color w:val="000000"/>
        </w:rPr>
      </w:pPr>
    </w:p>
    <w:p w14:paraId="04E66434">
      <w:pPr>
        <w:adjustRightInd w:val="0"/>
        <w:snapToGrid w:val="0"/>
        <w:spacing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14:paraId="7FC177A7">
      <w:pPr>
        <w:snapToGrid w:val="0"/>
        <w:spacing w:line="276" w:lineRule="auto"/>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14:paraId="52DA7FE5">
      <w:pPr>
        <w:pStyle w:val="10"/>
        <w:snapToGrid w:val="0"/>
        <w:spacing w:after="0" w:line="276"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日期：</w:t>
      </w:r>
    </w:p>
    <w:p w14:paraId="12191411">
      <w:pPr>
        <w:pStyle w:val="10"/>
        <w:rPr>
          <w:rFonts w:hint="eastAsia" w:asciiTheme="minorEastAsia" w:hAnsiTheme="minorEastAsia" w:eastAsiaTheme="minorEastAsia" w:cstheme="minorEastAsia"/>
        </w:rPr>
      </w:pPr>
    </w:p>
    <w:p w14:paraId="38E45450">
      <w:pPr>
        <w:pStyle w:val="3"/>
        <w:bidi w:val="0"/>
        <w:rPr>
          <w:rFonts w:hint="eastAsia" w:asciiTheme="minorEastAsia" w:hAnsiTheme="minorEastAsia" w:eastAsiaTheme="minorEastAsia" w:cstheme="minorEastAsia"/>
        </w:rPr>
      </w:pPr>
      <w:bookmarkStart w:id="23" w:name="_Toc21516"/>
      <w:r>
        <w:rPr>
          <w:rFonts w:hint="eastAsia" w:asciiTheme="minorEastAsia" w:hAnsiTheme="minorEastAsia" w:eastAsiaTheme="minorEastAsia" w:cstheme="minorEastAsia"/>
        </w:rPr>
        <w:t>六、供应商基本情况表</w:t>
      </w:r>
      <w:bookmarkEnd w:id="23"/>
    </w:p>
    <w:tbl>
      <w:tblPr>
        <w:tblStyle w:val="2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949"/>
        <w:gridCol w:w="1291"/>
        <w:gridCol w:w="1290"/>
        <w:gridCol w:w="431"/>
        <w:gridCol w:w="491"/>
        <w:gridCol w:w="369"/>
        <w:gridCol w:w="859"/>
        <w:gridCol w:w="62"/>
        <w:gridCol w:w="368"/>
        <w:gridCol w:w="1291"/>
      </w:tblGrid>
      <w:tr w14:paraId="2CED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14:paraId="6B82DD7C">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供应商名称</w:t>
            </w:r>
          </w:p>
        </w:tc>
        <w:tc>
          <w:tcPr>
            <w:tcW w:w="7401" w:type="dxa"/>
            <w:gridSpan w:val="10"/>
            <w:noWrap w:val="0"/>
            <w:vAlign w:val="center"/>
          </w:tcPr>
          <w:p w14:paraId="5D29B0F6">
            <w:pPr>
              <w:jc w:val="center"/>
              <w:rPr>
                <w:rFonts w:hint="eastAsia" w:asciiTheme="minorEastAsia" w:hAnsiTheme="minorEastAsia" w:eastAsiaTheme="minorEastAsia" w:cstheme="minorEastAsia"/>
                <w:bCs/>
                <w:color w:val="000000"/>
              </w:rPr>
            </w:pPr>
          </w:p>
        </w:tc>
      </w:tr>
      <w:tr w14:paraId="4AF3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99" w:type="dxa"/>
            <w:noWrap w:val="0"/>
            <w:vAlign w:val="center"/>
          </w:tcPr>
          <w:p w14:paraId="0190A0FC">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注册地址</w:t>
            </w:r>
          </w:p>
        </w:tc>
        <w:tc>
          <w:tcPr>
            <w:tcW w:w="4452" w:type="dxa"/>
            <w:gridSpan w:val="5"/>
            <w:noWrap w:val="0"/>
            <w:vAlign w:val="center"/>
          </w:tcPr>
          <w:p w14:paraId="351DBB65">
            <w:pPr>
              <w:jc w:val="center"/>
              <w:rPr>
                <w:rFonts w:hint="eastAsia" w:asciiTheme="minorEastAsia" w:hAnsiTheme="minorEastAsia" w:eastAsiaTheme="minorEastAsia" w:cstheme="minorEastAsia"/>
                <w:bCs/>
                <w:color w:val="000000"/>
              </w:rPr>
            </w:pPr>
          </w:p>
        </w:tc>
        <w:tc>
          <w:tcPr>
            <w:tcW w:w="1290" w:type="dxa"/>
            <w:gridSpan w:val="3"/>
            <w:noWrap w:val="0"/>
            <w:vAlign w:val="center"/>
          </w:tcPr>
          <w:p w14:paraId="10265C72">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邮政编码</w:t>
            </w:r>
          </w:p>
        </w:tc>
        <w:tc>
          <w:tcPr>
            <w:tcW w:w="1659" w:type="dxa"/>
            <w:gridSpan w:val="2"/>
            <w:noWrap w:val="0"/>
            <w:vAlign w:val="center"/>
          </w:tcPr>
          <w:p w14:paraId="13715800">
            <w:pPr>
              <w:jc w:val="center"/>
              <w:rPr>
                <w:rFonts w:hint="eastAsia" w:asciiTheme="minorEastAsia" w:hAnsiTheme="minorEastAsia" w:eastAsiaTheme="minorEastAsia" w:cstheme="minorEastAsia"/>
                <w:bCs/>
                <w:color w:val="000000"/>
              </w:rPr>
            </w:pPr>
          </w:p>
        </w:tc>
      </w:tr>
      <w:tr w14:paraId="617D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vMerge w:val="restart"/>
            <w:noWrap w:val="0"/>
            <w:vAlign w:val="center"/>
          </w:tcPr>
          <w:p w14:paraId="0FED2288">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联系方式</w:t>
            </w:r>
          </w:p>
        </w:tc>
        <w:tc>
          <w:tcPr>
            <w:tcW w:w="949" w:type="dxa"/>
            <w:noWrap w:val="0"/>
            <w:vAlign w:val="center"/>
          </w:tcPr>
          <w:p w14:paraId="02C3BE70">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联系人</w:t>
            </w:r>
          </w:p>
        </w:tc>
        <w:tc>
          <w:tcPr>
            <w:tcW w:w="3503" w:type="dxa"/>
            <w:gridSpan w:val="4"/>
            <w:noWrap w:val="0"/>
            <w:vAlign w:val="center"/>
          </w:tcPr>
          <w:p w14:paraId="790DAEF3">
            <w:pPr>
              <w:jc w:val="center"/>
              <w:rPr>
                <w:rFonts w:hint="eastAsia" w:asciiTheme="minorEastAsia" w:hAnsiTheme="minorEastAsia" w:eastAsiaTheme="minorEastAsia" w:cstheme="minorEastAsia"/>
                <w:bCs/>
                <w:color w:val="000000"/>
              </w:rPr>
            </w:pPr>
          </w:p>
        </w:tc>
        <w:tc>
          <w:tcPr>
            <w:tcW w:w="1290" w:type="dxa"/>
            <w:gridSpan w:val="3"/>
            <w:noWrap w:val="0"/>
            <w:vAlign w:val="center"/>
          </w:tcPr>
          <w:p w14:paraId="1B80B878">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联系电话</w:t>
            </w:r>
          </w:p>
        </w:tc>
        <w:tc>
          <w:tcPr>
            <w:tcW w:w="1659" w:type="dxa"/>
            <w:gridSpan w:val="2"/>
            <w:noWrap w:val="0"/>
            <w:vAlign w:val="center"/>
          </w:tcPr>
          <w:p w14:paraId="2DA8F56D">
            <w:pPr>
              <w:jc w:val="center"/>
              <w:rPr>
                <w:rFonts w:hint="eastAsia" w:asciiTheme="minorEastAsia" w:hAnsiTheme="minorEastAsia" w:eastAsiaTheme="minorEastAsia" w:cstheme="minorEastAsia"/>
                <w:bCs/>
                <w:color w:val="000000"/>
              </w:rPr>
            </w:pPr>
          </w:p>
        </w:tc>
      </w:tr>
      <w:tr w14:paraId="722D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vMerge w:val="continue"/>
            <w:noWrap w:val="0"/>
            <w:vAlign w:val="center"/>
          </w:tcPr>
          <w:p w14:paraId="0E36187A">
            <w:pPr>
              <w:jc w:val="center"/>
              <w:rPr>
                <w:rFonts w:hint="eastAsia" w:asciiTheme="minorEastAsia" w:hAnsiTheme="minorEastAsia" w:eastAsiaTheme="minorEastAsia" w:cstheme="minorEastAsia"/>
                <w:bCs/>
                <w:color w:val="000000"/>
              </w:rPr>
            </w:pPr>
          </w:p>
        </w:tc>
        <w:tc>
          <w:tcPr>
            <w:tcW w:w="949" w:type="dxa"/>
            <w:noWrap w:val="0"/>
            <w:vAlign w:val="center"/>
          </w:tcPr>
          <w:p w14:paraId="00DC3631">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传真</w:t>
            </w:r>
          </w:p>
        </w:tc>
        <w:tc>
          <w:tcPr>
            <w:tcW w:w="3503" w:type="dxa"/>
            <w:gridSpan w:val="4"/>
            <w:noWrap w:val="0"/>
            <w:vAlign w:val="center"/>
          </w:tcPr>
          <w:p w14:paraId="2A6F5E2C">
            <w:pPr>
              <w:jc w:val="center"/>
              <w:rPr>
                <w:rFonts w:hint="eastAsia" w:asciiTheme="minorEastAsia" w:hAnsiTheme="minorEastAsia" w:eastAsiaTheme="minorEastAsia" w:cstheme="minorEastAsia"/>
                <w:bCs/>
                <w:color w:val="000000"/>
              </w:rPr>
            </w:pPr>
          </w:p>
        </w:tc>
        <w:tc>
          <w:tcPr>
            <w:tcW w:w="1290" w:type="dxa"/>
            <w:gridSpan w:val="3"/>
            <w:noWrap w:val="0"/>
            <w:vAlign w:val="center"/>
          </w:tcPr>
          <w:p w14:paraId="100391F1">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网址</w:t>
            </w:r>
          </w:p>
        </w:tc>
        <w:tc>
          <w:tcPr>
            <w:tcW w:w="1659" w:type="dxa"/>
            <w:gridSpan w:val="2"/>
            <w:noWrap w:val="0"/>
            <w:vAlign w:val="center"/>
          </w:tcPr>
          <w:p w14:paraId="66765FF3">
            <w:pPr>
              <w:jc w:val="center"/>
              <w:rPr>
                <w:rFonts w:hint="eastAsia" w:asciiTheme="minorEastAsia" w:hAnsiTheme="minorEastAsia" w:eastAsiaTheme="minorEastAsia" w:cstheme="minorEastAsia"/>
                <w:bCs/>
                <w:color w:val="000000"/>
              </w:rPr>
            </w:pPr>
          </w:p>
        </w:tc>
      </w:tr>
      <w:tr w14:paraId="2792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14:paraId="17FFBB0B">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组织结构</w:t>
            </w:r>
          </w:p>
        </w:tc>
        <w:tc>
          <w:tcPr>
            <w:tcW w:w="7401" w:type="dxa"/>
            <w:gridSpan w:val="10"/>
            <w:noWrap w:val="0"/>
            <w:vAlign w:val="center"/>
          </w:tcPr>
          <w:p w14:paraId="009444A3">
            <w:pPr>
              <w:jc w:val="center"/>
              <w:rPr>
                <w:rFonts w:hint="eastAsia" w:asciiTheme="minorEastAsia" w:hAnsiTheme="minorEastAsia" w:eastAsiaTheme="minorEastAsia" w:cstheme="minorEastAsia"/>
                <w:bCs/>
                <w:color w:val="000000"/>
              </w:rPr>
            </w:pPr>
          </w:p>
        </w:tc>
      </w:tr>
      <w:tr w14:paraId="3A43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14:paraId="73A0F075">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w:t>
            </w:r>
          </w:p>
        </w:tc>
        <w:tc>
          <w:tcPr>
            <w:tcW w:w="949" w:type="dxa"/>
            <w:noWrap w:val="0"/>
            <w:vAlign w:val="center"/>
          </w:tcPr>
          <w:p w14:paraId="46327BE6">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姓名</w:t>
            </w:r>
          </w:p>
        </w:tc>
        <w:tc>
          <w:tcPr>
            <w:tcW w:w="1291" w:type="dxa"/>
            <w:noWrap w:val="0"/>
            <w:vAlign w:val="center"/>
          </w:tcPr>
          <w:p w14:paraId="4DB2220D">
            <w:pPr>
              <w:jc w:val="center"/>
              <w:rPr>
                <w:rFonts w:hint="eastAsia" w:asciiTheme="minorEastAsia" w:hAnsiTheme="minorEastAsia" w:eastAsiaTheme="minorEastAsia" w:cstheme="minorEastAsia"/>
                <w:bCs/>
                <w:color w:val="000000"/>
              </w:rPr>
            </w:pPr>
          </w:p>
        </w:tc>
        <w:tc>
          <w:tcPr>
            <w:tcW w:w="1290" w:type="dxa"/>
            <w:noWrap w:val="0"/>
            <w:vAlign w:val="center"/>
          </w:tcPr>
          <w:p w14:paraId="3BAB7558">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技术职称</w:t>
            </w:r>
          </w:p>
        </w:tc>
        <w:tc>
          <w:tcPr>
            <w:tcW w:w="1291" w:type="dxa"/>
            <w:gridSpan w:val="3"/>
            <w:noWrap w:val="0"/>
            <w:vAlign w:val="center"/>
          </w:tcPr>
          <w:p w14:paraId="2A5A3B0A">
            <w:pPr>
              <w:jc w:val="center"/>
              <w:rPr>
                <w:rFonts w:hint="eastAsia" w:asciiTheme="minorEastAsia" w:hAnsiTheme="minorEastAsia" w:eastAsiaTheme="minorEastAsia" w:cstheme="minorEastAsia"/>
                <w:bCs/>
                <w:color w:val="000000"/>
              </w:rPr>
            </w:pPr>
          </w:p>
        </w:tc>
        <w:tc>
          <w:tcPr>
            <w:tcW w:w="1289" w:type="dxa"/>
            <w:gridSpan w:val="3"/>
            <w:noWrap w:val="0"/>
            <w:vAlign w:val="center"/>
          </w:tcPr>
          <w:p w14:paraId="505F8442">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联系电话</w:t>
            </w:r>
          </w:p>
        </w:tc>
        <w:tc>
          <w:tcPr>
            <w:tcW w:w="1291" w:type="dxa"/>
            <w:noWrap w:val="0"/>
            <w:vAlign w:val="center"/>
          </w:tcPr>
          <w:p w14:paraId="48E62C5F">
            <w:pPr>
              <w:jc w:val="center"/>
              <w:rPr>
                <w:rFonts w:hint="eastAsia" w:asciiTheme="minorEastAsia" w:hAnsiTheme="minorEastAsia" w:eastAsiaTheme="minorEastAsia" w:cstheme="minorEastAsia"/>
                <w:bCs/>
                <w:color w:val="000000"/>
              </w:rPr>
            </w:pPr>
          </w:p>
        </w:tc>
      </w:tr>
      <w:tr w14:paraId="050C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14:paraId="6CBCFE35">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技术负责人</w:t>
            </w:r>
          </w:p>
        </w:tc>
        <w:tc>
          <w:tcPr>
            <w:tcW w:w="949" w:type="dxa"/>
            <w:noWrap w:val="0"/>
            <w:vAlign w:val="center"/>
          </w:tcPr>
          <w:p w14:paraId="0264791D">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姓名</w:t>
            </w:r>
          </w:p>
        </w:tc>
        <w:tc>
          <w:tcPr>
            <w:tcW w:w="1291" w:type="dxa"/>
            <w:noWrap w:val="0"/>
            <w:vAlign w:val="center"/>
          </w:tcPr>
          <w:p w14:paraId="02C81FB5">
            <w:pPr>
              <w:jc w:val="center"/>
              <w:rPr>
                <w:rFonts w:hint="eastAsia" w:asciiTheme="minorEastAsia" w:hAnsiTheme="minorEastAsia" w:eastAsiaTheme="minorEastAsia" w:cstheme="minorEastAsia"/>
                <w:bCs/>
                <w:color w:val="000000"/>
              </w:rPr>
            </w:pPr>
          </w:p>
        </w:tc>
        <w:tc>
          <w:tcPr>
            <w:tcW w:w="1290" w:type="dxa"/>
            <w:noWrap w:val="0"/>
            <w:vAlign w:val="center"/>
          </w:tcPr>
          <w:p w14:paraId="04FDDFE5">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技术职称</w:t>
            </w:r>
          </w:p>
        </w:tc>
        <w:tc>
          <w:tcPr>
            <w:tcW w:w="1291" w:type="dxa"/>
            <w:gridSpan w:val="3"/>
            <w:noWrap w:val="0"/>
            <w:vAlign w:val="center"/>
          </w:tcPr>
          <w:p w14:paraId="5517097B">
            <w:pPr>
              <w:jc w:val="center"/>
              <w:rPr>
                <w:rFonts w:hint="eastAsia" w:asciiTheme="minorEastAsia" w:hAnsiTheme="minorEastAsia" w:eastAsiaTheme="minorEastAsia" w:cstheme="minorEastAsia"/>
                <w:bCs/>
                <w:color w:val="000000"/>
              </w:rPr>
            </w:pPr>
          </w:p>
        </w:tc>
        <w:tc>
          <w:tcPr>
            <w:tcW w:w="1289" w:type="dxa"/>
            <w:gridSpan w:val="3"/>
            <w:noWrap w:val="0"/>
            <w:vAlign w:val="center"/>
          </w:tcPr>
          <w:p w14:paraId="6C4D1233">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联系电话</w:t>
            </w:r>
          </w:p>
        </w:tc>
        <w:tc>
          <w:tcPr>
            <w:tcW w:w="1291" w:type="dxa"/>
            <w:noWrap w:val="0"/>
            <w:vAlign w:val="center"/>
          </w:tcPr>
          <w:p w14:paraId="211AF50F">
            <w:pPr>
              <w:jc w:val="center"/>
              <w:rPr>
                <w:rFonts w:hint="eastAsia" w:asciiTheme="minorEastAsia" w:hAnsiTheme="minorEastAsia" w:eastAsiaTheme="minorEastAsia" w:cstheme="minorEastAsia"/>
                <w:bCs/>
                <w:color w:val="000000"/>
              </w:rPr>
            </w:pPr>
          </w:p>
        </w:tc>
      </w:tr>
      <w:tr w14:paraId="339E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14:paraId="7E8BC4BA">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成立时间</w:t>
            </w:r>
          </w:p>
        </w:tc>
        <w:tc>
          <w:tcPr>
            <w:tcW w:w="2240" w:type="dxa"/>
            <w:gridSpan w:val="2"/>
            <w:noWrap w:val="0"/>
            <w:vAlign w:val="center"/>
          </w:tcPr>
          <w:p w14:paraId="3D275BBE">
            <w:pPr>
              <w:jc w:val="center"/>
              <w:rPr>
                <w:rFonts w:hint="eastAsia" w:asciiTheme="minorEastAsia" w:hAnsiTheme="minorEastAsia" w:eastAsiaTheme="minorEastAsia" w:cstheme="minorEastAsia"/>
                <w:bCs/>
                <w:color w:val="000000"/>
              </w:rPr>
            </w:pPr>
          </w:p>
        </w:tc>
        <w:tc>
          <w:tcPr>
            <w:tcW w:w="5161" w:type="dxa"/>
            <w:gridSpan w:val="8"/>
            <w:noWrap w:val="0"/>
            <w:vAlign w:val="center"/>
          </w:tcPr>
          <w:p w14:paraId="07F40B7A">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员工总人数：</w:t>
            </w:r>
          </w:p>
        </w:tc>
      </w:tr>
      <w:tr w14:paraId="1F96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999" w:type="dxa"/>
            <w:noWrap w:val="0"/>
            <w:vAlign w:val="center"/>
          </w:tcPr>
          <w:p w14:paraId="1FB3FE15">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企业资质等级</w:t>
            </w:r>
          </w:p>
        </w:tc>
        <w:tc>
          <w:tcPr>
            <w:tcW w:w="2240" w:type="dxa"/>
            <w:gridSpan w:val="2"/>
            <w:noWrap w:val="0"/>
            <w:vAlign w:val="center"/>
          </w:tcPr>
          <w:p w14:paraId="7129768D">
            <w:pPr>
              <w:jc w:val="center"/>
              <w:rPr>
                <w:rFonts w:hint="eastAsia" w:asciiTheme="minorEastAsia" w:hAnsiTheme="minorEastAsia" w:eastAsiaTheme="minorEastAsia" w:cstheme="minorEastAsia"/>
                <w:bCs/>
                <w:color w:val="000000"/>
              </w:rPr>
            </w:pPr>
          </w:p>
        </w:tc>
        <w:tc>
          <w:tcPr>
            <w:tcW w:w="1721" w:type="dxa"/>
            <w:gridSpan w:val="2"/>
            <w:vMerge w:val="restart"/>
            <w:noWrap w:val="0"/>
            <w:vAlign w:val="center"/>
          </w:tcPr>
          <w:p w14:paraId="10B93A46">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其中</w:t>
            </w:r>
          </w:p>
        </w:tc>
        <w:tc>
          <w:tcPr>
            <w:tcW w:w="1719" w:type="dxa"/>
            <w:gridSpan w:val="3"/>
            <w:noWrap w:val="0"/>
            <w:vAlign w:val="center"/>
          </w:tcPr>
          <w:p w14:paraId="6FA04C62">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项目经理</w:t>
            </w:r>
          </w:p>
        </w:tc>
        <w:tc>
          <w:tcPr>
            <w:tcW w:w="1721" w:type="dxa"/>
            <w:gridSpan w:val="3"/>
            <w:noWrap w:val="0"/>
            <w:vAlign w:val="center"/>
          </w:tcPr>
          <w:p w14:paraId="3BC595E4">
            <w:pPr>
              <w:jc w:val="center"/>
              <w:rPr>
                <w:rFonts w:hint="eastAsia" w:asciiTheme="minorEastAsia" w:hAnsiTheme="minorEastAsia" w:eastAsiaTheme="minorEastAsia" w:cstheme="minorEastAsia"/>
                <w:bCs/>
                <w:color w:val="000000"/>
              </w:rPr>
            </w:pPr>
          </w:p>
        </w:tc>
      </w:tr>
      <w:tr w14:paraId="4DAD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14:paraId="370CE496">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营业执照</w:t>
            </w:r>
            <w:r>
              <w:rPr>
                <w:rFonts w:hint="eastAsia" w:asciiTheme="minorEastAsia" w:hAnsiTheme="minorEastAsia" w:eastAsiaTheme="minorEastAsia" w:cstheme="minorEastAsia"/>
              </w:rPr>
              <w:t>号</w:t>
            </w:r>
          </w:p>
        </w:tc>
        <w:tc>
          <w:tcPr>
            <w:tcW w:w="2240" w:type="dxa"/>
            <w:gridSpan w:val="2"/>
            <w:noWrap w:val="0"/>
            <w:vAlign w:val="center"/>
          </w:tcPr>
          <w:p w14:paraId="05747519">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14:paraId="7B965B37">
            <w:pPr>
              <w:jc w:val="center"/>
              <w:rPr>
                <w:rFonts w:hint="eastAsia" w:asciiTheme="minorEastAsia" w:hAnsiTheme="minorEastAsia" w:eastAsiaTheme="minorEastAsia" w:cstheme="minorEastAsia"/>
                <w:bCs/>
                <w:color w:val="000000"/>
              </w:rPr>
            </w:pPr>
          </w:p>
        </w:tc>
        <w:tc>
          <w:tcPr>
            <w:tcW w:w="1719" w:type="dxa"/>
            <w:gridSpan w:val="3"/>
            <w:noWrap w:val="0"/>
            <w:vAlign w:val="center"/>
          </w:tcPr>
          <w:p w14:paraId="632B504B">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高级职称人员</w:t>
            </w:r>
          </w:p>
        </w:tc>
        <w:tc>
          <w:tcPr>
            <w:tcW w:w="1721" w:type="dxa"/>
            <w:gridSpan w:val="3"/>
            <w:noWrap w:val="0"/>
            <w:vAlign w:val="center"/>
          </w:tcPr>
          <w:p w14:paraId="1FEF9F07">
            <w:pPr>
              <w:jc w:val="center"/>
              <w:rPr>
                <w:rFonts w:hint="eastAsia" w:asciiTheme="minorEastAsia" w:hAnsiTheme="minorEastAsia" w:eastAsiaTheme="minorEastAsia" w:cstheme="minorEastAsia"/>
                <w:bCs/>
                <w:color w:val="000000"/>
              </w:rPr>
            </w:pPr>
          </w:p>
        </w:tc>
      </w:tr>
      <w:tr w14:paraId="2E67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14:paraId="12E8BF38">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注册资金</w:t>
            </w:r>
          </w:p>
        </w:tc>
        <w:tc>
          <w:tcPr>
            <w:tcW w:w="2240" w:type="dxa"/>
            <w:gridSpan w:val="2"/>
            <w:noWrap w:val="0"/>
            <w:vAlign w:val="center"/>
          </w:tcPr>
          <w:p w14:paraId="080DAA8A">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14:paraId="0E1023D1">
            <w:pPr>
              <w:jc w:val="center"/>
              <w:rPr>
                <w:rFonts w:hint="eastAsia" w:asciiTheme="minorEastAsia" w:hAnsiTheme="minorEastAsia" w:eastAsiaTheme="minorEastAsia" w:cstheme="minorEastAsia"/>
                <w:bCs/>
                <w:color w:val="000000"/>
              </w:rPr>
            </w:pPr>
          </w:p>
        </w:tc>
        <w:tc>
          <w:tcPr>
            <w:tcW w:w="1719" w:type="dxa"/>
            <w:gridSpan w:val="3"/>
            <w:noWrap w:val="0"/>
            <w:vAlign w:val="center"/>
          </w:tcPr>
          <w:p w14:paraId="488F9E53">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中级职称人员</w:t>
            </w:r>
          </w:p>
        </w:tc>
        <w:tc>
          <w:tcPr>
            <w:tcW w:w="1721" w:type="dxa"/>
            <w:gridSpan w:val="3"/>
            <w:noWrap w:val="0"/>
            <w:vAlign w:val="center"/>
          </w:tcPr>
          <w:p w14:paraId="221C680D">
            <w:pPr>
              <w:jc w:val="center"/>
              <w:rPr>
                <w:rFonts w:hint="eastAsia" w:asciiTheme="minorEastAsia" w:hAnsiTheme="minorEastAsia" w:eastAsiaTheme="minorEastAsia" w:cstheme="minorEastAsia"/>
                <w:bCs/>
                <w:color w:val="000000"/>
              </w:rPr>
            </w:pPr>
          </w:p>
        </w:tc>
      </w:tr>
      <w:tr w14:paraId="6E59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14:paraId="70AF2FF7">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开户银行</w:t>
            </w:r>
          </w:p>
        </w:tc>
        <w:tc>
          <w:tcPr>
            <w:tcW w:w="2240" w:type="dxa"/>
            <w:gridSpan w:val="2"/>
            <w:noWrap w:val="0"/>
            <w:vAlign w:val="center"/>
          </w:tcPr>
          <w:p w14:paraId="22C6B0DE">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14:paraId="76F2ED15">
            <w:pPr>
              <w:jc w:val="center"/>
              <w:rPr>
                <w:rFonts w:hint="eastAsia" w:asciiTheme="minorEastAsia" w:hAnsiTheme="minorEastAsia" w:eastAsiaTheme="minorEastAsia" w:cstheme="minorEastAsia"/>
                <w:bCs/>
                <w:color w:val="000000"/>
              </w:rPr>
            </w:pPr>
          </w:p>
        </w:tc>
        <w:tc>
          <w:tcPr>
            <w:tcW w:w="1719" w:type="dxa"/>
            <w:gridSpan w:val="3"/>
            <w:noWrap w:val="0"/>
            <w:vAlign w:val="center"/>
          </w:tcPr>
          <w:p w14:paraId="395BDD7A">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初级职称人员</w:t>
            </w:r>
          </w:p>
        </w:tc>
        <w:tc>
          <w:tcPr>
            <w:tcW w:w="1721" w:type="dxa"/>
            <w:gridSpan w:val="3"/>
            <w:noWrap w:val="0"/>
            <w:vAlign w:val="center"/>
          </w:tcPr>
          <w:p w14:paraId="3639D5B6">
            <w:pPr>
              <w:jc w:val="center"/>
              <w:rPr>
                <w:rFonts w:hint="eastAsia" w:asciiTheme="minorEastAsia" w:hAnsiTheme="minorEastAsia" w:eastAsiaTheme="minorEastAsia" w:cstheme="minorEastAsia"/>
                <w:bCs/>
                <w:color w:val="000000"/>
              </w:rPr>
            </w:pPr>
          </w:p>
        </w:tc>
      </w:tr>
      <w:tr w14:paraId="4E60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14:paraId="5E2F95B3">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账号</w:t>
            </w:r>
          </w:p>
        </w:tc>
        <w:tc>
          <w:tcPr>
            <w:tcW w:w="2240" w:type="dxa"/>
            <w:gridSpan w:val="2"/>
            <w:noWrap w:val="0"/>
            <w:vAlign w:val="center"/>
          </w:tcPr>
          <w:p w14:paraId="1FE7B945">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14:paraId="57FB4921">
            <w:pPr>
              <w:jc w:val="center"/>
              <w:rPr>
                <w:rFonts w:hint="eastAsia" w:asciiTheme="minorEastAsia" w:hAnsiTheme="minorEastAsia" w:eastAsiaTheme="minorEastAsia" w:cstheme="minorEastAsia"/>
                <w:bCs/>
                <w:color w:val="000000"/>
              </w:rPr>
            </w:pPr>
          </w:p>
        </w:tc>
        <w:tc>
          <w:tcPr>
            <w:tcW w:w="1719" w:type="dxa"/>
            <w:gridSpan w:val="3"/>
            <w:noWrap w:val="0"/>
            <w:vAlign w:val="center"/>
          </w:tcPr>
          <w:p w14:paraId="6D3CF88D">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技工</w:t>
            </w:r>
          </w:p>
        </w:tc>
        <w:tc>
          <w:tcPr>
            <w:tcW w:w="1721" w:type="dxa"/>
            <w:gridSpan w:val="3"/>
            <w:noWrap w:val="0"/>
            <w:vAlign w:val="center"/>
          </w:tcPr>
          <w:p w14:paraId="7E2051D3">
            <w:pPr>
              <w:jc w:val="center"/>
              <w:rPr>
                <w:rFonts w:hint="eastAsia" w:asciiTheme="minorEastAsia" w:hAnsiTheme="minorEastAsia" w:eastAsiaTheme="minorEastAsia" w:cstheme="minorEastAsia"/>
                <w:bCs/>
                <w:color w:val="000000"/>
              </w:rPr>
            </w:pPr>
          </w:p>
        </w:tc>
      </w:tr>
      <w:tr w14:paraId="258A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999" w:type="dxa"/>
            <w:noWrap w:val="0"/>
            <w:vAlign w:val="center"/>
          </w:tcPr>
          <w:p w14:paraId="254F5B8B">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经营范围</w:t>
            </w:r>
          </w:p>
        </w:tc>
        <w:tc>
          <w:tcPr>
            <w:tcW w:w="7401" w:type="dxa"/>
            <w:gridSpan w:val="10"/>
            <w:noWrap w:val="0"/>
            <w:vAlign w:val="center"/>
          </w:tcPr>
          <w:p w14:paraId="41E3ACDA">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rPr>
              <w:t>（如有，应当详细列明投资参股企业名称、投资参股份额、业务范围等）</w:t>
            </w:r>
          </w:p>
        </w:tc>
      </w:tr>
      <w:tr w14:paraId="23CA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99" w:type="dxa"/>
            <w:noWrap w:val="0"/>
            <w:vAlign w:val="center"/>
          </w:tcPr>
          <w:p w14:paraId="2DF9B3CD">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备注</w:t>
            </w:r>
          </w:p>
        </w:tc>
        <w:tc>
          <w:tcPr>
            <w:tcW w:w="7401" w:type="dxa"/>
            <w:gridSpan w:val="10"/>
            <w:noWrap w:val="0"/>
            <w:vAlign w:val="center"/>
          </w:tcPr>
          <w:p w14:paraId="302268EB">
            <w:pPr>
              <w:jc w:val="center"/>
              <w:rPr>
                <w:rFonts w:hint="eastAsia" w:asciiTheme="minorEastAsia" w:hAnsiTheme="minorEastAsia" w:eastAsiaTheme="minorEastAsia" w:cstheme="minorEastAsia"/>
                <w:bCs/>
                <w:color w:val="000000"/>
              </w:rPr>
            </w:pPr>
          </w:p>
        </w:tc>
      </w:tr>
    </w:tbl>
    <w:p w14:paraId="09A9062E">
      <w:pPr>
        <w:adjustRightInd w:val="0"/>
        <w:spacing w:line="400" w:lineRule="exact"/>
        <w:rPr>
          <w:rFonts w:hint="eastAsia" w:asciiTheme="minorEastAsia" w:hAnsiTheme="minorEastAsia" w:eastAsiaTheme="minorEastAsia" w:cstheme="minorEastAsia"/>
          <w:color w:val="000000"/>
        </w:rPr>
      </w:pPr>
    </w:p>
    <w:p w14:paraId="04B52F7B">
      <w:pPr>
        <w:adjustRightInd w:val="0"/>
        <w:snapToGrid w:val="0"/>
        <w:spacing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14:paraId="292F2F06">
      <w:pPr>
        <w:snapToGrid w:val="0"/>
        <w:spacing w:line="276" w:lineRule="auto"/>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14:paraId="3B6347D3">
      <w:pPr>
        <w:pStyle w:val="10"/>
        <w:snapToGrid w:val="0"/>
        <w:spacing w:after="0" w:line="276"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日期：</w:t>
      </w:r>
    </w:p>
    <w:p w14:paraId="641FD0DA">
      <w:pPr>
        <w:pStyle w:val="3"/>
        <w:bidi w:val="0"/>
        <w:rPr>
          <w:rFonts w:hint="eastAsia" w:asciiTheme="minorEastAsia" w:hAnsiTheme="minorEastAsia" w:eastAsiaTheme="minorEastAsia" w:cstheme="minorEastAsia"/>
        </w:rPr>
      </w:pPr>
      <w:bookmarkStart w:id="24" w:name="_Toc15948"/>
    </w:p>
    <w:p w14:paraId="04136968">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七、服务要求应答表</w:t>
      </w:r>
      <w:bookmarkEnd w:id="24"/>
    </w:p>
    <w:tbl>
      <w:tblPr>
        <w:tblStyle w:val="2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387"/>
        <w:gridCol w:w="2835"/>
        <w:gridCol w:w="1624"/>
      </w:tblGrid>
      <w:tr w14:paraId="6D09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94" w:type="dxa"/>
            <w:noWrap w:val="0"/>
            <w:vAlign w:val="center"/>
          </w:tcPr>
          <w:p w14:paraId="67E33EDA">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序号</w:t>
            </w:r>
          </w:p>
        </w:tc>
        <w:tc>
          <w:tcPr>
            <w:tcW w:w="3387" w:type="dxa"/>
            <w:noWrap w:val="0"/>
            <w:vAlign w:val="center"/>
          </w:tcPr>
          <w:p w14:paraId="3807631A">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磋商文件要求</w:t>
            </w:r>
          </w:p>
        </w:tc>
        <w:tc>
          <w:tcPr>
            <w:tcW w:w="2835" w:type="dxa"/>
            <w:noWrap w:val="0"/>
            <w:vAlign w:val="center"/>
          </w:tcPr>
          <w:p w14:paraId="230B044C">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响应文件响应</w:t>
            </w:r>
          </w:p>
        </w:tc>
        <w:tc>
          <w:tcPr>
            <w:tcW w:w="1624" w:type="dxa"/>
            <w:noWrap w:val="0"/>
            <w:vAlign w:val="center"/>
          </w:tcPr>
          <w:p w14:paraId="6134B510">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备注</w:t>
            </w:r>
          </w:p>
        </w:tc>
      </w:tr>
      <w:tr w14:paraId="0482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94" w:type="dxa"/>
            <w:noWrap w:val="0"/>
            <w:vAlign w:val="top"/>
          </w:tcPr>
          <w:p w14:paraId="5654FE57">
            <w:pPr>
              <w:jc w:val="center"/>
              <w:rPr>
                <w:rFonts w:hint="eastAsia" w:asciiTheme="minorEastAsia" w:hAnsiTheme="minorEastAsia" w:eastAsiaTheme="minorEastAsia" w:cstheme="minorEastAsia"/>
                <w:color w:val="000000"/>
              </w:rPr>
            </w:pPr>
          </w:p>
        </w:tc>
        <w:tc>
          <w:tcPr>
            <w:tcW w:w="3387" w:type="dxa"/>
            <w:noWrap w:val="0"/>
            <w:vAlign w:val="top"/>
          </w:tcPr>
          <w:p w14:paraId="1938E290">
            <w:pPr>
              <w:jc w:val="center"/>
              <w:rPr>
                <w:rFonts w:hint="eastAsia" w:asciiTheme="minorEastAsia" w:hAnsiTheme="minorEastAsia" w:eastAsiaTheme="minorEastAsia" w:cstheme="minorEastAsia"/>
                <w:color w:val="000000"/>
              </w:rPr>
            </w:pPr>
          </w:p>
        </w:tc>
        <w:tc>
          <w:tcPr>
            <w:tcW w:w="2835" w:type="dxa"/>
            <w:noWrap w:val="0"/>
            <w:vAlign w:val="top"/>
          </w:tcPr>
          <w:p w14:paraId="4CC7A907">
            <w:pPr>
              <w:jc w:val="center"/>
              <w:rPr>
                <w:rFonts w:hint="eastAsia" w:asciiTheme="minorEastAsia" w:hAnsiTheme="minorEastAsia" w:eastAsiaTheme="minorEastAsia" w:cstheme="minorEastAsia"/>
                <w:color w:val="000000"/>
              </w:rPr>
            </w:pPr>
          </w:p>
        </w:tc>
        <w:tc>
          <w:tcPr>
            <w:tcW w:w="1624" w:type="dxa"/>
            <w:noWrap w:val="0"/>
            <w:vAlign w:val="top"/>
          </w:tcPr>
          <w:p w14:paraId="5056BA13">
            <w:pPr>
              <w:jc w:val="center"/>
              <w:rPr>
                <w:rFonts w:hint="eastAsia" w:asciiTheme="minorEastAsia" w:hAnsiTheme="minorEastAsia" w:eastAsiaTheme="minorEastAsia" w:cstheme="minorEastAsia"/>
                <w:color w:val="000000"/>
              </w:rPr>
            </w:pPr>
          </w:p>
        </w:tc>
      </w:tr>
      <w:tr w14:paraId="3043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94" w:type="dxa"/>
            <w:noWrap w:val="0"/>
            <w:vAlign w:val="top"/>
          </w:tcPr>
          <w:p w14:paraId="2D048634">
            <w:pPr>
              <w:jc w:val="center"/>
              <w:rPr>
                <w:rFonts w:hint="eastAsia" w:asciiTheme="minorEastAsia" w:hAnsiTheme="minorEastAsia" w:eastAsiaTheme="minorEastAsia" w:cstheme="minorEastAsia"/>
                <w:color w:val="000000"/>
              </w:rPr>
            </w:pPr>
          </w:p>
        </w:tc>
        <w:tc>
          <w:tcPr>
            <w:tcW w:w="3387" w:type="dxa"/>
            <w:noWrap w:val="0"/>
            <w:vAlign w:val="top"/>
          </w:tcPr>
          <w:p w14:paraId="7CBC5E15">
            <w:pPr>
              <w:jc w:val="center"/>
              <w:rPr>
                <w:rFonts w:hint="eastAsia" w:asciiTheme="minorEastAsia" w:hAnsiTheme="minorEastAsia" w:eastAsiaTheme="minorEastAsia" w:cstheme="minorEastAsia"/>
                <w:color w:val="000000"/>
              </w:rPr>
            </w:pPr>
          </w:p>
        </w:tc>
        <w:tc>
          <w:tcPr>
            <w:tcW w:w="2835" w:type="dxa"/>
            <w:noWrap w:val="0"/>
            <w:vAlign w:val="top"/>
          </w:tcPr>
          <w:p w14:paraId="076E0F30">
            <w:pPr>
              <w:jc w:val="center"/>
              <w:rPr>
                <w:rFonts w:hint="eastAsia" w:asciiTheme="minorEastAsia" w:hAnsiTheme="minorEastAsia" w:eastAsiaTheme="minorEastAsia" w:cstheme="minorEastAsia"/>
                <w:color w:val="000000"/>
              </w:rPr>
            </w:pPr>
          </w:p>
        </w:tc>
        <w:tc>
          <w:tcPr>
            <w:tcW w:w="1624" w:type="dxa"/>
            <w:noWrap w:val="0"/>
            <w:vAlign w:val="top"/>
          </w:tcPr>
          <w:p w14:paraId="2F67D6CE">
            <w:pPr>
              <w:jc w:val="center"/>
              <w:rPr>
                <w:rFonts w:hint="eastAsia" w:asciiTheme="minorEastAsia" w:hAnsiTheme="minorEastAsia" w:eastAsiaTheme="minorEastAsia" w:cstheme="minorEastAsia"/>
                <w:color w:val="000000"/>
              </w:rPr>
            </w:pPr>
          </w:p>
        </w:tc>
      </w:tr>
      <w:tr w14:paraId="6D1F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94" w:type="dxa"/>
            <w:noWrap w:val="0"/>
            <w:vAlign w:val="top"/>
          </w:tcPr>
          <w:p w14:paraId="580110EB">
            <w:pPr>
              <w:jc w:val="center"/>
              <w:rPr>
                <w:rFonts w:hint="eastAsia" w:asciiTheme="minorEastAsia" w:hAnsiTheme="minorEastAsia" w:eastAsiaTheme="minorEastAsia" w:cstheme="minorEastAsia"/>
                <w:color w:val="000000"/>
              </w:rPr>
            </w:pPr>
          </w:p>
        </w:tc>
        <w:tc>
          <w:tcPr>
            <w:tcW w:w="3387" w:type="dxa"/>
            <w:noWrap w:val="0"/>
            <w:vAlign w:val="top"/>
          </w:tcPr>
          <w:p w14:paraId="7503FB63">
            <w:pPr>
              <w:jc w:val="center"/>
              <w:rPr>
                <w:rFonts w:hint="eastAsia" w:asciiTheme="minorEastAsia" w:hAnsiTheme="minorEastAsia" w:eastAsiaTheme="minorEastAsia" w:cstheme="minorEastAsia"/>
                <w:color w:val="000000"/>
              </w:rPr>
            </w:pPr>
          </w:p>
        </w:tc>
        <w:tc>
          <w:tcPr>
            <w:tcW w:w="2835" w:type="dxa"/>
            <w:noWrap w:val="0"/>
            <w:vAlign w:val="top"/>
          </w:tcPr>
          <w:p w14:paraId="7D5BF8A9">
            <w:pPr>
              <w:jc w:val="center"/>
              <w:rPr>
                <w:rFonts w:hint="eastAsia" w:asciiTheme="minorEastAsia" w:hAnsiTheme="minorEastAsia" w:eastAsiaTheme="minorEastAsia" w:cstheme="minorEastAsia"/>
                <w:color w:val="000000"/>
              </w:rPr>
            </w:pPr>
          </w:p>
        </w:tc>
        <w:tc>
          <w:tcPr>
            <w:tcW w:w="1624" w:type="dxa"/>
            <w:noWrap w:val="0"/>
            <w:vAlign w:val="top"/>
          </w:tcPr>
          <w:p w14:paraId="7A0A6DEC">
            <w:pPr>
              <w:jc w:val="center"/>
              <w:rPr>
                <w:rFonts w:hint="eastAsia" w:asciiTheme="minorEastAsia" w:hAnsiTheme="minorEastAsia" w:eastAsiaTheme="minorEastAsia" w:cstheme="minorEastAsia"/>
                <w:color w:val="000000"/>
              </w:rPr>
            </w:pPr>
          </w:p>
        </w:tc>
      </w:tr>
      <w:tr w14:paraId="066D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94" w:type="dxa"/>
            <w:noWrap w:val="0"/>
            <w:vAlign w:val="top"/>
          </w:tcPr>
          <w:p w14:paraId="08505F8E">
            <w:pPr>
              <w:jc w:val="center"/>
              <w:rPr>
                <w:rFonts w:hint="eastAsia" w:asciiTheme="minorEastAsia" w:hAnsiTheme="minorEastAsia" w:eastAsiaTheme="minorEastAsia" w:cstheme="minorEastAsia"/>
                <w:color w:val="000000"/>
              </w:rPr>
            </w:pPr>
          </w:p>
        </w:tc>
        <w:tc>
          <w:tcPr>
            <w:tcW w:w="3387" w:type="dxa"/>
            <w:noWrap w:val="0"/>
            <w:vAlign w:val="top"/>
          </w:tcPr>
          <w:p w14:paraId="72A444D3">
            <w:pPr>
              <w:jc w:val="center"/>
              <w:rPr>
                <w:rFonts w:hint="eastAsia" w:asciiTheme="minorEastAsia" w:hAnsiTheme="minorEastAsia" w:eastAsiaTheme="minorEastAsia" w:cstheme="minorEastAsia"/>
                <w:color w:val="000000"/>
              </w:rPr>
            </w:pPr>
          </w:p>
        </w:tc>
        <w:tc>
          <w:tcPr>
            <w:tcW w:w="2835" w:type="dxa"/>
            <w:noWrap w:val="0"/>
            <w:vAlign w:val="top"/>
          </w:tcPr>
          <w:p w14:paraId="66159B13">
            <w:pPr>
              <w:jc w:val="center"/>
              <w:rPr>
                <w:rFonts w:hint="eastAsia" w:asciiTheme="minorEastAsia" w:hAnsiTheme="minorEastAsia" w:eastAsiaTheme="minorEastAsia" w:cstheme="minorEastAsia"/>
                <w:color w:val="000000"/>
              </w:rPr>
            </w:pPr>
          </w:p>
        </w:tc>
        <w:tc>
          <w:tcPr>
            <w:tcW w:w="1624" w:type="dxa"/>
            <w:noWrap w:val="0"/>
            <w:vAlign w:val="top"/>
          </w:tcPr>
          <w:p w14:paraId="225392BB">
            <w:pPr>
              <w:jc w:val="center"/>
              <w:rPr>
                <w:rFonts w:hint="eastAsia" w:asciiTheme="minorEastAsia" w:hAnsiTheme="minorEastAsia" w:eastAsiaTheme="minorEastAsia" w:cstheme="minorEastAsia"/>
                <w:color w:val="000000"/>
              </w:rPr>
            </w:pPr>
          </w:p>
        </w:tc>
      </w:tr>
    </w:tbl>
    <w:p w14:paraId="6F2FF529">
      <w:pPr>
        <w:snapToGrid w:val="0"/>
        <w:ind w:firstLine="420" w:firstLineChars="200"/>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注：供应商必须根据磋商文件第四章 服务要求据实逐条填写，不得虚假响应，虚假响应的，其响应文件无效并按规定追究其相关责任。</w:t>
      </w:r>
    </w:p>
    <w:p w14:paraId="3DE397EB">
      <w:pPr>
        <w:spacing w:line="400" w:lineRule="exact"/>
        <w:rPr>
          <w:rFonts w:hint="eastAsia" w:asciiTheme="minorEastAsia" w:hAnsiTheme="minorEastAsia" w:eastAsiaTheme="minorEastAsia" w:cstheme="minorEastAsia"/>
          <w:color w:val="339966"/>
        </w:rPr>
      </w:pPr>
    </w:p>
    <w:p w14:paraId="1910E0A8">
      <w:pPr>
        <w:adjustRightInd w:val="0"/>
        <w:snapToGrid w:val="0"/>
        <w:spacing w:line="360" w:lineRule="auto"/>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14:paraId="7EFA695B">
      <w:pPr>
        <w:snapToGrid w:val="0"/>
        <w:spacing w:line="360" w:lineRule="auto"/>
        <w:ind w:firstLine="539" w:firstLineChars="257"/>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14:paraId="31D9441F">
      <w:pPr>
        <w:snapToGrid w:val="0"/>
        <w:spacing w:line="360" w:lineRule="auto"/>
        <w:ind w:firstLine="539" w:firstLineChars="257"/>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日期： </w:t>
      </w:r>
    </w:p>
    <w:p w14:paraId="566FFF98">
      <w:pPr>
        <w:pStyle w:val="12"/>
        <w:snapToGrid w:val="0"/>
        <w:spacing w:line="440" w:lineRule="exact"/>
        <w:rPr>
          <w:rFonts w:hint="eastAsia" w:asciiTheme="minorEastAsia" w:hAnsiTheme="minorEastAsia" w:eastAsiaTheme="minorEastAsia" w:cstheme="minorEastAsia"/>
          <w:sz w:val="28"/>
          <w:szCs w:val="28"/>
        </w:rPr>
      </w:pPr>
    </w:p>
    <w:p w14:paraId="49700DE7">
      <w:pPr>
        <w:pStyle w:val="60"/>
        <w:snapToGrid/>
        <w:spacing w:after="0" w:line="500" w:lineRule="exact"/>
        <w:jc w:val="left"/>
        <w:rPr>
          <w:rFonts w:hint="eastAsia" w:asciiTheme="minorEastAsia" w:hAnsiTheme="minorEastAsia" w:eastAsiaTheme="minorEastAsia" w:cstheme="minorEastAsia"/>
        </w:rPr>
      </w:pPr>
    </w:p>
    <w:sectPr>
      <w:footerReference r:id="rId8" w:type="first"/>
      <w:footerReference r:id="rId7" w:type="default"/>
      <w:pgSz w:w="11906" w:h="16838"/>
      <w:pgMar w:top="1440" w:right="1800" w:bottom="1440" w:left="1800" w:header="0" w:footer="992" w:gutter="0"/>
      <w:pgNumType w:start="2"/>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等线 Light">
    <w:altName w:val="宋体"/>
    <w:panose1 w:val="02010600030101010101"/>
    <w:charset w:val="86"/>
    <w:family w:val="roman"/>
    <w:pitch w:val="default"/>
    <w:sig w:usb0="00000000" w:usb1="00000000" w:usb2="00000016" w:usb3="00000000" w:csb0="0004000F" w:csb1="00000000"/>
  </w:font>
  <w:font w:name="Mangal">
    <w:panose1 w:val="02040503050203030202"/>
    <w:charset w:val="00"/>
    <w:family w:val="roman"/>
    <w:pitch w:val="default"/>
    <w:sig w:usb0="00008003" w:usb1="00000000" w:usb2="00000000" w:usb3="00000000" w:csb0="00000001" w:csb1="00000000"/>
  </w:font>
  <w:font w:name="Liberation Sans">
    <w:altName w:val="宋体"/>
    <w:panose1 w:val="020B0604020202020204"/>
    <w:charset w:val="86"/>
    <w:family w:val="swiss"/>
    <w:pitch w:val="default"/>
    <w:sig w:usb0="00000000" w:usb1="00000000" w:usb2="00000000" w:usb3="00000000" w:csb0="6000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F4DF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579833">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7579833">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50424">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41E63">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E741E63">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FD57">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CBE918">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ECBE918">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3A9F">
    <w:pPr>
      <w:pStyle w:val="15"/>
    </w:pPr>
    <w:r>
      <mc:AlternateContent>
        <mc:Choice Requires="wps">
          <w:drawing>
            <wp:anchor distT="0" distB="0" distL="114300" distR="114300" simplePos="0" relativeHeight="251659264" behindDoc="1" locked="0" layoutInCell="1" allowOverlap="1">
              <wp:simplePos x="0" y="0"/>
              <wp:positionH relativeFrom="margin">
                <wp:posOffset>1484630</wp:posOffset>
              </wp:positionH>
              <wp:positionV relativeFrom="paragraph">
                <wp:posOffset>18415</wp:posOffset>
              </wp:positionV>
              <wp:extent cx="1881505" cy="129540"/>
              <wp:effectExtent l="0" t="0" r="0" b="0"/>
              <wp:wrapNone/>
              <wp:docPr id="4" name="文本框 2"/>
              <wp:cNvGraphicFramePr/>
              <a:graphic xmlns:a="http://schemas.openxmlformats.org/drawingml/2006/main">
                <a:graphicData uri="http://schemas.microsoft.com/office/word/2010/wordprocessingShape">
                  <wps:wsp>
                    <wps:cNvSpPr/>
                    <wps:spPr>
                      <a:xfrm>
                        <a:off x="0" y="0"/>
                        <a:ext cx="1881000" cy="128880"/>
                      </a:xfrm>
                      <a:prstGeom prst="rect">
                        <a:avLst/>
                      </a:prstGeom>
                      <a:noFill/>
                      <a:ln>
                        <a:noFill/>
                      </a:ln>
                      <a:effectLst/>
                    </wps:spPr>
                    <wps:txbx>
                      <w:txbxContent>
                        <w:p w14:paraId="45A5B76B">
                          <w:pPr>
                            <w:pStyle w:val="65"/>
                            <w:snapToGrid w:val="0"/>
                            <w:jc w:val="center"/>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txbxContent>
                    </wps:txbx>
                    <wps:bodyPr lIns="0" tIns="0" rIns="0" bIns="0">
                      <a:spAutoFit/>
                    </wps:bodyPr>
                  </wps:wsp>
                </a:graphicData>
              </a:graphic>
            </wp:anchor>
          </w:drawing>
        </mc:Choice>
        <mc:Fallback>
          <w:pict>
            <v:rect id="文本框 2" o:spid="_x0000_s1026" o:spt="1" style="position:absolute;left:0pt;margin-left:116.9pt;margin-top:1.45pt;height:10.2pt;width:148.15pt;mso-position-horizontal-relative:margin;z-index:-251657216;mso-width-relative:page;mso-height-relative:page;" filled="f" stroked="f" coordsize="21600,21600" o:gfxdata="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L/Gk1gAAAAgBAAAPAAAAAAAAAAEAIAAAACIAAABkcnMvZG93bnJldi54bWxQSwEC&#10;FAAUAAAACACHTuJASIL1Ab0BAACEAwAADgAAAAAAAAABACAAAAAlAQAAZHJzL2Uyb0RvYy54bWxQ&#10;SwUGAAAAAAYABgBZAQAAVAUAAAAA&#10;">
              <v:fill on="f" focussize="0,0"/>
              <v:stroke on="f"/>
              <v:imagedata o:title=""/>
              <o:lock v:ext="edit" aspectratio="f"/>
              <v:textbox inset="0mm,0mm,0mm,0mm" style="mso-fit-shape-to-text:t;">
                <w:txbxContent>
                  <w:p w14:paraId="45A5B76B">
                    <w:pPr>
                      <w:pStyle w:val="65"/>
                      <w:snapToGrid w:val="0"/>
                      <w:jc w:val="center"/>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792">
    <w:pPr>
      <w:pStyle w:val="16"/>
    </w:pPr>
  </w:p>
  <w:p w14:paraId="389F1E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10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D25B6"/>
    <w:multiLevelType w:val="singleLevel"/>
    <w:tmpl w:val="77FD25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TNhZTdmOTU4YmU0MTY2NmZiNmE1MWI3NmY3NjAifQ=="/>
  </w:docVars>
  <w:rsids>
    <w:rsidRoot w:val="00352BEC"/>
    <w:rsid w:val="000954F0"/>
    <w:rsid w:val="000C7787"/>
    <w:rsid w:val="000F48E7"/>
    <w:rsid w:val="00106D95"/>
    <w:rsid w:val="00183EAE"/>
    <w:rsid w:val="00272592"/>
    <w:rsid w:val="003033C5"/>
    <w:rsid w:val="00352BEC"/>
    <w:rsid w:val="003F308E"/>
    <w:rsid w:val="00444A54"/>
    <w:rsid w:val="00497524"/>
    <w:rsid w:val="0052250D"/>
    <w:rsid w:val="005B000E"/>
    <w:rsid w:val="005C5C62"/>
    <w:rsid w:val="006653C5"/>
    <w:rsid w:val="006E1999"/>
    <w:rsid w:val="0070102E"/>
    <w:rsid w:val="00767D84"/>
    <w:rsid w:val="007709AA"/>
    <w:rsid w:val="00774F40"/>
    <w:rsid w:val="007D065C"/>
    <w:rsid w:val="00814F6E"/>
    <w:rsid w:val="0085498C"/>
    <w:rsid w:val="00884296"/>
    <w:rsid w:val="008D67C8"/>
    <w:rsid w:val="00914377"/>
    <w:rsid w:val="009D7F32"/>
    <w:rsid w:val="00A0072C"/>
    <w:rsid w:val="00A21085"/>
    <w:rsid w:val="00A77EE7"/>
    <w:rsid w:val="00AE5784"/>
    <w:rsid w:val="00B32CE0"/>
    <w:rsid w:val="00B66659"/>
    <w:rsid w:val="00B816F4"/>
    <w:rsid w:val="00BA43D1"/>
    <w:rsid w:val="00C12F42"/>
    <w:rsid w:val="00CC3072"/>
    <w:rsid w:val="00D0238E"/>
    <w:rsid w:val="00D06643"/>
    <w:rsid w:val="00D159E1"/>
    <w:rsid w:val="00DB71D6"/>
    <w:rsid w:val="00E41635"/>
    <w:rsid w:val="00EF0C4A"/>
    <w:rsid w:val="00FC10B4"/>
    <w:rsid w:val="02551356"/>
    <w:rsid w:val="048A18DB"/>
    <w:rsid w:val="04954D91"/>
    <w:rsid w:val="056E7C88"/>
    <w:rsid w:val="05F01A1A"/>
    <w:rsid w:val="07380F1D"/>
    <w:rsid w:val="0F0E14C8"/>
    <w:rsid w:val="0F732672"/>
    <w:rsid w:val="11404FAE"/>
    <w:rsid w:val="12155385"/>
    <w:rsid w:val="12675FCA"/>
    <w:rsid w:val="12B361DE"/>
    <w:rsid w:val="1A773251"/>
    <w:rsid w:val="1C146C3E"/>
    <w:rsid w:val="1EDF6618"/>
    <w:rsid w:val="1F070170"/>
    <w:rsid w:val="205A5E3F"/>
    <w:rsid w:val="21105FB8"/>
    <w:rsid w:val="21231672"/>
    <w:rsid w:val="21F03485"/>
    <w:rsid w:val="23226CF8"/>
    <w:rsid w:val="25580BB2"/>
    <w:rsid w:val="26B406F9"/>
    <w:rsid w:val="2A583BD6"/>
    <w:rsid w:val="2BCA0D11"/>
    <w:rsid w:val="304B52DD"/>
    <w:rsid w:val="35F553E2"/>
    <w:rsid w:val="37FB4934"/>
    <w:rsid w:val="3C7FDD19"/>
    <w:rsid w:val="3F7C4CDA"/>
    <w:rsid w:val="41EC70CD"/>
    <w:rsid w:val="45D63626"/>
    <w:rsid w:val="4B6B1083"/>
    <w:rsid w:val="4EB4611F"/>
    <w:rsid w:val="4F176646"/>
    <w:rsid w:val="51514E91"/>
    <w:rsid w:val="56C11C25"/>
    <w:rsid w:val="579B23A9"/>
    <w:rsid w:val="582D1E91"/>
    <w:rsid w:val="59FE74F7"/>
    <w:rsid w:val="5A02366B"/>
    <w:rsid w:val="5BB814C7"/>
    <w:rsid w:val="5C552934"/>
    <w:rsid w:val="5CD963DE"/>
    <w:rsid w:val="6062212A"/>
    <w:rsid w:val="61C54E86"/>
    <w:rsid w:val="62F06718"/>
    <w:rsid w:val="65F078E4"/>
    <w:rsid w:val="69477DD2"/>
    <w:rsid w:val="6AF45E8C"/>
    <w:rsid w:val="6B2942A4"/>
    <w:rsid w:val="6B845938"/>
    <w:rsid w:val="703C313C"/>
    <w:rsid w:val="70D1005C"/>
    <w:rsid w:val="72471F8D"/>
    <w:rsid w:val="75A61B49"/>
    <w:rsid w:val="764526E6"/>
    <w:rsid w:val="7CA5029E"/>
    <w:rsid w:val="7E2E4E3D"/>
    <w:rsid w:val="7F294038"/>
    <w:rsid w:val="B73C82F9"/>
    <w:rsid w:val="EF7F6292"/>
    <w:rsid w:val="FF7BC047"/>
    <w:rsid w:val="FFFF3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等线" w:hAnsi="等线" w:eastAsia="等线" w:cs="Times New Roman"/>
      <w:kern w:val="2"/>
      <w:sz w:val="21"/>
      <w:szCs w:val="22"/>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sz w:val="44"/>
      <w:szCs w:val="44"/>
    </w:rPr>
  </w:style>
  <w:style w:type="paragraph" w:styleId="3">
    <w:name w:val="heading 2"/>
    <w:basedOn w:val="1"/>
    <w:next w:val="1"/>
    <w:link w:val="39"/>
    <w:qFormat/>
    <w:uiPriority w:val="9"/>
    <w:pPr>
      <w:keepNext/>
      <w:keepLines/>
      <w:spacing w:before="260" w:after="260" w:line="415" w:lineRule="auto"/>
      <w:outlineLvl w:val="1"/>
    </w:pPr>
    <w:rPr>
      <w:rFonts w:ascii="等线 Light" w:hAnsi="等线 Light" w:eastAsia="等线 Light"/>
      <w:b/>
      <w:bCs/>
      <w:sz w:val="32"/>
      <w:szCs w:val="32"/>
    </w:rPr>
  </w:style>
  <w:style w:type="paragraph" w:styleId="4">
    <w:name w:val="heading 3"/>
    <w:basedOn w:val="1"/>
    <w:next w:val="1"/>
    <w:link w:val="36"/>
    <w:semiHidden/>
    <w:unhideWhenUsed/>
    <w:qFormat/>
    <w:uiPriority w:val="9"/>
    <w:pPr>
      <w:keepNext/>
      <w:keepLines/>
      <w:spacing w:line="412"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99"/>
    <w:pPr>
      <w:widowControl w:val="0"/>
      <w:ind w:left="1400" w:leftChars="1400"/>
      <w:jc w:val="both"/>
    </w:pPr>
    <w:rPr>
      <w:kern w:val="2"/>
      <w:sz w:val="21"/>
    </w:rPr>
  </w:style>
  <w:style w:type="paragraph" w:styleId="6">
    <w:name w:val="Normal Indent"/>
    <w:basedOn w:val="1"/>
    <w:unhideWhenUsed/>
    <w:qFormat/>
    <w:uiPriority w:val="99"/>
    <w:pPr>
      <w:ind w:firstLine="420"/>
    </w:pPr>
    <w:rPr>
      <w:szCs w:val="20"/>
    </w:rPr>
  </w:style>
  <w:style w:type="paragraph" w:styleId="7">
    <w:name w:val="caption"/>
    <w:basedOn w:val="1"/>
    <w:next w:val="1"/>
    <w:qFormat/>
    <w:uiPriority w:val="0"/>
    <w:pPr>
      <w:suppressLineNumbers/>
      <w:spacing w:before="120" w:after="120"/>
    </w:pPr>
    <w:rPr>
      <w:rFonts w:cs="Mangal"/>
      <w:i/>
      <w:iCs/>
      <w:sz w:val="24"/>
      <w:szCs w:val="24"/>
    </w:rPr>
  </w:style>
  <w:style w:type="paragraph" w:styleId="8">
    <w:name w:val="Document Map"/>
    <w:basedOn w:val="1"/>
    <w:semiHidden/>
    <w:unhideWhenUsed/>
    <w:qFormat/>
    <w:uiPriority w:val="99"/>
    <w:rPr>
      <w:rFonts w:ascii="宋体" w:hAnsi="宋体" w:eastAsia="宋体"/>
      <w:sz w:val="18"/>
      <w:szCs w:val="18"/>
    </w:rPr>
  </w:style>
  <w:style w:type="paragraph" w:styleId="9">
    <w:name w:val="annotation text"/>
    <w:basedOn w:val="1"/>
    <w:semiHidden/>
    <w:unhideWhenUsed/>
    <w:qFormat/>
    <w:uiPriority w:val="99"/>
    <w:pPr>
      <w:jc w:val="left"/>
    </w:pPr>
  </w:style>
  <w:style w:type="paragraph" w:styleId="10">
    <w:name w:val="Body Text"/>
    <w:basedOn w:val="1"/>
    <w:semiHidden/>
    <w:unhideWhenUsed/>
    <w:qFormat/>
    <w:uiPriority w:val="99"/>
    <w:pPr>
      <w:spacing w:after="120"/>
    </w:pPr>
  </w:style>
  <w:style w:type="paragraph" w:styleId="11">
    <w:name w:val="Body Text Indent"/>
    <w:basedOn w:val="1"/>
    <w:semiHidden/>
    <w:unhideWhenUsed/>
    <w:qFormat/>
    <w:uiPriority w:val="99"/>
    <w:pPr>
      <w:ind w:firstLine="420"/>
    </w:pPr>
  </w:style>
  <w:style w:type="paragraph" w:styleId="12">
    <w:name w:val="Plain Text"/>
    <w:basedOn w:val="1"/>
    <w:qFormat/>
    <w:uiPriority w:val="0"/>
    <w:rPr>
      <w:rFonts w:ascii="宋体" w:hAnsi="宋体"/>
      <w:kern w:val="0"/>
      <w:sz w:val="20"/>
      <w:szCs w:val="20"/>
    </w:rPr>
  </w:style>
  <w:style w:type="paragraph" w:styleId="13">
    <w:name w:val="endnote text"/>
    <w:basedOn w:val="1"/>
    <w:semiHidden/>
    <w:unhideWhenUsed/>
    <w:qFormat/>
    <w:uiPriority w:val="99"/>
    <w:pPr>
      <w:snapToGrid w:val="0"/>
      <w:jc w:val="left"/>
    </w:pPr>
  </w:style>
  <w:style w:type="paragraph" w:styleId="14">
    <w:name w:val="Balloon Text"/>
    <w:basedOn w:val="1"/>
    <w:unhideWhenUsed/>
    <w:qFormat/>
    <w:uiPriority w:val="99"/>
    <w:rPr>
      <w:sz w:val="18"/>
      <w:szCs w:val="18"/>
    </w:rPr>
  </w:style>
  <w:style w:type="paragraph" w:styleId="1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unhideWhenUsed/>
    <w:qFormat/>
    <w:uiPriority w:val="99"/>
    <w:pPr>
      <w:pBdr>
        <w:bottom w:val="single" w:color="000000"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style>
  <w:style w:type="paragraph" w:styleId="18">
    <w:name w:val="List"/>
    <w:basedOn w:val="10"/>
    <w:qFormat/>
    <w:uiPriority w:val="0"/>
    <w:rPr>
      <w:rFonts w:cs="Mangal"/>
    </w:rPr>
  </w:style>
  <w:style w:type="paragraph" w:styleId="19">
    <w:name w:val="footnote text"/>
    <w:basedOn w:val="1"/>
    <w:semiHidden/>
    <w:unhideWhenUsed/>
    <w:qFormat/>
    <w:uiPriority w:val="99"/>
    <w:pPr>
      <w:snapToGrid w:val="0"/>
      <w:jc w:val="left"/>
    </w:pPr>
    <w:rPr>
      <w:sz w:val="18"/>
      <w:szCs w:val="18"/>
    </w:rPr>
  </w:style>
  <w:style w:type="paragraph" w:styleId="20">
    <w:name w:val="toc 2"/>
    <w:basedOn w:val="1"/>
    <w:next w:val="1"/>
    <w:unhideWhenUsed/>
    <w:qFormat/>
    <w:uiPriority w:val="39"/>
    <w:pPr>
      <w:ind w:left="420"/>
    </w:pPr>
  </w:style>
  <w:style w:type="paragraph" w:styleId="21">
    <w:name w:val="Normal (Web)"/>
    <w:basedOn w:val="1"/>
    <w:qFormat/>
    <w:uiPriority w:val="0"/>
    <w:pPr>
      <w:spacing w:before="100" w:beforeLines="0" w:beforeAutospacing="1" w:after="100" w:afterLines="0" w:afterAutospacing="1"/>
    </w:pPr>
    <w:rPr>
      <w:rFonts w:ascii="宋体" w:hAnsi="宋体"/>
    </w:rPr>
  </w:style>
  <w:style w:type="paragraph" w:styleId="22">
    <w:name w:val="annotation subject"/>
    <w:basedOn w:val="9"/>
    <w:next w:val="9"/>
    <w:semiHidden/>
    <w:unhideWhenUsed/>
    <w:qFormat/>
    <w:uiPriority w:val="99"/>
    <w:rPr>
      <w:b/>
      <w:bCs/>
    </w:rPr>
  </w:style>
  <w:style w:type="paragraph" w:styleId="23">
    <w:name w:val="Body Text First Indent 2"/>
    <w:basedOn w:val="11"/>
    <w:semiHidden/>
    <w:unhideWhenUsed/>
    <w:qFormat/>
    <w:uiPriority w:val="99"/>
    <w:pPr>
      <w:spacing w:after="120"/>
      <w:ind w:left="420"/>
    </w:pPr>
  </w:style>
  <w:style w:type="table" w:styleId="2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annotation reference"/>
    <w:basedOn w:val="26"/>
    <w:semiHidden/>
    <w:unhideWhenUsed/>
    <w:qFormat/>
    <w:uiPriority w:val="99"/>
    <w:rPr>
      <w:sz w:val="21"/>
      <w:szCs w:val="21"/>
    </w:rPr>
  </w:style>
  <w:style w:type="character" w:customStyle="1" w:styleId="29">
    <w:name w:val="尾注锚点"/>
    <w:qFormat/>
    <w:uiPriority w:val="0"/>
    <w:rPr>
      <w:vertAlign w:val="superscript"/>
    </w:rPr>
  </w:style>
  <w:style w:type="character" w:customStyle="1" w:styleId="30">
    <w:name w:val="Endnote Characters"/>
    <w:basedOn w:val="26"/>
    <w:semiHidden/>
    <w:unhideWhenUsed/>
    <w:qFormat/>
    <w:uiPriority w:val="99"/>
    <w:rPr>
      <w:vertAlign w:val="superscript"/>
    </w:rPr>
  </w:style>
  <w:style w:type="character" w:customStyle="1" w:styleId="31">
    <w:name w:val="Internet 链接"/>
    <w:basedOn w:val="26"/>
    <w:unhideWhenUsed/>
    <w:qFormat/>
    <w:uiPriority w:val="99"/>
    <w:rPr>
      <w:color w:val="0563C1"/>
      <w:u w:val="single"/>
    </w:rPr>
  </w:style>
  <w:style w:type="character" w:customStyle="1" w:styleId="32">
    <w:name w:val="脚注锚点"/>
    <w:qFormat/>
    <w:uiPriority w:val="0"/>
    <w:rPr>
      <w:vertAlign w:val="superscript"/>
    </w:rPr>
  </w:style>
  <w:style w:type="character" w:customStyle="1" w:styleId="33">
    <w:name w:val="Footnote Characters"/>
    <w:basedOn w:val="26"/>
    <w:semiHidden/>
    <w:unhideWhenUsed/>
    <w:qFormat/>
    <w:uiPriority w:val="99"/>
    <w:rPr>
      <w:vertAlign w:val="superscript"/>
    </w:rPr>
  </w:style>
  <w:style w:type="character" w:customStyle="1" w:styleId="34">
    <w:name w:val="页眉 Char"/>
    <w:basedOn w:val="26"/>
    <w:qFormat/>
    <w:uiPriority w:val="99"/>
    <w:rPr>
      <w:sz w:val="18"/>
      <w:szCs w:val="18"/>
    </w:rPr>
  </w:style>
  <w:style w:type="character" w:customStyle="1" w:styleId="35">
    <w:name w:val="页脚 Char"/>
    <w:basedOn w:val="26"/>
    <w:qFormat/>
    <w:uiPriority w:val="99"/>
    <w:rPr>
      <w:sz w:val="18"/>
      <w:szCs w:val="18"/>
    </w:rPr>
  </w:style>
  <w:style w:type="character" w:customStyle="1" w:styleId="36">
    <w:name w:val="标题 3 Char1"/>
    <w:basedOn w:val="26"/>
    <w:link w:val="4"/>
    <w:qFormat/>
    <w:uiPriority w:val="9"/>
    <w:rPr>
      <w:rFonts w:ascii="等线" w:hAnsi="等线" w:eastAsia="等线" w:cs="Times New Roman"/>
      <w:b/>
      <w:bCs/>
      <w:kern w:val="2"/>
      <w:sz w:val="44"/>
      <w:szCs w:val="44"/>
    </w:rPr>
  </w:style>
  <w:style w:type="character" w:customStyle="1" w:styleId="37">
    <w:name w:val="标题 2 Char"/>
    <w:basedOn w:val="26"/>
    <w:qFormat/>
    <w:uiPriority w:val="9"/>
    <w:rPr>
      <w:rFonts w:ascii="等线 Light" w:hAnsi="等线 Light" w:eastAsia="等线 Light" w:cs="Times New Roman"/>
      <w:b/>
      <w:bCs/>
      <w:sz w:val="32"/>
      <w:szCs w:val="32"/>
    </w:rPr>
  </w:style>
  <w:style w:type="character" w:customStyle="1" w:styleId="38">
    <w:name w:val="标题 3 Char"/>
    <w:basedOn w:val="26"/>
    <w:semiHidden/>
    <w:qFormat/>
    <w:uiPriority w:val="9"/>
    <w:rPr>
      <w:rFonts w:ascii="等线" w:hAnsi="等线" w:eastAsia="等线" w:cs="Times New Roman"/>
      <w:b/>
      <w:sz w:val="32"/>
    </w:rPr>
  </w:style>
  <w:style w:type="character" w:customStyle="1" w:styleId="39">
    <w:name w:val="标题 2 Char1"/>
    <w:basedOn w:val="26"/>
    <w:link w:val="3"/>
    <w:semiHidden/>
    <w:qFormat/>
    <w:uiPriority w:val="99"/>
    <w:rPr>
      <w:rFonts w:ascii="等线" w:hAnsi="等线" w:eastAsia="等线" w:cs="Times New Roman"/>
    </w:rPr>
  </w:style>
  <w:style w:type="character" w:customStyle="1" w:styleId="40">
    <w:name w:val="正文文本缩进 Char"/>
    <w:basedOn w:val="26"/>
    <w:qFormat/>
    <w:uiPriority w:val="99"/>
    <w:rPr>
      <w:rFonts w:ascii="等线" w:hAnsi="等线" w:eastAsia="等线" w:cs="Times New Roman"/>
      <w:sz w:val="28"/>
    </w:rPr>
  </w:style>
  <w:style w:type="character" w:customStyle="1" w:styleId="41">
    <w:name w:val="纯文本 Char"/>
    <w:basedOn w:val="26"/>
    <w:qFormat/>
    <w:uiPriority w:val="0"/>
    <w:rPr>
      <w:rFonts w:ascii="宋体" w:hAnsi="宋体" w:eastAsia="等线" w:cs="Times New Roman"/>
      <w:kern w:val="0"/>
      <w:sz w:val="20"/>
      <w:szCs w:val="20"/>
    </w:rPr>
  </w:style>
  <w:style w:type="character" w:customStyle="1" w:styleId="42">
    <w:name w:val="批注框文本 Char"/>
    <w:basedOn w:val="26"/>
    <w:qFormat/>
    <w:uiPriority w:val="99"/>
    <w:rPr>
      <w:rFonts w:ascii="等线" w:hAnsi="等线" w:eastAsia="等线" w:cs="Times New Roman"/>
      <w:sz w:val="18"/>
      <w:szCs w:val="18"/>
    </w:rPr>
  </w:style>
  <w:style w:type="character" w:customStyle="1" w:styleId="43">
    <w:name w:val="正文首行缩进 Char"/>
    <w:basedOn w:val="39"/>
    <w:semiHidden/>
    <w:qFormat/>
    <w:uiPriority w:val="99"/>
  </w:style>
  <w:style w:type="character" w:customStyle="1" w:styleId="44">
    <w:name w:val="纯文本 字符"/>
    <w:basedOn w:val="26"/>
    <w:semiHidden/>
    <w:qFormat/>
    <w:uiPriority w:val="99"/>
    <w:rPr>
      <w:rFonts w:ascii="等线" w:hAnsi="等线" w:cs="Courier New"/>
    </w:rPr>
  </w:style>
  <w:style w:type="character" w:customStyle="1" w:styleId="45">
    <w:name w:val="正文缩进 Char Char"/>
    <w:qFormat/>
    <w:uiPriority w:val="0"/>
    <w:rPr>
      <w:szCs w:val="24"/>
    </w:rPr>
  </w:style>
  <w:style w:type="character" w:customStyle="1" w:styleId="46">
    <w:name w:val="无间隔 Char"/>
    <w:basedOn w:val="26"/>
    <w:qFormat/>
    <w:uiPriority w:val="1"/>
    <w:rPr>
      <w:sz w:val="22"/>
    </w:rPr>
  </w:style>
  <w:style w:type="character" w:customStyle="1" w:styleId="47">
    <w:name w:val="尾注文本 Char"/>
    <w:basedOn w:val="26"/>
    <w:semiHidden/>
    <w:qFormat/>
    <w:uiPriority w:val="99"/>
    <w:rPr>
      <w:rFonts w:ascii="等线" w:hAnsi="等线" w:eastAsia="等线" w:cs="Times New Roman"/>
    </w:rPr>
  </w:style>
  <w:style w:type="character" w:customStyle="1" w:styleId="48">
    <w:name w:val="脚注文本 Char"/>
    <w:basedOn w:val="26"/>
    <w:semiHidden/>
    <w:qFormat/>
    <w:uiPriority w:val="99"/>
    <w:rPr>
      <w:rFonts w:ascii="等线" w:hAnsi="等线" w:eastAsia="等线" w:cs="Times New Roman"/>
      <w:sz w:val="18"/>
      <w:szCs w:val="18"/>
    </w:rPr>
  </w:style>
  <w:style w:type="character" w:customStyle="1" w:styleId="49">
    <w:name w:val="批注文字 Char"/>
    <w:basedOn w:val="26"/>
    <w:semiHidden/>
    <w:qFormat/>
    <w:uiPriority w:val="99"/>
    <w:rPr>
      <w:rFonts w:ascii="等线" w:hAnsi="等线" w:eastAsia="等线" w:cs="Times New Roman"/>
    </w:rPr>
  </w:style>
  <w:style w:type="character" w:customStyle="1" w:styleId="50">
    <w:name w:val="批注主题 Char"/>
    <w:basedOn w:val="49"/>
    <w:semiHidden/>
    <w:qFormat/>
    <w:uiPriority w:val="99"/>
    <w:rPr>
      <w:b/>
      <w:bCs/>
    </w:rPr>
  </w:style>
  <w:style w:type="character" w:customStyle="1" w:styleId="51">
    <w:name w:val="文档结构图 Char"/>
    <w:basedOn w:val="26"/>
    <w:semiHidden/>
    <w:qFormat/>
    <w:uiPriority w:val="99"/>
    <w:rPr>
      <w:rFonts w:ascii="宋体" w:hAnsi="宋体" w:eastAsia="宋体" w:cs="Times New Roman"/>
      <w:sz w:val="18"/>
      <w:szCs w:val="18"/>
    </w:rPr>
  </w:style>
  <w:style w:type="character" w:customStyle="1" w:styleId="52">
    <w:name w:val="正文首行缩进 2 Char"/>
    <w:basedOn w:val="40"/>
    <w:semiHidden/>
    <w:qFormat/>
    <w:uiPriority w:val="99"/>
  </w:style>
  <w:style w:type="character" w:customStyle="1" w:styleId="53">
    <w:name w:val="索引链接"/>
    <w:qFormat/>
    <w:uiPriority w:val="0"/>
  </w:style>
  <w:style w:type="paragraph" w:customStyle="1" w:styleId="54">
    <w:name w:val="标题样式"/>
    <w:basedOn w:val="1"/>
    <w:next w:val="10"/>
    <w:qFormat/>
    <w:uiPriority w:val="0"/>
    <w:pPr>
      <w:keepNext/>
      <w:spacing w:before="240" w:after="120"/>
    </w:pPr>
    <w:rPr>
      <w:rFonts w:ascii="Liberation Sans" w:hAnsi="Liberation Sans" w:eastAsia="微软雅黑" w:cs="Mangal"/>
      <w:sz w:val="28"/>
      <w:szCs w:val="28"/>
    </w:rPr>
  </w:style>
  <w:style w:type="paragraph" w:customStyle="1" w:styleId="55">
    <w:name w:val="索引"/>
    <w:basedOn w:val="1"/>
    <w:qFormat/>
    <w:uiPriority w:val="0"/>
    <w:pPr>
      <w:suppressLineNumbers/>
    </w:pPr>
    <w:rPr>
      <w:rFonts w:cs="Mangal"/>
    </w:rPr>
  </w:style>
  <w:style w:type="paragraph" w:customStyle="1" w:styleId="56">
    <w:name w:val="页眉与页脚"/>
    <w:basedOn w:val="1"/>
    <w:qFormat/>
    <w:uiPriority w:val="0"/>
  </w:style>
  <w:style w:type="paragraph" w:customStyle="1" w:styleId="57">
    <w:name w:val="正文缩进1"/>
    <w:basedOn w:val="1"/>
    <w:qFormat/>
    <w:uiPriority w:val="0"/>
    <w:pPr>
      <w:spacing w:line="360" w:lineRule="auto"/>
      <w:ind w:firstLine="420"/>
    </w:pPr>
    <w:rPr>
      <w:rFonts w:asciiTheme="minorHAnsi" w:hAnsiTheme="minorHAnsi" w:eastAsiaTheme="minorEastAsia" w:cstheme="minorBidi"/>
      <w:szCs w:val="24"/>
    </w:rPr>
  </w:style>
  <w:style w:type="paragraph" w:customStyle="1" w:styleId="58">
    <w:name w:val="无间隔1"/>
    <w:qFormat/>
    <w:uiPriority w:val="1"/>
    <w:pPr>
      <w:widowControl w:val="0"/>
      <w:suppressAutoHyphens/>
    </w:pPr>
    <w:rPr>
      <w:rFonts w:asciiTheme="minorHAnsi" w:hAnsiTheme="minorHAnsi" w:eastAsiaTheme="minorEastAsia" w:cstheme="minorBidi"/>
      <w:kern w:val="2"/>
      <w:sz w:val="22"/>
      <w:szCs w:val="22"/>
      <w:lang w:val="en-US" w:eastAsia="zh-CN" w:bidi="ar-SA"/>
    </w:rPr>
  </w:style>
  <w:style w:type="paragraph" w:customStyle="1" w:styleId="59">
    <w:name w:val="TOC 标题1"/>
    <w:basedOn w:val="2"/>
    <w:next w:val="1"/>
    <w:unhideWhenUsed/>
    <w:qFormat/>
    <w:uiPriority w:val="39"/>
    <w:pPr>
      <w:widowControl/>
      <w:spacing w:before="240" w:after="0" w:line="259" w:lineRule="auto"/>
      <w:jc w:val="left"/>
    </w:pPr>
    <w:rPr>
      <w:rFonts w:ascii="等线 Light" w:hAnsi="等线 Light" w:eastAsia="等线 Light"/>
      <w:b w:val="0"/>
      <w:bCs w:val="0"/>
      <w:color w:val="2F5496"/>
      <w:kern w:val="0"/>
      <w:sz w:val="32"/>
      <w:szCs w:val="32"/>
    </w:rPr>
  </w:style>
  <w:style w:type="paragraph" w:customStyle="1" w:styleId="60">
    <w:name w:val="图文"/>
    <w:basedOn w:val="1"/>
    <w:qFormat/>
    <w:uiPriority w:val="0"/>
    <w:pPr>
      <w:snapToGrid w:val="0"/>
      <w:spacing w:after="50" w:line="360" w:lineRule="auto"/>
    </w:pPr>
    <w:rPr>
      <w:rFonts w:ascii="Times New Roman" w:hAnsi="Times New Roman" w:eastAsia="宋体"/>
      <w:sz w:val="24"/>
      <w:szCs w:val="24"/>
    </w:rPr>
  </w:style>
  <w:style w:type="paragraph" w:customStyle="1" w:styleId="61">
    <w:name w:val="_正文段落"/>
    <w:basedOn w:val="1"/>
    <w:qFormat/>
    <w:uiPriority w:val="0"/>
    <w:pPr>
      <w:spacing w:line="360" w:lineRule="auto"/>
      <w:ind w:firstLine="200"/>
    </w:pPr>
    <w:rPr>
      <w:rFonts w:ascii="宋体" w:hAnsi="宋体" w:eastAsia="仿宋_GB2312"/>
      <w:kern w:val="0"/>
      <w:sz w:val="28"/>
    </w:rPr>
  </w:style>
  <w:style w:type="paragraph" w:customStyle="1" w:styleId="62">
    <w:name w:val="样式 首行缩进:  2 字符"/>
    <w:basedOn w:val="1"/>
    <w:qFormat/>
    <w:uiPriority w:val="99"/>
    <w:pPr>
      <w:spacing w:line="400" w:lineRule="exact"/>
      <w:ind w:firstLine="200"/>
    </w:pPr>
    <w:rPr>
      <w:rFonts w:cs="宋体"/>
      <w:sz w:val="24"/>
    </w:rPr>
  </w:style>
  <w:style w:type="paragraph" w:customStyle="1" w:styleId="63">
    <w:name w:val="WPSOffice手动目录 1"/>
    <w:qFormat/>
    <w:uiPriority w:val="0"/>
    <w:pPr>
      <w:widowControl w:val="0"/>
      <w:suppressAutoHyphens/>
    </w:pPr>
    <w:rPr>
      <w:rFonts w:ascii="Calibri" w:hAnsi="Calibri" w:eastAsia="宋体" w:cs="Times New Roman"/>
      <w:lang w:val="en-US" w:eastAsia="zh-CN" w:bidi="hi-IN"/>
    </w:rPr>
  </w:style>
  <w:style w:type="paragraph" w:customStyle="1" w:styleId="64">
    <w:name w:val="WPSOffice手动目录 2"/>
    <w:qFormat/>
    <w:uiPriority w:val="0"/>
    <w:pPr>
      <w:widowControl w:val="0"/>
      <w:suppressAutoHyphens/>
    </w:pPr>
    <w:rPr>
      <w:rFonts w:ascii="Calibri" w:hAnsi="Calibri" w:eastAsia="宋体" w:cs="Times New Roman"/>
      <w:lang w:val="en-US" w:eastAsia="zh-CN" w:bidi="hi-IN"/>
    </w:rPr>
  </w:style>
  <w:style w:type="paragraph" w:customStyle="1" w:styleId="65">
    <w:name w:val="框架内容"/>
    <w:basedOn w:val="1"/>
    <w:qFormat/>
    <w:uiPriority w:val="0"/>
  </w:style>
  <w:style w:type="paragraph" w:customStyle="1" w:styleId="66">
    <w:name w:val="Body text|2"/>
    <w:basedOn w:val="1"/>
    <w:qFormat/>
    <w:uiPriority w:val="0"/>
    <w:pPr>
      <w:spacing w:after="520"/>
      <w:jc w:val="center"/>
    </w:pPr>
    <w:rPr>
      <w:rFonts w:ascii="MingLiU" w:hAnsi="MingLiU" w:eastAsia="MingLiU" w:cs="MingLiU"/>
      <w:color w:val="000000"/>
      <w:kern w:val="0"/>
      <w:sz w:val="26"/>
      <w:szCs w:val="26"/>
      <w:lang w:val="zh-TW" w:eastAsia="zh-TW" w:bidi="zh-TW"/>
    </w:rPr>
  </w:style>
  <w:style w:type="paragraph" w:customStyle="1" w:styleId="67">
    <w:name w:val="Body text|1"/>
    <w:basedOn w:val="1"/>
    <w:qFormat/>
    <w:uiPriority w:val="0"/>
    <w:pPr>
      <w:spacing w:after="40" w:line="480" w:lineRule="auto"/>
      <w:ind w:firstLine="400"/>
      <w:jc w:val="left"/>
    </w:pPr>
    <w:rPr>
      <w:rFonts w:ascii="MingLiU" w:hAnsi="MingLiU" w:eastAsia="MingLiU" w:cs="MingLiU"/>
      <w:color w:val="000000"/>
      <w:kern w:val="0"/>
      <w:sz w:val="19"/>
      <w:szCs w:val="19"/>
      <w:lang w:val="zh-TW" w:eastAsia="zh-TW" w:bidi="zh-TW"/>
    </w:rPr>
  </w:style>
  <w:style w:type="paragraph" w:customStyle="1" w:styleId="68">
    <w:name w:val="正文首行缩进两字符"/>
    <w:basedOn w:val="1"/>
    <w:qFormat/>
    <w:uiPriority w:val="0"/>
    <w:pPr>
      <w:suppressAutoHyphens w:val="0"/>
      <w:spacing w:line="360" w:lineRule="auto"/>
      <w:ind w:firstLine="200" w:firstLineChars="200"/>
    </w:pPr>
    <w:rPr>
      <w:rFonts w:ascii="Calibri" w:hAnsi="Calibri" w:eastAsia="宋体"/>
      <w:szCs w:val="24"/>
    </w:rPr>
  </w:style>
  <w:style w:type="character" w:customStyle="1" w:styleId="69">
    <w:name w:val="标题 1 字符"/>
    <w:link w:val="2"/>
    <w:qFormat/>
    <w:uiPriority w:val="0"/>
    <w:rPr>
      <w:b/>
      <w:bCs/>
      <w:sz w:val="44"/>
      <w:szCs w:val="44"/>
    </w:rPr>
  </w:style>
  <w:style w:type="paragraph" w:customStyle="1" w:styleId="7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1">
    <w:name w:val="正文 A"/>
    <w:qFormat/>
    <w:uiPriority w:val="0"/>
    <w:pPr>
      <w:widowControl w:val="0"/>
      <w:jc w:val="both"/>
    </w:pPr>
    <w:rPr>
      <w:rFonts w:ascii="Arial Unicode MS" w:hAnsi="Arial Unicode MS" w:eastAsia="Arial Unicode MS" w:cs="Arial Unicode MS"/>
      <w:color w:val="000000"/>
      <w:kern w:val="2"/>
      <w:sz w:val="21"/>
      <w:szCs w:val="2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6772</Words>
  <Characters>7007</Characters>
  <Lines>53</Lines>
  <Paragraphs>15</Paragraphs>
  <TotalTime>1</TotalTime>
  <ScaleCrop>false</ScaleCrop>
  <LinksUpToDate>false</LinksUpToDate>
  <CharactersWithSpaces>7624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2021-02-04T17:11:00Z</dcterms:created>
  <dc:creator>程立</dc:creator>
  <cp:lastModifiedBy>简单生活</cp:lastModifiedBy>
  <cp:lastPrinted>2025-07-08T17:54:00Z</cp:lastPrinted>
  <dcterms:modified xsi:type="dcterms:W3CDTF">2025-07-23T08:00:28Z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微软中国</vt:lpwstr>
  </property>
  <property fmtid="{D5CDD505-2E9C-101B-9397-08002B2CF9AE}" pid="3" name="DocSecurity">
    <vt:i4>0</vt:i4>
  </property>
  <property fmtid="{D5CDD505-2E9C-101B-9397-08002B2CF9AE}" pid="4" name="KSOProductBuildVer">
    <vt:lpwstr>2052-12.1.0.21915</vt:lpwstr>
  </property>
  <property fmtid="{D5CDD505-2E9C-101B-9397-08002B2CF9AE}" pid="5" name="LinksUpToDate">
    <vt:bool>false</vt:bool>
  </property>
  <property fmtid="{D5CDD505-2E9C-101B-9397-08002B2CF9AE}" pid="6" name="ScaleCrop">
    <vt:bool>false</vt:bool>
  </property>
  <property fmtid="{D5CDD505-2E9C-101B-9397-08002B2CF9AE}" pid="7" name="ICV">
    <vt:lpwstr>DF85B9B212704B04941363A9FEAB710C</vt:lpwstr>
  </property>
  <property fmtid="{D5CDD505-2E9C-101B-9397-08002B2CF9AE}" pid="8" name="KSOTemplateDocerSaveRecord">
    <vt:lpwstr>eyJoZGlkIjoiYjMxZWUzMTBjMDRkNDQxOGE1NGQxZWU3MGYxMmY4NjMiLCJ1c2VySWQiOiI0NTU4NDIyOTAifQ==</vt:lpwstr>
  </property>
</Properties>
</file>