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/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罪犯赤黑菲且，男，1978年1月20日出生，小学文化，现在四川省荞窝监狱服刑。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罪犯赤黑菲且在服刑期间，认罪悔罪，遵规守纪，积极改造，确有悔改表现。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《中华人民共和国监狱法》第二十九条、《中华人民共和国刑法》第七十八条、《中华人民共和国刑事诉讼法》第二百七十三条第二款的规定，建议对罪犯赤黑菲且减去有期徒刑八个月，剥夺政治权利五年不变。特报请裁定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06" w:firstLineChars="15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2026年1月2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rPr>
          <w:rFonts w:hint="eastAsia"/>
        </w:rPr>
      </w:pPr>
    </w:p>
    <w:p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50pt;margin-top:722pt;height:45.5pt;width:303.6pt;mso-position-vertical-relative:page;mso-wrap-style:none;z-index:251659264;mso-width-relative:page;mso-height-relative:page;" filled="f" stroked="f" coordsize="21600,21600" o:gfxdata="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ycgFHdAAAADgEA&#10;AA8AAAAAAAAAAQAgAAAAIgAAAGRycy9kb3ducmV2LnhtbFBLAQIUABQAAAAIAIdO4kDigSjsFQIA&#10;ABAEAAAOAAAAAAAAAAEAIAAAACwBAABkcnMvZTJvRG9jLnhtbFBLBQYAAAAABgAGAFkBAACz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left="0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9DB1DEE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B51361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1D708A7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A704D6D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qFormat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qFormat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87</Words>
  <Characters>497</Characters>
  <Lines>4</Lines>
  <Paragraphs>1</Paragraphs>
  <TotalTime>72</TotalTime>
  <ScaleCrop>false</ScaleCrop>
  <LinksUpToDate>false</LinksUpToDate>
  <CharactersWithSpaces>583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admin</cp:lastModifiedBy>
  <dcterms:modified xsi:type="dcterms:W3CDTF">2026-01-27T05:46:10Z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4D476AD5B19D4065B328CDAC68449C3F</vt:lpwstr>
  </property>
</Properties>
</file>