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0"/>
        <w:jc w:val="center"/>
        <w:textAlignment w:val="auto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0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42"/>
        </w:rPr>
        <w:t>报请减刑建议书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58" w:firstLine="1011" w:firstLineChars="31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4" w:right="1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罪犯阿古赤尔，男，1981年11月7日出生，彝族，初中文化，现在四川省荞窝监狱服刑。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4" w:right="1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罪犯阿古赤尔在服刑期间，认罪悔罪，遵规守纪，积极改造，确有悔改表现。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4" w:right="11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阿古赤尔减去有期徒刑七个月，剥夺政治权利减为六年。特报请裁定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4" w:right="1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-6" w:right="0" w:hanging="11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-6" w:right="0" w:hanging="11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 w:firstLine="5072" w:firstLineChars="158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 w:firstLine="5126" w:firstLineChars="1602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7A2419C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9FD4457"/>
    <w:rsid w:val="60BD2BEB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17309F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11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cp:lastPrinted>2025-07-16T02:13:00Z</cp:lastPrinted>
  <dcterms:modified xsi:type="dcterms:W3CDTF">2025-07-26T02:27:35Z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