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罪犯马衣散，男，1969年10月7日出生，文盲，农民，现在四川省荞窝监狱服刑。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罪犯马衣散在服刑期间，认罪悔罪，遵规守纪，积极改造，确有悔改表现。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》第七十八条、《中华人民共和国刑事诉讼法》第二百七十三条第二款的规定，建议对罪犯马衣散减去有期徒刑七个月，剥夺政治权利六年不变。特报请裁定。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3A67F60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03A1275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2025-10-28T01:33:00Z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