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4D7705">
        <w:rPr>
          <w:rFonts w:ascii="仿宋_GB2312" w:hAnsi="仿宋" w:hint="eastAsia"/>
        </w:rPr>
        <w:t>伍泓宇</w:t>
      </w:r>
      <w:r w:rsidRPr="00B46796">
        <w:rPr>
          <w:rFonts w:ascii="仿宋_GB2312" w:hAnsi="仿宋" w:hint="eastAsia"/>
        </w:rPr>
        <w:t>，男，</w:t>
      </w:r>
      <w:r w:rsidR="004D7705" w:rsidRPr="004E2ADC">
        <w:rPr>
          <w:rFonts w:ascii="仿宋_GB2312" w:hAnsi="仿宋" w:hint="eastAsia"/>
          <w:noProof/>
        </w:rPr>
        <w:t>19</w:t>
      </w:r>
      <w:r w:rsidR="004D7705">
        <w:rPr>
          <w:rFonts w:ascii="仿宋_GB2312" w:hAnsi="仿宋" w:hint="eastAsia"/>
          <w:noProof/>
        </w:rPr>
        <w:t>97</w:t>
      </w:r>
      <w:r w:rsidR="004D7705" w:rsidRPr="003A2602">
        <w:rPr>
          <w:rFonts w:ascii="仿宋_GB2312" w:hAnsi="仿宋"/>
        </w:rPr>
        <w:t>年</w:t>
      </w:r>
      <w:r w:rsidR="004D7705">
        <w:rPr>
          <w:rFonts w:ascii="仿宋_GB2312" w:hAnsi="仿宋" w:hint="eastAsia"/>
        </w:rPr>
        <w:t>7</w:t>
      </w:r>
      <w:r w:rsidR="004D7705" w:rsidRPr="003A2602">
        <w:rPr>
          <w:rFonts w:ascii="仿宋_GB2312" w:hAnsi="仿宋"/>
        </w:rPr>
        <w:t>月</w:t>
      </w:r>
      <w:r w:rsidR="004D7705">
        <w:rPr>
          <w:rFonts w:ascii="仿宋_GB2312" w:hAnsi="仿宋" w:hint="eastAsia"/>
        </w:rPr>
        <w:t>27</w:t>
      </w:r>
      <w:r w:rsidR="004D7705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4D7705">
        <w:rPr>
          <w:rFonts w:ascii="仿宋_GB2312" w:hAnsi="仿宋" w:hint="eastAsia"/>
        </w:rPr>
        <w:t>中专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4D7705">
        <w:rPr>
          <w:rFonts w:ascii="仿宋_GB2312" w:hAnsi="仿宋" w:hint="eastAsia"/>
        </w:rPr>
        <w:t>伍泓宇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4D7705">
        <w:rPr>
          <w:rFonts w:ascii="仿宋_GB2312" w:hAnsi="仿宋" w:hint="eastAsia"/>
        </w:rPr>
        <w:t>伍泓宇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4D7705">
        <w:rPr>
          <w:rFonts w:ascii="仿宋_GB2312" w:hAnsi="仿宋" w:hint="eastAsia"/>
        </w:rPr>
        <w:t>六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4607F2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9E" w:rsidRDefault="00A96A9E">
      <w:r>
        <w:separator/>
      </w:r>
    </w:p>
  </w:endnote>
  <w:endnote w:type="continuationSeparator" w:id="0">
    <w:p w:rsidR="00A96A9E" w:rsidRDefault="00A9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4607F2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9E" w:rsidRDefault="00A96A9E">
      <w:r>
        <w:separator/>
      </w:r>
    </w:p>
  </w:footnote>
  <w:footnote w:type="continuationSeparator" w:id="0">
    <w:p w:rsidR="00A96A9E" w:rsidRDefault="00A9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607F2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705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96A9E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6A5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145D-C2EE-4687-A0E2-362FB293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2025-08-21T09:07:00Z</dcterms:modified>
</cp:coreProperties>
</file>