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EF284D">
        <w:rPr>
          <w:rFonts w:ascii="仿宋_GB2312" w:eastAsia="仿宋_GB2312" w:hAnsi="仿宋_GB2312" w:cs="仿宋_GB2312" w:hint="eastAsia"/>
          <w:sz w:val="32"/>
          <w:szCs w:val="32"/>
        </w:rPr>
        <w:t>毛海飞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EF284D" w:rsidRPr="00D2344B">
        <w:rPr>
          <w:rFonts w:ascii="仿宋_GB2312" w:eastAsia="仿宋_GB2312" w:hAnsi="仿宋" w:hint="eastAsia"/>
          <w:sz w:val="32"/>
          <w:szCs w:val="32"/>
        </w:rPr>
        <w:t>2003年4月11日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EF284D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EF284D">
        <w:rPr>
          <w:rFonts w:ascii="仿宋_GB2312" w:eastAsia="仿宋_GB2312" w:hAnsi="仿宋_GB2312" w:cs="仿宋_GB2312" w:hint="eastAsia"/>
          <w:sz w:val="32"/>
          <w:szCs w:val="32"/>
        </w:rPr>
        <w:t>毛海飞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EF284D">
        <w:rPr>
          <w:rFonts w:ascii="仿宋_GB2312" w:eastAsia="仿宋_GB2312" w:hAnsi="仿宋_GB2312" w:cs="仿宋_GB2312" w:hint="eastAsia"/>
          <w:sz w:val="32"/>
          <w:szCs w:val="32"/>
        </w:rPr>
        <w:t>毛海飞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EF284D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182C4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82C4D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82C4D"/>
    <w:rsid w:val="00732065"/>
    <w:rsid w:val="00C36286"/>
    <w:rsid w:val="00EF284D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