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widowControl/>
        <w:spacing w:beforeAutospacing="0" w:afterAutospacing="0" w:line="520" w:lineRule="exact"/>
        <w:jc w:val="center"/>
        <w:rPr>
          <w:rFonts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四川省绵阳监狱报请减刑建议书</w:t>
      </w:r>
    </w:p>
    <w:p>
      <w:pPr>
        <w:spacing w:line="400" w:lineRule="exact"/>
        <w:ind w:firstLine="640" w:firstLineChars="200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" w:hAnsi="仿宋" w:eastAsia="仿宋"/>
          <w:sz w:val="32"/>
          <w:szCs w:val="32"/>
        </w:rPr>
        <w:t>赵爱龙，男，1978年01月06日出生，小学文化</w:t>
      </w:r>
      <w:r>
        <w:rPr>
          <w:rFonts w:hint="eastAsia" w:ascii="仿宋" w:hAnsi="仿宋" w:eastAsia="仿宋"/>
          <w:color w:val="auto"/>
          <w:sz w:val="32"/>
          <w:szCs w:val="32"/>
        </w:rPr>
        <w:t>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现在四川省绵阳监狱服刑</w:t>
      </w:r>
      <w:r>
        <w:rPr>
          <w:rFonts w:hint="eastAsia" w:ascii="仿宋" w:hAnsi="仿宋" w:eastAsia="仿宋"/>
          <w:color w:val="00000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73"/>
        <w:textAlignment w:val="auto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" w:hAnsi="仿宋" w:eastAsia="仿宋"/>
          <w:sz w:val="32"/>
          <w:szCs w:val="32"/>
        </w:rPr>
        <w:t>赵爱龙</w:t>
      </w:r>
      <w:r>
        <w:rPr>
          <w:rFonts w:hint="eastAsia" w:ascii="仿宋" w:hAnsi="仿宋" w:eastAsia="仿宋"/>
          <w:color w:val="000000"/>
          <w:sz w:val="32"/>
          <w:szCs w:val="32"/>
        </w:rPr>
        <w:t>在服刑期间，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认真</w:t>
      </w:r>
      <w:r>
        <w:rPr>
          <w:rFonts w:hint="eastAsia" w:ascii="仿宋" w:hAnsi="仿宋" w:eastAsia="仿宋"/>
          <w:color w:val="000000"/>
          <w:sz w:val="32"/>
          <w:szCs w:val="32"/>
        </w:rPr>
        <w:t>遵守监规，接受教育改造，确有悔改表现。</w:t>
      </w:r>
    </w:p>
    <w:p>
      <w:pPr>
        <w:widowControl/>
        <w:spacing w:line="500" w:lineRule="exact"/>
        <w:ind w:firstLine="640" w:firstLineChars="200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>根据《中华人民共和国监狱法》第二十九条，《中华人民共和国刑法》第七十八条，《中华人民共和国刑事诉讼法》第二百七十三条的规定，</w:t>
      </w:r>
      <w:r>
        <w:rPr>
          <w:rFonts w:hint="eastAsia" w:ascii="仿宋" w:hAnsi="仿宋" w:eastAsia="仿宋" w:cs="仿宋_GB2312"/>
          <w:sz w:val="32"/>
          <w:szCs w:val="32"/>
        </w:rPr>
        <w:t>建议对罪犯</w:t>
      </w:r>
      <w:r>
        <w:rPr>
          <w:rFonts w:hint="eastAsia" w:ascii="仿宋" w:hAnsi="仿宋" w:eastAsia="仿宋"/>
          <w:sz w:val="32"/>
          <w:szCs w:val="32"/>
        </w:rPr>
        <w:t>赵爱龙减刑捌个月</w:t>
      </w:r>
      <w:r>
        <w:rPr>
          <w:rFonts w:hint="eastAsia" w:ascii="仿宋" w:hAnsi="仿宋" w:eastAsia="仿宋" w:cs="仿宋_GB2312"/>
          <w:sz w:val="32"/>
          <w:szCs w:val="32"/>
        </w:rPr>
        <w:t>。特报请裁定。</w:t>
      </w:r>
    </w:p>
    <w:p>
      <w:pPr>
        <w:pStyle w:val="2"/>
        <w:widowControl/>
        <w:spacing w:line="500" w:lineRule="exact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　　此致</w:t>
      </w:r>
    </w:p>
    <w:p>
      <w:pPr>
        <w:widowControl/>
        <w:spacing w:line="500" w:lineRule="exact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四川省绵阳市中级人民法院</w:t>
      </w: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5440" w:firstLineChars="1700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四川省绵阳监狱</w:t>
      </w:r>
    </w:p>
    <w:p>
      <w:pPr>
        <w:widowControl/>
        <w:spacing w:line="500" w:lineRule="exact"/>
        <w:ind w:right="160" w:firstLine="5440" w:firstLineChars="1700"/>
        <w:jc w:val="both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2025年</w:t>
      </w:r>
      <w:r>
        <w:rPr>
          <w:rFonts w:hint="eastAsia" w:ascii="仿宋" w:hAnsi="仿宋" w:eastAsia="仿宋" w:cs="仿宋_GB2312"/>
          <w:color w:val="auto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月2</w:t>
      </w:r>
      <w:r>
        <w:rPr>
          <w:rFonts w:hint="eastAsia" w:ascii="仿宋" w:hAnsi="仿宋" w:eastAsia="仿宋" w:cs="仿宋_GB2312"/>
          <w:color w:val="auto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日</w:t>
      </w:r>
    </w:p>
    <w:p>
      <w:pPr>
        <w:spacing w:line="500" w:lineRule="exact"/>
      </w:pPr>
    </w:p>
    <w:p>
      <w:bookmarkStart w:id="0" w:name="_GoBack"/>
      <w:bookmarkEnd w:id="0"/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4BAC"/>
    <w:rsid w:val="00615E38"/>
    <w:rsid w:val="00A84BAC"/>
    <w:rsid w:val="FB71C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7"/>
    <w:qFormat/>
    <w:uiPriority w:val="0"/>
    <w:rPr>
      <w:rFonts w:ascii="Times New Roman" w:hAnsi="Times New Roman" w:eastAsia="宋体" w:cs="Times New Roman"/>
      <w:sz w:val="30"/>
      <w:szCs w:val="30"/>
    </w:rPr>
  </w:style>
  <w:style w:type="paragraph" w:styleId="3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sz w:val="18"/>
      <w:szCs w:val="18"/>
    </w:rPr>
  </w:style>
  <w:style w:type="paragraph" w:styleId="4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  <w:szCs w:val="24"/>
    </w:rPr>
  </w:style>
  <w:style w:type="character" w:customStyle="1" w:styleId="7">
    <w:name w:val="称呼 Char"/>
    <w:basedOn w:val="6"/>
    <w:link w:val="2"/>
    <w:qFormat/>
    <w:uiPriority w:val="0"/>
    <w:rPr>
      <w:rFonts w:ascii="Times New Roman" w:hAnsi="Times New Roman" w:eastAsia="宋体" w:cs="Times New Roman"/>
      <w:sz w:val="30"/>
      <w:szCs w:val="30"/>
    </w:rPr>
  </w:style>
  <w:style w:type="character" w:customStyle="1" w:styleId="8">
    <w:name w:val="页眉 Char"/>
    <w:basedOn w:val="6"/>
    <w:link w:val="3"/>
    <w:qFormat/>
    <w:uiPriority w:val="0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HP</Company>
  <Pages>1</Pages>
  <Words>143</Words>
  <Characters>818</Characters>
  <Lines>6</Lines>
  <Paragraphs>1</Paragraphs>
  <TotalTime>0</TotalTime>
  <ScaleCrop>false</ScaleCrop>
  <LinksUpToDate>false</LinksUpToDate>
  <CharactersWithSpaces>960</CharactersWithSpaces>
  <Application>WPS Office_11.8.2.11763_F1E327BC-269C-435d-A152-05C5408002CA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2025-09-24T10:21:00Z</dcterms:created>
  <dc:creator>庞小聪</dc:creator>
  <cp:lastModifiedBy>user</cp:lastModifiedBy>
  <dcterms:modified xsi:type="dcterms:W3CDTF">2025-09-25T09:49:10Z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2052-11.8.2.11763</vt:lpwstr>
  </property>
  <property fmtid="{D5CDD505-2E9C-101B-9397-08002B2CF9AE}" pid="3" name="ICV">
    <vt:lpwstr>9A04ACCD2705C765969FD468CD16A948</vt:lpwstr>
  </property>
</Properties>
</file>