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宋体"/>
          <w:bCs/>
          <w:sz w:val="32"/>
          <w:szCs w:val="32"/>
        </w:rPr>
        <w:t>刘德兴，男，1972年03月07日出生，小学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_GB2312"/>
          <w:bCs/>
          <w:sz w:val="32"/>
          <w:szCs w:val="32"/>
        </w:rPr>
        <w:t>刘德兴减为有期徒刑 二十五年，剥夺政治权利九年。特报请裁定。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四川省高级人民法院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633"/>
    <w:rsid w:val="00615E38"/>
    <w:rsid w:val="00826633"/>
    <w:rsid w:val="97750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105</Words>
  <Characters>605</Characters>
  <Lines>5</Lines>
  <Paragraphs>1</Paragraphs>
  <TotalTime>0</TotalTime>
  <ScaleCrop>false</ScaleCrop>
  <LinksUpToDate>false</LinksUpToDate>
  <CharactersWithSpaces>709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2025-12-30T17:17:00Z</dcterms:created>
  <dc:creator>庞小聪</dc:creator>
  <cp:lastModifiedBy>user</cp:lastModifiedBy>
  <dcterms:modified xsi:type="dcterms:W3CDTF">2025-12-31T09:57:16Z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E2DA359FA8259BC2FC825469E5B9C764</vt:lpwstr>
  </property>
</Properties>
</file>