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罪犯陈宵阳，男，</w:t>
      </w:r>
      <w:r>
        <w:rPr>
          <w:rFonts w:ascii="仿宋" w:hAnsi="仿宋" w:eastAsia="仿宋"/>
          <w:sz w:val="32"/>
          <w:szCs w:val="32"/>
        </w:rPr>
        <w:t>1993年8月28日</w:t>
      </w:r>
      <w:r>
        <w:rPr>
          <w:rFonts w:hint="eastAsia" w:ascii="仿宋" w:hAnsi="仿宋" w:eastAsia="仿宋"/>
          <w:sz w:val="32"/>
          <w:szCs w:val="32"/>
        </w:rPr>
        <w:t>出生，中专文化，现在四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，建议对罪犯陈宵阳减刑六个月。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CB3B7E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2026-02-02T10:07:06Z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