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28A" w:rsidRPr="00CC4D0C" w:rsidRDefault="0007228A" w:rsidP="0007228A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07228A" w:rsidRDefault="0007228A" w:rsidP="0007228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07228A" w:rsidRPr="00CC4D0C" w:rsidRDefault="0007228A" w:rsidP="0007228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07228A" w:rsidRDefault="0007228A" w:rsidP="0007228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7228A" w:rsidRPr="00343D07" w:rsidRDefault="0007228A" w:rsidP="0007228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黄少兵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1998年5月6日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94765A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07228A" w:rsidRPr="00343D07" w:rsidRDefault="0094765A" w:rsidP="0007228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黄少兵</w:t>
      </w:r>
      <w:r w:rsidR="0007228A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07228A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7228A" w:rsidRPr="006C2BAC" w:rsidRDefault="0007228A" w:rsidP="0007228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C2BAC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C2BAC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黄少兵</w:t>
      </w:r>
      <w:r w:rsidRPr="006C2BAC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C2BAC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七个月。特报请裁定。</w:t>
      </w:r>
    </w:p>
    <w:p w:rsidR="0007228A" w:rsidRPr="006C2BAC" w:rsidRDefault="0007228A" w:rsidP="0007228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C2BAC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07228A" w:rsidRPr="00343D07" w:rsidRDefault="0007228A" w:rsidP="0007228A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</w:t>
      </w:r>
      <w:r w:rsidRPr="00343D07">
        <w:rPr>
          <w:rFonts w:ascii="仿宋" w:eastAsia="仿宋" w:hAnsi="仿宋" w:hint="eastAsia"/>
          <w:sz w:val="32"/>
          <w:szCs w:val="32"/>
        </w:rPr>
        <w:t>人民法院</w:t>
      </w:r>
    </w:p>
    <w:p w:rsidR="0007228A" w:rsidRPr="00343D07" w:rsidRDefault="0007228A" w:rsidP="0007228A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07228A" w:rsidRPr="00343D07" w:rsidRDefault="0007228A" w:rsidP="0007228A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07228A" w:rsidRPr="00343D07" w:rsidRDefault="0007228A" w:rsidP="0007228A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7228A" w:rsidRPr="00343D07" w:rsidRDefault="0007228A" w:rsidP="0007228A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07228A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4765A"/>
    <w:rsid w:val="00951194"/>
    <w:rsid w:val="009A3700"/>
    <w:rsid w:val="00AB567B"/>
    <w:rsid w:val="00AB7D2D"/>
    <w:rsid w:val="00AD4234"/>
    <w:rsid w:val="00B03C0C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28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2333A16-EEB1-49F0-A08C-378A15D3A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FDD8363F.dotm</Template>
  <TotalTime>952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2025-07-01T04:36:00Z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