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罪犯冯紊胤,男，</w:t>
      </w:r>
      <w:r>
        <w:rPr>
          <w:rFonts w:ascii="仿宋" w:hAnsi="仿宋" w:eastAsia="仿宋"/>
          <w:sz w:val="32"/>
          <w:szCs w:val="32"/>
        </w:rPr>
        <w:t>1984年11月26日</w:t>
      </w:r>
      <w:r>
        <w:rPr>
          <w:rFonts w:hint="eastAsia" w:ascii="仿宋" w:hAnsi="仿宋" w:eastAsia="仿宋"/>
          <w:sz w:val="32"/>
          <w:szCs w:val="32"/>
        </w:rPr>
        <w:t>出生,彝族，大专文化。现在四川省眉州监狱服刑。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综上所述，罪犯冯紊胤在服刑期间，能认罪悔罪，遵规守纪，积极改造，确有悔改表现。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为此，根据《中华人民共和国监狱法》第二十九条、《中华人民共和国刑法》第七十八条、《中华人民共和国刑事诉讼法》第二百七十三条第二款之规定，建议对罪犯冯紊胤减刑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B28C5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0A80C46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2025-06-30T09:25:34Z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