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罪犯许昆,男，</w:t>
      </w:r>
      <w:r>
        <w:rPr>
          <w:rFonts w:ascii="仿宋" w:hAnsi="仿宋" w:eastAsia="仿宋"/>
          <w:sz w:val="32"/>
          <w:szCs w:val="32"/>
        </w:rPr>
        <w:t>1994年5月7日</w:t>
      </w:r>
      <w:r>
        <w:rPr>
          <w:rFonts w:hint="eastAsia" w:ascii="仿宋" w:hAnsi="仿宋" w:eastAsia="仿宋"/>
          <w:sz w:val="32"/>
          <w:szCs w:val="32"/>
        </w:rPr>
        <w:t>出生,高中文化。现在四川省眉州监狱服刑。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许昆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为此，根据《中华人民共和国监狱法》第二十九条、《中华人民共和国刑法》第七十八条、《中华人民共和国刑事诉讼法》第二百七十三条第二款之规定，建议对罪犯许昆减刑</w:t>
      </w:r>
      <w:r>
        <w:rPr>
          <w:rFonts w:hint="eastAsia" w:ascii="仿宋" w:hAnsi="仿宋" w:eastAsia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A32510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3450F8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2025-12-04T01:08:21Z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