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罪犯彭小龙，男，</w:t>
      </w:r>
      <w:r>
        <w:rPr>
          <w:rFonts w:ascii="仿宋" w:hAnsi="仿宋" w:eastAsia="仿宋"/>
          <w:sz w:val="32"/>
          <w:szCs w:val="32"/>
        </w:rPr>
        <w:t>1994年6月8日</w:t>
      </w:r>
      <w:r>
        <w:rPr>
          <w:rFonts w:hint="eastAsia" w:ascii="仿宋" w:hAnsi="仿宋" w:eastAsia="仿宋"/>
          <w:sz w:val="32"/>
          <w:szCs w:val="32"/>
        </w:rPr>
        <w:t>出生，小学文化，现在四川省眉州监狱服刑。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建议对罪犯彭小龙减刑六个月。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32A0A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2996372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2025-10-09T16:17:19Z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