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罪犯吕天春，男，</w:t>
      </w:r>
      <w:r>
        <w:rPr>
          <w:rFonts w:ascii="仿宋" w:hAnsi="仿宋" w:eastAsia="仿宋"/>
          <w:sz w:val="32"/>
          <w:szCs w:val="32"/>
        </w:rPr>
        <w:t>1970年2月22日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建议对罪犯吕天春减刑六个月。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873945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7CC53D1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2025-10-09T16:15:39Z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