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罪犯刘思才，男，</w:t>
      </w:r>
      <w:r>
        <w:rPr>
          <w:rFonts w:ascii="仿宋" w:hAnsi="仿宋" w:eastAsia="仿宋"/>
          <w:sz w:val="32"/>
          <w:szCs w:val="32"/>
        </w:rPr>
        <w:t>1973年1月19日</w:t>
      </w:r>
      <w:r>
        <w:rPr>
          <w:rFonts w:hint="eastAsia" w:ascii="仿宋" w:hAnsi="仿宋" w:eastAsia="仿宋"/>
          <w:sz w:val="32"/>
          <w:szCs w:val="32"/>
        </w:rPr>
        <w:t>出生，文盲，现在四川省眉州监狱服刑。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建议对罪犯刘思才减刑七个月。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012623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690711F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2025-10-09T16:14:03Z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