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罪犯刘均，男，</w:t>
      </w:r>
      <w:r>
        <w:rPr>
          <w:rFonts w:ascii="仿宋" w:hAnsi="仿宋" w:eastAsia="仿宋"/>
          <w:sz w:val="32"/>
          <w:szCs w:val="32"/>
        </w:rPr>
        <w:t>1981年10月27日</w:t>
      </w:r>
      <w:r>
        <w:rPr>
          <w:rFonts w:hint="eastAsia" w:ascii="仿宋" w:hAnsi="仿宋" w:eastAsia="仿宋"/>
          <w:sz w:val="32"/>
          <w:szCs w:val="32"/>
        </w:rPr>
        <w:t>出生，文盲，现在四川省眉州监狱服刑。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建议对罪犯刘均减刑六个月。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3F794ADA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9341683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2025-10-09T16:13:42Z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