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黑体" w:hAnsi="黑体" w:eastAsia="黑体"/>
          <w:b/>
          <w:color w:val="000000" w:themeColor="text1"/>
          <w:sz w:val="44"/>
          <w:szCs w:val="44"/>
          <w14:textFill>
            <w14:solidFill>
              <w14:schemeClr w14:val="tx1"/>
            </w14:solidFill>
          </w14:textFill>
        </w:rPr>
      </w:pPr>
      <w:bookmarkStart w:id="0" w:name="_GoBack"/>
      <w:bookmarkEnd w:id="0"/>
      <w:r>
        <w:rPr>
          <w:rFonts w:hint="eastAsia" w:ascii="黑体" w:hAnsi="黑体" w:eastAsia="黑体"/>
          <w:b/>
          <w:color w:val="000000" w:themeColor="text1"/>
          <w:sz w:val="44"/>
          <w:szCs w:val="44"/>
          <w14:textFill>
            <w14:solidFill>
              <w14:schemeClr w14:val="tx1"/>
            </w14:solidFill>
          </w14:textFill>
        </w:rPr>
        <w:t>四川省眉州监狱</w:t>
      </w:r>
    </w:p>
    <w:p>
      <w:pPr>
        <w:jc w:val="center"/>
        <w:rPr>
          <w:rFonts w:ascii="黑体" w:hAnsi="黑体" w:eastAsia="黑体"/>
          <w:b/>
          <w:color w:val="000000" w:themeColor="text1"/>
          <w:spacing w:val="50"/>
          <w:sz w:val="44"/>
          <w:szCs w:val="44"/>
          <w14:textFill>
            <w14:solidFill>
              <w14:schemeClr w14:val="tx1"/>
            </w14:solidFill>
          </w14:textFill>
        </w:rPr>
      </w:pPr>
      <w:r>
        <w:rPr>
          <w:rFonts w:hint="eastAsia" w:ascii="黑体" w:hAnsi="黑体" w:eastAsia="黑体"/>
          <w:b/>
          <w:color w:val="000000" w:themeColor="text1"/>
          <w:spacing w:val="50"/>
          <w:sz w:val="44"/>
          <w:szCs w:val="44"/>
          <w14:textFill>
            <w14:solidFill>
              <w14:schemeClr w14:val="tx1"/>
            </w14:solidFill>
          </w14:textFill>
        </w:rPr>
        <w:t>报请减刑建议书</w:t>
      </w:r>
    </w:p>
    <w:p>
      <w:pPr>
        <w:spacing w:line="580" w:lineRule="exact"/>
        <w:jc w:val="right"/>
        <w:rPr>
          <w:rFonts w:ascii="仿宋" w:hAnsi="仿宋" w:eastAsia="仿宋"/>
          <w:color w:val="000000" w:themeColor="text1"/>
          <w:sz w:val="32"/>
          <w:szCs w:val="32"/>
          <w14:textFill>
            <w14:solidFill>
              <w14:schemeClr w14:val="tx1"/>
            </w14:solidFill>
          </w14:textFill>
        </w:rPr>
      </w:pPr>
    </w:p>
    <w:p>
      <w:pPr>
        <w:spacing w:line="580" w:lineRule="exact"/>
        <w:jc w:val="right"/>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（2024）川眉狱减字第</w:t>
      </w:r>
      <w:r>
        <w:rPr>
          <w:rFonts w:hint="eastAsia" w:ascii="仿宋" w:hAnsi="仿宋" w:eastAsia="仿宋"/>
          <w:color w:val="000000" w:themeColor="text1"/>
          <w:sz w:val="32"/>
          <w:szCs w:val="32"/>
          <w:lang w:val="en-US" w:eastAsia="zh-CN"/>
          <w14:textFill>
            <w14:solidFill>
              <w14:schemeClr w14:val="tx1"/>
            </w14:solidFill>
          </w14:textFill>
        </w:rPr>
        <w:t>520</w:t>
      </w:r>
      <w:r>
        <w:rPr>
          <w:rFonts w:hint="eastAsia" w:ascii="仿宋" w:hAnsi="仿宋" w:eastAsia="仿宋"/>
          <w:color w:val="000000" w:themeColor="text1"/>
          <w:sz w:val="32"/>
          <w:szCs w:val="32"/>
          <w14:textFill>
            <w14:solidFill>
              <w14:schemeClr w14:val="tx1"/>
            </w14:solidFill>
          </w14:textFill>
        </w:rPr>
        <w:t>号</w:t>
      </w:r>
    </w:p>
    <w:p>
      <w:pPr>
        <w:spacing w:line="58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罪犯龙家平，</w:t>
      </w:r>
      <w:r>
        <w:rPr>
          <w:rFonts w:hint="eastAsia" w:ascii="仿宋" w:hAnsi="仿宋" w:eastAsia="仿宋"/>
          <w:color w:val="000000" w:themeColor="text1"/>
          <w:sz w:val="32"/>
          <w:szCs w:val="32"/>
          <w:lang w:eastAsia="zh-CN"/>
          <w14:textFill>
            <w14:solidFill>
              <w14:schemeClr w14:val="tx1"/>
            </w14:solidFill>
          </w14:textFill>
        </w:rPr>
        <w:t>曾用名龙家方</w:t>
      </w:r>
      <w:r>
        <w:rPr>
          <w:rFonts w:hint="eastAsia" w:ascii="仿宋" w:hAnsi="仿宋" w:eastAsia="仿宋"/>
          <w:color w:val="000000" w:themeColor="text1"/>
          <w:sz w:val="32"/>
          <w:szCs w:val="32"/>
          <w14:textFill>
            <w14:solidFill>
              <w14:schemeClr w14:val="tx1"/>
            </w14:solidFill>
          </w14:textFill>
        </w:rPr>
        <w:t>，1968年3月29日出生，汉族，小学文化，户籍所在地:四川省成都市成华区龙潭乡丛树村1组12号附1号，现在四川省眉州监狱六监区服刑。</w:t>
      </w:r>
    </w:p>
    <w:p>
      <w:pPr>
        <w:spacing w:line="580" w:lineRule="exact"/>
        <w:ind w:firstLine="640" w:firstLineChars="200"/>
        <w:rPr>
          <w:rFonts w:ascii="仿宋" w:hAnsi="仿宋" w:eastAsia="仿宋"/>
          <w:bCs/>
          <w:color w:val="000000" w:themeColor="text1"/>
          <w:sz w:val="32"/>
          <w:szCs w:val="32"/>
          <w14:textFill>
            <w14:solidFill>
              <w14:schemeClr w14:val="tx1"/>
            </w14:solidFill>
          </w14:textFill>
        </w:rPr>
      </w:pPr>
      <w:r>
        <w:rPr>
          <w:rFonts w:hint="eastAsia" w:ascii="仿宋" w:hAnsi="仿宋" w:eastAsia="仿宋"/>
          <w:color w:val="000000" w:themeColor="text1"/>
          <w:sz w:val="32"/>
          <w:szCs w:val="32"/>
          <w:lang w:val="en-US" w:eastAsia="zh-CN"/>
          <w14:textFill>
            <w14:solidFill>
              <w14:schemeClr w14:val="tx1"/>
            </w14:solidFill>
          </w14:textFill>
        </w:rPr>
        <w:t>1986年7月10日因犯盗窃罪被成都市龙泉驿区人民法院判处有期徒刑三年；2018年5月22日因犯非法买卖制毒物品罪被四川省广安市中级人民法院判处有期徒刑三年，并处罚金人民币一万元，2019年12月7日刑满释放。</w:t>
      </w:r>
      <w:r>
        <w:rPr>
          <w:rFonts w:hint="eastAsia" w:ascii="仿宋" w:hAnsi="仿宋" w:eastAsia="仿宋"/>
          <w:color w:val="000000" w:themeColor="text1"/>
          <w:sz w:val="32"/>
          <w:szCs w:val="32"/>
          <w14:textFill>
            <w14:solidFill>
              <w14:schemeClr w14:val="tx1"/>
            </w14:solidFill>
          </w14:textFill>
        </w:rPr>
        <w:t>因贩卖、制造毒品罪，经四川省成都市中级人民法院于2022年4月8日以(2021)川01刑初133号刑事判决书判处死刑，缓期二年执行，剥夺政治权利终身，没收个人全部财产。经四川省高级人民法院于2022年6月15日以(2022)川刑核12924453号刑事裁定书核准四川省成都市中级人民法院(2021)川01刑初133号以贩卖、制造毒品罪判处被告人龙家平死刑，缓期二年执行，剥夺政治权利终身，并处没收个人全部财产的刑事判决。</w:t>
      </w:r>
      <w:r>
        <w:rPr>
          <w:rFonts w:hint="eastAsia" w:ascii="仿宋" w:hAnsi="仿宋" w:eastAsia="仿宋"/>
          <w:color w:val="000000" w:themeColor="text1"/>
          <w:sz w:val="32"/>
          <w:szCs w:val="32"/>
          <w:lang w:eastAsia="zh-CN"/>
          <w14:textFill>
            <w14:solidFill>
              <w14:schemeClr w14:val="tx1"/>
            </w14:solidFill>
          </w14:textFill>
        </w:rPr>
        <w:t>死缓考验期</w:t>
      </w:r>
      <w:r>
        <w:rPr>
          <w:rFonts w:hint="eastAsia" w:ascii="仿宋" w:hAnsi="仿宋" w:eastAsia="仿宋"/>
          <w:color w:val="000000" w:themeColor="text1"/>
          <w:sz w:val="32"/>
          <w:szCs w:val="32"/>
          <w14:textFill>
            <w14:solidFill>
              <w14:schemeClr w14:val="tx1"/>
            </w14:solidFill>
          </w14:textFill>
        </w:rPr>
        <w:t>自2022年7月13日至2024年7月12日止。于2022年8月25日入四川省眉州监狱服刑改造。</w:t>
      </w:r>
    </w:p>
    <w:p>
      <w:pPr>
        <w:tabs>
          <w:tab w:val="left" w:pos="5580"/>
        </w:tabs>
        <w:spacing w:line="580" w:lineRule="exact"/>
        <w:ind w:firstLine="640" w:firstLineChars="200"/>
        <w:rPr>
          <w:rFonts w:ascii="仿宋" w:hAnsi="仿宋" w:eastAsia="仿宋" w:cs="宋体"/>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该犯在服刑改造期间，</w:t>
      </w:r>
      <w:r>
        <w:rPr>
          <w:rFonts w:hint="eastAsia" w:ascii="仿宋" w:hAnsi="仿宋" w:eastAsia="仿宋" w:cs="宋体"/>
          <w:color w:val="000000" w:themeColor="text1"/>
          <w:sz w:val="32"/>
          <w:szCs w:val="32"/>
          <w:lang w:eastAsia="zh-CN"/>
          <w14:textFill>
            <w14:solidFill>
              <w14:schemeClr w14:val="tx1"/>
            </w14:solidFill>
          </w14:textFill>
        </w:rPr>
        <w:t>无故意犯罪行为，</w:t>
      </w:r>
      <w:r>
        <w:rPr>
          <w:rFonts w:hint="eastAsia" w:ascii="仿宋" w:hAnsi="仿宋" w:eastAsia="仿宋" w:cs="宋体"/>
          <w:color w:val="000000" w:themeColor="text1"/>
          <w:sz w:val="32"/>
          <w:szCs w:val="32"/>
          <w14:textFill>
            <w14:solidFill>
              <w14:schemeClr w14:val="tx1"/>
            </w14:solidFill>
          </w14:textFill>
        </w:rPr>
        <w:t>具体事实如下：</w:t>
      </w:r>
    </w:p>
    <w:p>
      <w:pPr>
        <w:spacing w:line="58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经民警教育和对法律法规的学习，能从自己思想深处深挖自己的犯罪根源，认识到自己的犯罪对家庭和社会带来的严重危害，认罪悔罪，服从判决。认真遵守法律法规，能以《监狱服刑人员行为规范》来约束自己的言行，遵规守纪，听管服教，能积极参加思想、文化、职业技术教育，遵守课堂纪律，认真听讲，考试成绩合格，2024年上半年思想教育成绩为63分</w:t>
      </w:r>
      <w:r>
        <w:rPr>
          <w:rFonts w:hint="eastAsia" w:ascii="仿宋" w:hAnsi="仿宋" w:eastAsia="仿宋" w:cs="Times New Roman"/>
          <w:color w:val="000000" w:themeColor="text1"/>
          <w:sz w:val="32"/>
          <w:szCs w:val="32"/>
          <w14:textFill>
            <w14:solidFill>
              <w14:schemeClr w14:val="tx1"/>
            </w14:solidFill>
          </w14:textFill>
        </w:rPr>
        <w:t>。</w:t>
      </w:r>
      <w:r>
        <w:rPr>
          <w:rFonts w:hint="eastAsia" w:ascii="仿宋" w:hAnsi="仿宋" w:eastAsia="仿宋" w:cs="宋体"/>
          <w:color w:val="000000" w:themeColor="text1"/>
          <w:sz w:val="32"/>
          <w:szCs w:val="32"/>
          <w14:textFill>
            <w14:solidFill>
              <w14:schemeClr w14:val="tx1"/>
            </w14:solidFill>
          </w14:textFill>
        </w:rPr>
        <w:t>在劳动改造中态度端正，服从安排，认真学习劳动技能，遵守劳动制度，能积极参加劳动，按时完成劳动任务。</w:t>
      </w:r>
      <w:r>
        <w:rPr>
          <w:rFonts w:hint="eastAsia" w:ascii="仿宋" w:hAnsi="仿宋" w:eastAsia="仿宋" w:cs="宋体"/>
          <w:color w:val="000000" w:themeColor="text1"/>
          <w:sz w:val="32"/>
          <w:szCs w:val="32"/>
          <w:lang w:eastAsia="zh-CN"/>
          <w14:textFill>
            <w14:solidFill>
              <w14:schemeClr w14:val="tx1"/>
            </w14:solidFill>
          </w14:textFill>
        </w:rPr>
        <w:t>该犯财产性判项未履行</w:t>
      </w:r>
      <w:r>
        <w:rPr>
          <w:rFonts w:hint="eastAsia" w:ascii="仿宋" w:hAnsi="仿宋" w:eastAsia="仿宋"/>
          <w:color w:val="000000" w:themeColor="text1"/>
          <w:sz w:val="32"/>
          <w:szCs w:val="32"/>
          <w14:textFill>
            <w14:solidFill>
              <w14:schemeClr w14:val="tx1"/>
            </w14:solidFill>
          </w14:textFill>
        </w:rPr>
        <w:t>。本考核期内，该犯共获得表扬</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个。</w:t>
      </w:r>
    </w:p>
    <w:p>
      <w:pPr>
        <w:spacing w:line="58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综上所述，罪犯龙家平在服刑期间，能认罪悔罪，遵守法律法规及监规，接受教育改造，积极参加思想、文化、职业技术教育，积极参加劳动，努力完成劳动任务，该犯系累犯,依法应当从严。</w:t>
      </w:r>
    </w:p>
    <w:p>
      <w:pPr>
        <w:spacing w:line="580" w:lineRule="exact"/>
        <w:ind w:firstLine="570"/>
        <w:rPr>
          <w:rFonts w:ascii="仿宋" w:hAnsi="仿宋" w:eastAsia="仿宋"/>
          <w:color w:val="000000" w:themeColor="text1"/>
          <w:sz w:val="32"/>
          <w:szCs w:val="32"/>
          <w14:textFill>
            <w14:solidFill>
              <w14:schemeClr w14:val="tx1"/>
            </w14:solidFill>
          </w14:textFill>
        </w:rPr>
      </w:pPr>
      <w:r>
        <w:rPr>
          <w:rFonts w:hint="eastAsia" w:ascii="仿宋_GB2312" w:hAnsi="宋体" w:eastAsia="仿宋_GB2312"/>
          <w:sz w:val="32"/>
          <w:szCs w:val="32"/>
        </w:rPr>
        <w:t>为此，根据《中华人民共和国监狱法》第三十一条、《中华人民共和国刑法》第五十条、《中华人民共和国刑事诉讼法》第二百六十一条第二款的规定</w:t>
      </w:r>
      <w:r>
        <w:rPr>
          <w:rFonts w:hint="eastAsia" w:ascii="仿宋" w:hAnsi="仿宋" w:eastAsia="仿宋"/>
          <w:color w:val="000000" w:themeColor="text1"/>
          <w:sz w:val="32"/>
          <w:szCs w:val="32"/>
          <w14:textFill>
            <w14:solidFill>
              <w14:schemeClr w14:val="tx1"/>
            </w14:solidFill>
          </w14:textFill>
        </w:rPr>
        <w:t>，建议对罪犯龙家平减为无期徒刑，剥夺政治权利终身不变。特报请裁定。</w:t>
      </w:r>
    </w:p>
    <w:p>
      <w:pPr>
        <w:spacing w:line="580" w:lineRule="exact"/>
        <w:ind w:firstLine="57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此致</w:t>
      </w:r>
    </w:p>
    <w:p>
      <w:pPr>
        <w:spacing w:line="580" w:lineRule="exact"/>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四川省高级</w:t>
      </w:r>
      <w:r>
        <w:rPr>
          <w:rFonts w:hint="eastAsia" w:ascii="仿宋" w:hAnsi="仿宋" w:eastAsia="仿宋"/>
          <w:color w:val="000000" w:themeColor="text1"/>
          <w:sz w:val="32"/>
          <w:szCs w:val="32"/>
          <w14:textFill>
            <w14:solidFill>
              <w14:schemeClr w14:val="tx1"/>
            </w14:solidFill>
          </w14:textFill>
        </w:rPr>
        <w:t>人民法院</w:t>
      </w:r>
    </w:p>
    <w:p>
      <w:pPr>
        <w:spacing w:line="580" w:lineRule="exact"/>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 </w:t>
      </w:r>
    </w:p>
    <w:p>
      <w:pPr>
        <w:spacing w:line="580" w:lineRule="exact"/>
        <w:rPr>
          <w:rFonts w:hint="eastAsia"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                                     </w:t>
      </w:r>
      <w:r>
        <w:rPr>
          <w:rFonts w:hint="eastAsia" w:ascii="仿宋" w:hAnsi="仿宋" w:eastAsia="仿宋"/>
          <w:color w:val="000000" w:themeColor="text1"/>
          <w:sz w:val="32"/>
          <w:szCs w:val="32"/>
          <w:lang w:eastAsia="zh-CN"/>
          <w14:textFill>
            <w14:solidFill>
              <w14:schemeClr w14:val="tx1"/>
            </w14:solidFill>
          </w14:textFill>
        </w:rPr>
        <w:t xml:space="preserve"> 二〇二四年九月二十九日</w:t>
      </w:r>
    </w:p>
    <w:p>
      <w:pPr>
        <w:spacing w:line="580" w:lineRule="exact"/>
        <w:rPr>
          <w:rFonts w:ascii="仿宋" w:hAnsi="仿宋" w:eastAsia="仿宋"/>
          <w:color w:val="000000" w:themeColor="text1"/>
          <w:sz w:val="32"/>
          <w:szCs w:val="32"/>
          <w14:textFill>
            <w14:solidFill>
              <w14:schemeClr w14:val="tx1"/>
            </w14:solidFill>
          </w14:textFill>
        </w:rPr>
      </w:pPr>
    </w:p>
    <w:p>
      <w:pPr>
        <w:rPr>
          <w:rFonts w:ascii="仿宋" w:hAnsi="仿宋" w:eastAsia="仿宋"/>
          <w:color w:val="000000" w:themeColor="text1"/>
          <w:sz w:val="32"/>
          <w:szCs w:val="32"/>
          <w14:textFill>
            <w14:solidFill>
              <w14:schemeClr w14:val="tx1"/>
            </w14:solidFill>
          </w14:textFill>
        </w:rPr>
        <w:sectPr>
          <w:pgSz w:w="11906" w:h="16838"/>
          <w:pgMar w:top="1134" w:right="1134" w:bottom="1134" w:left="1134" w:header="851" w:footer="992" w:gutter="0"/>
          <w:cols w:space="425" w:num="1"/>
          <w:docGrid w:type="lines" w:linePitch="312" w:charSpace="0"/>
        </w:sectPr>
      </w:pPr>
      <w:r>
        <w:rPr>
          <w:rFonts w:hint="eastAsia" w:ascii="仿宋" w:hAnsi="仿宋" w:eastAsia="仿宋"/>
          <w:color w:val="000000" w:themeColor="text1"/>
          <w:sz w:val="32"/>
          <w:szCs w:val="32"/>
          <w14:textFill>
            <w14:solidFill>
              <w14:schemeClr w14:val="tx1"/>
            </w14:solidFill>
          </w14:textFill>
        </w:rPr>
        <w:t>附：罪犯龙家平卷宗材料一卷</w:t>
      </w:r>
    </w:p>
    <w:p>
      <w:pPr>
        <w:rPr>
          <w:rFonts w:ascii="仿宋" w:hAnsi="仿宋" w:eastAsia="仿宋"/>
          <w:color w:val="000000" w:themeColor="text1"/>
          <w:sz w:val="32"/>
          <w:szCs w:val="32"/>
          <w14:textFill>
            <w14:solidFill>
              <w14:schemeClr w14:val="tx1"/>
            </w14:solidFill>
          </w14:textFill>
        </w:rPr>
      </w:pPr>
    </w:p>
    <w:sectPr>
      <w:type w:val="continuous"/>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D757CB"/>
    <w:rsid w:val="00005C7C"/>
    <w:rsid w:val="000130D6"/>
    <w:rsid w:val="00023A07"/>
    <w:rsid w:val="00023EFB"/>
    <w:rsid w:val="00050DE1"/>
    <w:rsid w:val="00085FDD"/>
    <w:rsid w:val="00086F62"/>
    <w:rsid w:val="000A187E"/>
    <w:rsid w:val="000C5E58"/>
    <w:rsid w:val="000E0934"/>
    <w:rsid w:val="000E4114"/>
    <w:rsid w:val="000F0107"/>
    <w:rsid w:val="00111DA9"/>
    <w:rsid w:val="001249A5"/>
    <w:rsid w:val="00142ADE"/>
    <w:rsid w:val="001566EA"/>
    <w:rsid w:val="001A2EF1"/>
    <w:rsid w:val="001A41FB"/>
    <w:rsid w:val="001A543E"/>
    <w:rsid w:val="001B1D28"/>
    <w:rsid w:val="001B48C8"/>
    <w:rsid w:val="00214827"/>
    <w:rsid w:val="00222DD1"/>
    <w:rsid w:val="00232B52"/>
    <w:rsid w:val="0023748F"/>
    <w:rsid w:val="00285DEE"/>
    <w:rsid w:val="002C4F4F"/>
    <w:rsid w:val="002F2FB2"/>
    <w:rsid w:val="00301F33"/>
    <w:rsid w:val="00303DAA"/>
    <w:rsid w:val="00312637"/>
    <w:rsid w:val="003127CD"/>
    <w:rsid w:val="00312DD5"/>
    <w:rsid w:val="00340B7B"/>
    <w:rsid w:val="0034333E"/>
    <w:rsid w:val="00380335"/>
    <w:rsid w:val="003813FC"/>
    <w:rsid w:val="003843A0"/>
    <w:rsid w:val="003A036C"/>
    <w:rsid w:val="003A739F"/>
    <w:rsid w:val="003B223D"/>
    <w:rsid w:val="003C6C77"/>
    <w:rsid w:val="003F5BC7"/>
    <w:rsid w:val="0040749B"/>
    <w:rsid w:val="00420A09"/>
    <w:rsid w:val="0043682F"/>
    <w:rsid w:val="00450FD5"/>
    <w:rsid w:val="00452E57"/>
    <w:rsid w:val="004651F3"/>
    <w:rsid w:val="00480115"/>
    <w:rsid w:val="004811D8"/>
    <w:rsid w:val="004A00BD"/>
    <w:rsid w:val="004A047A"/>
    <w:rsid w:val="004D6919"/>
    <w:rsid w:val="00507FE7"/>
    <w:rsid w:val="00514E25"/>
    <w:rsid w:val="0053441C"/>
    <w:rsid w:val="0053727B"/>
    <w:rsid w:val="00555938"/>
    <w:rsid w:val="0055603C"/>
    <w:rsid w:val="005A28CA"/>
    <w:rsid w:val="005B579A"/>
    <w:rsid w:val="005C1C28"/>
    <w:rsid w:val="005C1FD8"/>
    <w:rsid w:val="005D50AC"/>
    <w:rsid w:val="005D71CC"/>
    <w:rsid w:val="005F239A"/>
    <w:rsid w:val="005F26C6"/>
    <w:rsid w:val="0060631F"/>
    <w:rsid w:val="00613B9C"/>
    <w:rsid w:val="00633E21"/>
    <w:rsid w:val="00655BC0"/>
    <w:rsid w:val="00664177"/>
    <w:rsid w:val="00667997"/>
    <w:rsid w:val="006A0199"/>
    <w:rsid w:val="006A1828"/>
    <w:rsid w:val="006B2BAB"/>
    <w:rsid w:val="006C0182"/>
    <w:rsid w:val="006C796B"/>
    <w:rsid w:val="006D046E"/>
    <w:rsid w:val="006E4B99"/>
    <w:rsid w:val="006F344C"/>
    <w:rsid w:val="007063FC"/>
    <w:rsid w:val="00712BBD"/>
    <w:rsid w:val="0072544C"/>
    <w:rsid w:val="0074296C"/>
    <w:rsid w:val="00747655"/>
    <w:rsid w:val="0075097E"/>
    <w:rsid w:val="00753B1A"/>
    <w:rsid w:val="00761EC4"/>
    <w:rsid w:val="007667AD"/>
    <w:rsid w:val="00797331"/>
    <w:rsid w:val="007B233B"/>
    <w:rsid w:val="007D72CE"/>
    <w:rsid w:val="007E4112"/>
    <w:rsid w:val="007E43F1"/>
    <w:rsid w:val="007F1CCC"/>
    <w:rsid w:val="00804A01"/>
    <w:rsid w:val="0080560E"/>
    <w:rsid w:val="00825272"/>
    <w:rsid w:val="00825284"/>
    <w:rsid w:val="00826D4C"/>
    <w:rsid w:val="00832B83"/>
    <w:rsid w:val="00840215"/>
    <w:rsid w:val="00851183"/>
    <w:rsid w:val="00863D75"/>
    <w:rsid w:val="008A1FC1"/>
    <w:rsid w:val="008A4CEA"/>
    <w:rsid w:val="008A5A48"/>
    <w:rsid w:val="008B07D7"/>
    <w:rsid w:val="008E680D"/>
    <w:rsid w:val="00905D21"/>
    <w:rsid w:val="00906473"/>
    <w:rsid w:val="00911951"/>
    <w:rsid w:val="00927F8E"/>
    <w:rsid w:val="0096189F"/>
    <w:rsid w:val="00984C7C"/>
    <w:rsid w:val="009D2865"/>
    <w:rsid w:val="009E0145"/>
    <w:rsid w:val="009F5AEA"/>
    <w:rsid w:val="00A161D9"/>
    <w:rsid w:val="00A16EB1"/>
    <w:rsid w:val="00A27CC2"/>
    <w:rsid w:val="00A4006F"/>
    <w:rsid w:val="00AA712E"/>
    <w:rsid w:val="00AC73A6"/>
    <w:rsid w:val="00AE45D5"/>
    <w:rsid w:val="00B02075"/>
    <w:rsid w:val="00B020E1"/>
    <w:rsid w:val="00B07ED2"/>
    <w:rsid w:val="00B62B92"/>
    <w:rsid w:val="00B710ED"/>
    <w:rsid w:val="00B769C2"/>
    <w:rsid w:val="00BA07D4"/>
    <w:rsid w:val="00BD0521"/>
    <w:rsid w:val="00BE652A"/>
    <w:rsid w:val="00C24862"/>
    <w:rsid w:val="00C522FD"/>
    <w:rsid w:val="00C6659D"/>
    <w:rsid w:val="00C807EB"/>
    <w:rsid w:val="00CC392B"/>
    <w:rsid w:val="00CE374D"/>
    <w:rsid w:val="00CE6BE5"/>
    <w:rsid w:val="00CF37C8"/>
    <w:rsid w:val="00CF3C6A"/>
    <w:rsid w:val="00D373A6"/>
    <w:rsid w:val="00D4486D"/>
    <w:rsid w:val="00D545F9"/>
    <w:rsid w:val="00D64DE7"/>
    <w:rsid w:val="00D8262B"/>
    <w:rsid w:val="00DC080F"/>
    <w:rsid w:val="00DC517D"/>
    <w:rsid w:val="00DD185E"/>
    <w:rsid w:val="00DE7596"/>
    <w:rsid w:val="00DF1EEB"/>
    <w:rsid w:val="00E32142"/>
    <w:rsid w:val="00E424A1"/>
    <w:rsid w:val="00E54BE9"/>
    <w:rsid w:val="00E863A9"/>
    <w:rsid w:val="00ED2F1A"/>
    <w:rsid w:val="00EE434D"/>
    <w:rsid w:val="00F1567B"/>
    <w:rsid w:val="00F2252B"/>
    <w:rsid w:val="00F264C8"/>
    <w:rsid w:val="00F409FC"/>
    <w:rsid w:val="00F40BF4"/>
    <w:rsid w:val="00F678AB"/>
    <w:rsid w:val="00F95FA7"/>
    <w:rsid w:val="00FA7542"/>
    <w:rsid w:val="00FB2A02"/>
    <w:rsid w:val="00FB6156"/>
    <w:rsid w:val="00FC5DA5"/>
    <w:rsid w:val="00FD7708"/>
    <w:rsid w:val="00FF23A6"/>
    <w:rsid w:val="00FF4BE9"/>
    <w:rsid w:val="014D733D"/>
    <w:rsid w:val="01CE2540"/>
    <w:rsid w:val="020170E4"/>
    <w:rsid w:val="02635EE7"/>
    <w:rsid w:val="026E29BB"/>
    <w:rsid w:val="030653D8"/>
    <w:rsid w:val="03193B53"/>
    <w:rsid w:val="0351558B"/>
    <w:rsid w:val="03770680"/>
    <w:rsid w:val="04623EAE"/>
    <w:rsid w:val="05684910"/>
    <w:rsid w:val="0620516D"/>
    <w:rsid w:val="06401326"/>
    <w:rsid w:val="06B2517F"/>
    <w:rsid w:val="06C62B7F"/>
    <w:rsid w:val="06EE20E3"/>
    <w:rsid w:val="0A134087"/>
    <w:rsid w:val="0A232BD3"/>
    <w:rsid w:val="0B1D0074"/>
    <w:rsid w:val="0B734E4C"/>
    <w:rsid w:val="0BB81879"/>
    <w:rsid w:val="0D41059D"/>
    <w:rsid w:val="0D645570"/>
    <w:rsid w:val="0E82477B"/>
    <w:rsid w:val="0EDB113B"/>
    <w:rsid w:val="10312EA6"/>
    <w:rsid w:val="10F306BC"/>
    <w:rsid w:val="110722EF"/>
    <w:rsid w:val="116E2F1A"/>
    <w:rsid w:val="11987C57"/>
    <w:rsid w:val="124E57C9"/>
    <w:rsid w:val="13C50737"/>
    <w:rsid w:val="1454356F"/>
    <w:rsid w:val="14586978"/>
    <w:rsid w:val="147A5AB2"/>
    <w:rsid w:val="14CD2711"/>
    <w:rsid w:val="1709425A"/>
    <w:rsid w:val="1773590D"/>
    <w:rsid w:val="18203387"/>
    <w:rsid w:val="193806FB"/>
    <w:rsid w:val="19850702"/>
    <w:rsid w:val="19BA2E77"/>
    <w:rsid w:val="1ACA5D2C"/>
    <w:rsid w:val="1B317B2C"/>
    <w:rsid w:val="1B47686C"/>
    <w:rsid w:val="1B7C0B82"/>
    <w:rsid w:val="1BDE1B54"/>
    <w:rsid w:val="1D2A34A9"/>
    <w:rsid w:val="1DE3298B"/>
    <w:rsid w:val="1DF25004"/>
    <w:rsid w:val="1E260661"/>
    <w:rsid w:val="1FC86405"/>
    <w:rsid w:val="22EF586A"/>
    <w:rsid w:val="230D26A6"/>
    <w:rsid w:val="23B375FB"/>
    <w:rsid w:val="24F539F2"/>
    <w:rsid w:val="250D6FD5"/>
    <w:rsid w:val="256E67E6"/>
    <w:rsid w:val="28A066D9"/>
    <w:rsid w:val="29672AF1"/>
    <w:rsid w:val="29D028BD"/>
    <w:rsid w:val="2B061BE3"/>
    <w:rsid w:val="2B93130F"/>
    <w:rsid w:val="2C30625F"/>
    <w:rsid w:val="2DA749BF"/>
    <w:rsid w:val="2EC86526"/>
    <w:rsid w:val="2F3525AF"/>
    <w:rsid w:val="31544F95"/>
    <w:rsid w:val="32C04901"/>
    <w:rsid w:val="33437F6D"/>
    <w:rsid w:val="33563A5C"/>
    <w:rsid w:val="347B2C18"/>
    <w:rsid w:val="347E3581"/>
    <w:rsid w:val="34940B70"/>
    <w:rsid w:val="34B449B6"/>
    <w:rsid w:val="359F1B2A"/>
    <w:rsid w:val="35C10AAE"/>
    <w:rsid w:val="35C445C4"/>
    <w:rsid w:val="36934B50"/>
    <w:rsid w:val="37D80B6B"/>
    <w:rsid w:val="39220CC3"/>
    <w:rsid w:val="39F03209"/>
    <w:rsid w:val="3B4D5661"/>
    <w:rsid w:val="3BD56E52"/>
    <w:rsid w:val="3CBE3E39"/>
    <w:rsid w:val="3EBF0F5E"/>
    <w:rsid w:val="3F06788D"/>
    <w:rsid w:val="40D41094"/>
    <w:rsid w:val="415C464C"/>
    <w:rsid w:val="422C6241"/>
    <w:rsid w:val="42326C46"/>
    <w:rsid w:val="433D43CB"/>
    <w:rsid w:val="43991C13"/>
    <w:rsid w:val="457B1798"/>
    <w:rsid w:val="46360D7D"/>
    <w:rsid w:val="48EB432F"/>
    <w:rsid w:val="49C54054"/>
    <w:rsid w:val="4AF40EFC"/>
    <w:rsid w:val="4BFD39BC"/>
    <w:rsid w:val="4C2C5B2C"/>
    <w:rsid w:val="4D2F03D7"/>
    <w:rsid w:val="4E7D7852"/>
    <w:rsid w:val="4ECD19E5"/>
    <w:rsid w:val="50E503D2"/>
    <w:rsid w:val="516D2032"/>
    <w:rsid w:val="51871161"/>
    <w:rsid w:val="51AD55C0"/>
    <w:rsid w:val="520B5988"/>
    <w:rsid w:val="520C668F"/>
    <w:rsid w:val="54275211"/>
    <w:rsid w:val="54D757CB"/>
    <w:rsid w:val="556D715A"/>
    <w:rsid w:val="55DA67C9"/>
    <w:rsid w:val="5B1E6A43"/>
    <w:rsid w:val="5B346290"/>
    <w:rsid w:val="5BD25BFA"/>
    <w:rsid w:val="5D766497"/>
    <w:rsid w:val="5DEF3F67"/>
    <w:rsid w:val="5F6E0B02"/>
    <w:rsid w:val="5F8E4BAA"/>
    <w:rsid w:val="5FCA2B81"/>
    <w:rsid w:val="5FE21EBB"/>
    <w:rsid w:val="600319FF"/>
    <w:rsid w:val="60167197"/>
    <w:rsid w:val="608409DD"/>
    <w:rsid w:val="60B04747"/>
    <w:rsid w:val="61D674BA"/>
    <w:rsid w:val="620B0F63"/>
    <w:rsid w:val="62F37057"/>
    <w:rsid w:val="63081E24"/>
    <w:rsid w:val="650A5448"/>
    <w:rsid w:val="65417C6B"/>
    <w:rsid w:val="654E1714"/>
    <w:rsid w:val="661875C2"/>
    <w:rsid w:val="674F2767"/>
    <w:rsid w:val="68032A42"/>
    <w:rsid w:val="682A3243"/>
    <w:rsid w:val="685702D5"/>
    <w:rsid w:val="68DC4CBE"/>
    <w:rsid w:val="693878F5"/>
    <w:rsid w:val="6A5B5857"/>
    <w:rsid w:val="6B925588"/>
    <w:rsid w:val="6C551EE0"/>
    <w:rsid w:val="6C7A1F04"/>
    <w:rsid w:val="6C957699"/>
    <w:rsid w:val="6CF82F96"/>
    <w:rsid w:val="6D7D0672"/>
    <w:rsid w:val="6EE70B0D"/>
    <w:rsid w:val="6EE92D8F"/>
    <w:rsid w:val="6F137A6E"/>
    <w:rsid w:val="6FC34D30"/>
    <w:rsid w:val="702026E6"/>
    <w:rsid w:val="7069641A"/>
    <w:rsid w:val="70BF42B3"/>
    <w:rsid w:val="70EA1AC9"/>
    <w:rsid w:val="71C95CAC"/>
    <w:rsid w:val="73004CA6"/>
    <w:rsid w:val="73524019"/>
    <w:rsid w:val="73A775EA"/>
    <w:rsid w:val="7445542F"/>
    <w:rsid w:val="74DA0154"/>
    <w:rsid w:val="74DF66C6"/>
    <w:rsid w:val="752816B6"/>
    <w:rsid w:val="759E076D"/>
    <w:rsid w:val="78D8136D"/>
    <w:rsid w:val="790C44B4"/>
    <w:rsid w:val="7B421B23"/>
    <w:rsid w:val="7B426F63"/>
    <w:rsid w:val="7BAC376E"/>
    <w:rsid w:val="7CB8737A"/>
    <w:rsid w:val="7CDB27CE"/>
    <w:rsid w:val="7D23701B"/>
    <w:rsid w:val="7F153F07"/>
    <w:rsid w:val="7F277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AA92C249.dotm</Template>
  <Pages>46</Pages>
  <Words>3109</Words>
  <Characters>17725</Characters>
  <Lines>147</Lines>
  <Paragraphs>41</Paragraphs>
  <TotalTime>238</TotalTime>
  <ScaleCrop>false</ScaleCrop>
  <LinksUpToDate>false</LinksUpToDate>
  <CharactersWithSpaces>20793</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2024-08-04T03:28:00Z</dcterms:created>
  <dc:creator>6114</dc:creator>
  <cp:lastModifiedBy>6336</cp:lastModifiedBy>
  <dcterms:modified xsi:type="dcterms:W3CDTF">2024-10-10T06:55:19Z</dcterms:modifi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D01CD1E7B49D496BA8463D2D4510B8EF</vt:lpwstr>
  </property>
</Properties>
</file>