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AA2" w:rsidRPr="00D51AA2" w:rsidRDefault="00D51AA2" w:rsidP="00D51AA2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D51AA2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D51AA2" w:rsidRPr="00D51AA2" w:rsidRDefault="00D51AA2" w:rsidP="00D51AA2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D51AA2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D51AA2" w:rsidRPr="00D51AA2" w:rsidRDefault="00D51AA2" w:rsidP="00D51AA2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D51AA2" w:rsidRPr="00D51AA2" w:rsidRDefault="00D51AA2" w:rsidP="00D51AA2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（2024）川眉狱减字第467号</w:t>
      </w:r>
    </w:p>
    <w:p w:rsidR="00D51AA2" w:rsidRPr="00D51AA2" w:rsidRDefault="00D51AA2" w:rsidP="00D51AA2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D51AA2" w:rsidRPr="00D51AA2" w:rsidRDefault="00D51AA2" w:rsidP="00D51AA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罪犯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梁超</w:t>
      </w:r>
      <w:r w:rsidRPr="00D51AA2">
        <w:rPr>
          <w:rFonts w:ascii="仿宋" w:eastAsia="仿宋" w:hAnsi="仿宋" w:cs="Times New Roman" w:hint="eastAsia"/>
          <w:sz w:val="32"/>
          <w:szCs w:val="32"/>
        </w:rPr>
        <w:t>，曾用名梁剑波，男，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1992年10月28日出生</w:t>
      </w:r>
      <w:r w:rsidRPr="00D51AA2">
        <w:rPr>
          <w:rFonts w:ascii="仿宋" w:eastAsia="仿宋" w:hAnsi="仿宋" w:cs="Times New Roman" w:hint="eastAsia"/>
          <w:sz w:val="32"/>
          <w:szCs w:val="32"/>
        </w:rPr>
        <w:t>，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D51AA2">
        <w:rPr>
          <w:rFonts w:ascii="仿宋" w:eastAsia="仿宋" w:hAnsi="仿宋" w:cs="Times New Roman" w:hint="eastAsia"/>
          <w:sz w:val="32"/>
          <w:szCs w:val="32"/>
        </w:rPr>
        <w:t>，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大专文化</w:t>
      </w:r>
      <w:r w:rsidRPr="00D51AA2">
        <w:rPr>
          <w:rFonts w:ascii="仿宋" w:eastAsia="仿宋" w:hAnsi="仿宋" w:cs="Times New Roman" w:hint="eastAsia"/>
          <w:sz w:val="32"/>
          <w:szCs w:val="32"/>
        </w:rPr>
        <w:t>，户籍所在地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四川省井研县，</w:t>
      </w:r>
      <w:r w:rsidRPr="00D51AA2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  <w:bookmarkStart w:id="0" w:name="_GoBack"/>
      <w:bookmarkEnd w:id="0"/>
    </w:p>
    <w:p w:rsidR="00D51AA2" w:rsidRPr="00D51AA2" w:rsidRDefault="00D51AA2" w:rsidP="00D51AA2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因犯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抢劫罪</w:t>
      </w:r>
      <w:r w:rsidRPr="00D51AA2">
        <w:rPr>
          <w:rFonts w:ascii="仿宋" w:eastAsia="仿宋" w:hAnsi="仿宋" w:cs="Times New Roman" w:hint="eastAsia"/>
          <w:sz w:val="32"/>
          <w:szCs w:val="32"/>
        </w:rPr>
        <w:t>，经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四川省乐山市市中区人民法院</w:t>
      </w:r>
      <w:r w:rsidRPr="00D51AA2">
        <w:rPr>
          <w:rFonts w:ascii="仿宋" w:eastAsia="仿宋" w:hAnsi="仿宋" w:cs="Times New Roman" w:hint="eastAsia"/>
          <w:sz w:val="32"/>
          <w:szCs w:val="32"/>
        </w:rPr>
        <w:t>于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2021年3月26日</w:t>
      </w:r>
      <w:r w:rsidRPr="00D51AA2">
        <w:rPr>
          <w:rFonts w:ascii="仿宋" w:eastAsia="仿宋" w:hAnsi="仿宋" w:cs="Times New Roman" w:hint="eastAsia"/>
          <w:sz w:val="32"/>
          <w:szCs w:val="32"/>
        </w:rPr>
        <w:t>以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(2021)川1102刑初70号刑事判决书</w:t>
      </w:r>
      <w:r w:rsidRPr="00D51AA2">
        <w:rPr>
          <w:rFonts w:ascii="仿宋" w:eastAsia="仿宋" w:hAnsi="仿宋" w:cs="Times New Roman" w:hint="eastAsia"/>
          <w:sz w:val="32"/>
          <w:szCs w:val="32"/>
        </w:rPr>
        <w:t>，判处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有期徒刑十年</w:t>
      </w:r>
      <w:r w:rsidRPr="00D51AA2">
        <w:rPr>
          <w:rFonts w:ascii="仿宋" w:eastAsia="仿宋" w:hAnsi="仿宋" w:cs="Times New Roman" w:hint="eastAsia"/>
          <w:sz w:val="32"/>
          <w:szCs w:val="32"/>
        </w:rPr>
        <w:t>，并处罚金人民币二万元，刑期自</w:t>
      </w:r>
      <w:r w:rsidRPr="00D51AA2">
        <w:rPr>
          <w:rFonts w:ascii="仿宋" w:eastAsia="仿宋" w:hAnsi="仿宋" w:cs="Times New Roman"/>
          <w:sz w:val="32"/>
          <w:szCs w:val="32"/>
        </w:rPr>
        <w:t>2020</w:t>
      </w:r>
      <w:r w:rsidRPr="00D51AA2">
        <w:rPr>
          <w:rFonts w:ascii="仿宋" w:eastAsia="仿宋" w:hAnsi="仿宋" w:cs="Times New Roman" w:hint="eastAsia"/>
          <w:sz w:val="32"/>
          <w:szCs w:val="32"/>
        </w:rPr>
        <w:t>年</w:t>
      </w:r>
      <w:r w:rsidRPr="00D51AA2">
        <w:rPr>
          <w:rFonts w:ascii="仿宋" w:eastAsia="仿宋" w:hAnsi="仿宋" w:cs="Times New Roman"/>
          <w:sz w:val="32"/>
          <w:szCs w:val="32"/>
        </w:rPr>
        <w:t>11</w:t>
      </w:r>
      <w:r w:rsidRPr="00D51AA2">
        <w:rPr>
          <w:rFonts w:ascii="仿宋" w:eastAsia="仿宋" w:hAnsi="仿宋" w:cs="Times New Roman" w:hint="eastAsia"/>
          <w:sz w:val="32"/>
          <w:szCs w:val="32"/>
        </w:rPr>
        <w:t>月</w:t>
      </w:r>
      <w:r w:rsidRPr="00D51AA2">
        <w:rPr>
          <w:rFonts w:ascii="仿宋" w:eastAsia="仿宋" w:hAnsi="仿宋" w:cs="Times New Roman"/>
          <w:sz w:val="32"/>
          <w:szCs w:val="32"/>
        </w:rPr>
        <w:t>2</w:t>
      </w:r>
      <w:r w:rsidRPr="00D51AA2">
        <w:rPr>
          <w:rFonts w:ascii="仿宋" w:eastAsia="仿宋" w:hAnsi="仿宋" w:cs="Times New Roman" w:hint="eastAsia"/>
          <w:sz w:val="32"/>
          <w:szCs w:val="32"/>
        </w:rPr>
        <w:t>日</w:t>
      </w:r>
      <w:r w:rsidRPr="00D51AA2">
        <w:rPr>
          <w:rFonts w:ascii="仿宋" w:eastAsia="仿宋" w:hAnsi="仿宋" w:cs="Times New Roman"/>
          <w:sz w:val="32"/>
          <w:szCs w:val="32"/>
        </w:rPr>
        <w:t>起至2030</w:t>
      </w:r>
      <w:r w:rsidRPr="00D51AA2">
        <w:rPr>
          <w:rFonts w:ascii="仿宋" w:eastAsia="仿宋" w:hAnsi="仿宋" w:cs="Times New Roman" w:hint="eastAsia"/>
          <w:sz w:val="32"/>
          <w:szCs w:val="32"/>
        </w:rPr>
        <w:t>年</w:t>
      </w:r>
      <w:r w:rsidRPr="00D51AA2">
        <w:rPr>
          <w:rFonts w:ascii="仿宋" w:eastAsia="仿宋" w:hAnsi="仿宋" w:cs="Times New Roman"/>
          <w:sz w:val="32"/>
          <w:szCs w:val="32"/>
        </w:rPr>
        <w:t>11</w:t>
      </w:r>
      <w:r w:rsidRPr="00D51AA2">
        <w:rPr>
          <w:rFonts w:ascii="仿宋" w:eastAsia="仿宋" w:hAnsi="仿宋" w:cs="Times New Roman" w:hint="eastAsia"/>
          <w:sz w:val="32"/>
          <w:szCs w:val="32"/>
        </w:rPr>
        <w:t>月</w:t>
      </w:r>
      <w:r w:rsidRPr="00D51AA2">
        <w:rPr>
          <w:rFonts w:ascii="仿宋" w:eastAsia="仿宋" w:hAnsi="仿宋" w:cs="Times New Roman"/>
          <w:sz w:val="32"/>
          <w:szCs w:val="32"/>
        </w:rPr>
        <w:t>1</w:t>
      </w:r>
      <w:r w:rsidRPr="00D51AA2">
        <w:rPr>
          <w:rFonts w:ascii="仿宋" w:eastAsia="仿宋" w:hAnsi="仿宋" w:cs="Times New Roman" w:hint="eastAsia"/>
          <w:sz w:val="32"/>
          <w:szCs w:val="32"/>
        </w:rPr>
        <w:t>日</w:t>
      </w:r>
      <w:r w:rsidRPr="00D51AA2">
        <w:rPr>
          <w:rFonts w:ascii="仿宋" w:eastAsia="仿宋" w:hAnsi="仿宋" w:cs="Times New Roman"/>
          <w:sz w:val="32"/>
          <w:szCs w:val="32"/>
        </w:rPr>
        <w:t>止</w:t>
      </w:r>
      <w:r w:rsidRPr="00D51AA2">
        <w:rPr>
          <w:rFonts w:ascii="仿宋" w:eastAsia="仿宋" w:hAnsi="仿宋" w:cs="Times New Roman" w:hint="eastAsia"/>
          <w:sz w:val="32"/>
          <w:szCs w:val="32"/>
        </w:rPr>
        <w:t>。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于2021年6月8日送我狱服刑改造。</w:t>
      </w:r>
    </w:p>
    <w:p w:rsidR="00D51AA2" w:rsidRPr="00D51AA2" w:rsidRDefault="00D51AA2" w:rsidP="00D51AA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D51AA2" w:rsidRPr="00D51AA2" w:rsidRDefault="00D51AA2" w:rsidP="00D51AA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89</w:t>
      </w:r>
      <w:r w:rsidRPr="00D51AA2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四川省乐山市市中区人民法院执行通知书载明</w:t>
      </w:r>
      <w:r w:rsidRPr="00D51AA2">
        <w:rPr>
          <w:rFonts w:ascii="仿宋" w:eastAsia="仿宋" w:hAnsi="仿宋" w:cs="Times New Roman" w:hint="eastAsia"/>
          <w:sz w:val="32"/>
          <w:szCs w:val="32"/>
        </w:rPr>
        <w:t>罚金人民币二万元已缴纳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。</w:t>
      </w:r>
      <w:r w:rsidRPr="00D51AA2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D51AA2">
        <w:rPr>
          <w:rFonts w:ascii="仿宋" w:eastAsia="仿宋" w:hAnsi="仿宋" w:cs="Times New Roman"/>
          <w:noProof/>
          <w:sz w:val="32"/>
          <w:szCs w:val="32"/>
        </w:rPr>
        <w:t>5</w:t>
      </w:r>
      <w:r w:rsidRPr="00D51AA2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D51AA2" w:rsidRPr="00D51AA2" w:rsidRDefault="00D51AA2" w:rsidP="00D51AA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lastRenderedPageBreak/>
        <w:t>综上所述，罪犯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梁超</w:t>
      </w:r>
      <w:r w:rsidRPr="00D51AA2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在服刑期间，能认罪悔罪，遵守法律法规及监规，接受教育改造，积极参加思想、文化、职业技术教育，积极参加劳动，努力完成劳动任务，确有悔改表现。该犯系</w:t>
      </w:r>
      <w:r w:rsidRPr="00D51AA2">
        <w:rPr>
          <w:rFonts w:ascii="仿宋" w:eastAsia="仿宋" w:hAnsi="仿宋" w:cs="宋体" w:hint="eastAsia"/>
          <w:sz w:val="32"/>
          <w:szCs w:val="32"/>
        </w:rPr>
        <w:t>因抢劫犯罪被判处十年以上有期徒刑的罪犯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，依法应当从严。</w:t>
      </w:r>
    </w:p>
    <w:p w:rsidR="00D51AA2" w:rsidRPr="00D51AA2" w:rsidRDefault="00D51AA2" w:rsidP="00D51AA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梁超</w:t>
      </w:r>
      <w:r w:rsidRPr="00D51AA2">
        <w:rPr>
          <w:rFonts w:ascii="仿宋" w:eastAsia="仿宋" w:hAnsi="仿宋" w:cs="Times New Roman" w:hint="eastAsia"/>
          <w:sz w:val="32"/>
          <w:szCs w:val="32"/>
        </w:rPr>
        <w:t>减刑六个月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D51AA2" w:rsidRPr="00D51AA2" w:rsidRDefault="00D51AA2" w:rsidP="00D51AA2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D51AA2" w:rsidRPr="00D51AA2" w:rsidRDefault="00D51AA2" w:rsidP="00D51AA2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D51AA2" w:rsidRPr="00D51AA2" w:rsidRDefault="00D51AA2" w:rsidP="00D51AA2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D51AA2" w:rsidRPr="00D51AA2" w:rsidRDefault="00D51AA2" w:rsidP="00D51AA2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D51AA2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D51AA2" w:rsidRPr="00D51AA2" w:rsidRDefault="00D51AA2" w:rsidP="00D51AA2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D51AA2" w:rsidRPr="00D51AA2" w:rsidRDefault="00D51AA2" w:rsidP="00D51AA2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844E71" w:rsidRDefault="00D51AA2" w:rsidP="00D51AA2">
      <w:pPr>
        <w:spacing w:line="580" w:lineRule="exact"/>
      </w:pPr>
      <w:r w:rsidRPr="00D51AA2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D51AA2">
        <w:rPr>
          <w:rFonts w:ascii="仿宋" w:eastAsia="仿宋" w:hAnsi="仿宋" w:cs="Times New Roman" w:hint="eastAsia"/>
          <w:noProof/>
          <w:sz w:val="32"/>
          <w:szCs w:val="32"/>
        </w:rPr>
        <w:t>梁超</w:t>
      </w:r>
      <w:r w:rsidRPr="00D51AA2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51AA2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1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1EF7ED-30F1-46E7-A174-8D332E2A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947</TotalTime>
  <Pages>2</Pages>
  <Words>659</Words>
  <Characters>56</Characters>
  <Application>Microsoft Office Word</Application>
  <DocSecurity>0</DocSecurity>
  <Lines>1</Lines>
  <Paragraphs>1</Paragraphs>
  <ScaleCrop>false</ScaleCrop>
  <Company>China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126</cp:revision>
  <cp:lastPrinted>2022-06-22T02:19:00Z</cp:lastPrinted>
  <dcterms:created xsi:type="dcterms:W3CDTF">2022-03-23T06:35:00Z</dcterms:created>
  <dcterms:modified xsi:type="dcterms:W3CDTF">2024-10-10T01:44:00Z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