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DD" w:rsidRPr="00A24B8B" w:rsidRDefault="004A3EDD" w:rsidP="004A3EDD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A24B8B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A3EDD" w:rsidRPr="00A24B8B" w:rsidRDefault="004A3EDD" w:rsidP="004A3EDD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A24B8B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4A3EDD" w:rsidRPr="00234274" w:rsidRDefault="004A3EDD" w:rsidP="004A3EDD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4A3EDD" w:rsidRPr="00ED0E51" w:rsidRDefault="004A3EDD" w:rsidP="004A3EDD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t>（2024）川眉狱减字第463号</w:t>
      </w:r>
    </w:p>
    <w:p w:rsidR="004A3EDD" w:rsidRPr="00ED0E51" w:rsidRDefault="004A3EDD" w:rsidP="004A3E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A3EDD" w:rsidRPr="00ED0E51" w:rsidRDefault="004A3EDD" w:rsidP="004A3E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ED0E51">
        <w:rPr>
          <w:rFonts w:ascii="仿宋" w:eastAsia="仿宋" w:hAnsi="仿宋" w:hint="eastAsia"/>
          <w:sz w:val="32"/>
          <w:szCs w:val="32"/>
        </w:rPr>
        <w:t>罪犯姜继陶</w:t>
      </w:r>
      <w:bookmarkEnd w:id="0"/>
      <w:r w:rsidRPr="00ED0E51">
        <w:rPr>
          <w:rFonts w:ascii="仿宋" w:eastAsia="仿宋" w:hAnsi="仿宋" w:hint="eastAsia"/>
          <w:sz w:val="32"/>
          <w:szCs w:val="32"/>
        </w:rPr>
        <w:t>，男，</w:t>
      </w:r>
      <w:r w:rsidRPr="00ED0E51">
        <w:rPr>
          <w:rFonts w:ascii="仿宋" w:eastAsia="仿宋" w:hAnsi="仿宋"/>
          <w:sz w:val="32"/>
          <w:szCs w:val="32"/>
        </w:rPr>
        <w:t xml:space="preserve"> 1988年5月12日</w:t>
      </w:r>
      <w:r w:rsidRPr="00ED0E51">
        <w:rPr>
          <w:rFonts w:ascii="仿宋" w:eastAsia="仿宋" w:hAnsi="仿宋" w:hint="eastAsia"/>
          <w:sz w:val="32"/>
          <w:szCs w:val="32"/>
        </w:rPr>
        <w:t>出生，汉族，小学文化，户籍所在地四川省江安县，现在四川省眉州监狱一监区服刑。</w:t>
      </w:r>
    </w:p>
    <w:p w:rsidR="004A3EDD" w:rsidRPr="00ED0E51" w:rsidRDefault="004A3EDD" w:rsidP="004A3E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t>因参加黑社会性质组织罪、以危险方法危害公共安全罪、强迫交易罪，经四川省兴文县人民法院于</w:t>
      </w:r>
      <w:r w:rsidRPr="00ED0E51">
        <w:rPr>
          <w:rFonts w:ascii="仿宋" w:eastAsia="仿宋" w:hAnsi="仿宋"/>
          <w:sz w:val="32"/>
          <w:szCs w:val="32"/>
        </w:rPr>
        <w:t>2021年12月29日</w:t>
      </w:r>
      <w:r w:rsidRPr="00ED0E51">
        <w:rPr>
          <w:rFonts w:ascii="仿宋" w:eastAsia="仿宋" w:hAnsi="仿宋" w:hint="eastAsia"/>
          <w:sz w:val="32"/>
          <w:szCs w:val="32"/>
        </w:rPr>
        <w:t>以(2021)川1528刑初127号刑事判决书，判处有期徒刑三年六个月，罚金人民币45000元。该犯不服,提起上诉，经四川省宜宾市中级人民法院于</w:t>
      </w:r>
      <w:r w:rsidRPr="00ED0E51">
        <w:rPr>
          <w:rFonts w:ascii="仿宋" w:eastAsia="仿宋" w:hAnsi="仿宋"/>
          <w:sz w:val="32"/>
          <w:szCs w:val="32"/>
        </w:rPr>
        <w:t>2022年3月16日</w:t>
      </w:r>
      <w:r w:rsidRPr="00ED0E51">
        <w:rPr>
          <w:rFonts w:ascii="仿宋" w:eastAsia="仿宋" w:hAnsi="仿宋" w:hint="eastAsia"/>
          <w:sz w:val="32"/>
          <w:szCs w:val="32"/>
        </w:rPr>
        <w:t>以(2022)川15刑终50号刑事裁定书，裁定驳回上诉，维持原判。刑期自</w:t>
      </w:r>
      <w:r w:rsidRPr="00ED0E51">
        <w:rPr>
          <w:rFonts w:ascii="仿宋" w:eastAsia="仿宋" w:hAnsi="仿宋"/>
          <w:sz w:val="32"/>
          <w:szCs w:val="32"/>
        </w:rPr>
        <w:t>2021年12月29日</w:t>
      </w:r>
      <w:r w:rsidRPr="00ED0E51">
        <w:rPr>
          <w:rFonts w:ascii="仿宋" w:eastAsia="仿宋" w:hAnsi="仿宋" w:hint="eastAsia"/>
          <w:sz w:val="32"/>
          <w:szCs w:val="32"/>
        </w:rPr>
        <w:t>起至</w:t>
      </w:r>
      <w:r w:rsidRPr="00ED0E51">
        <w:rPr>
          <w:rFonts w:ascii="仿宋" w:eastAsia="仿宋" w:hAnsi="仿宋"/>
          <w:sz w:val="32"/>
          <w:szCs w:val="32"/>
        </w:rPr>
        <w:t>2025年6月28日</w:t>
      </w:r>
      <w:r w:rsidRPr="00ED0E51">
        <w:rPr>
          <w:rFonts w:ascii="仿宋" w:eastAsia="仿宋" w:hAnsi="仿宋" w:hint="eastAsia"/>
          <w:sz w:val="32"/>
          <w:szCs w:val="32"/>
        </w:rPr>
        <w:t>止，于</w:t>
      </w:r>
      <w:r w:rsidRPr="00ED0E51">
        <w:rPr>
          <w:rFonts w:ascii="仿宋" w:eastAsia="仿宋" w:hAnsi="仿宋"/>
          <w:sz w:val="32"/>
          <w:szCs w:val="32"/>
        </w:rPr>
        <w:t>2022年5月24日</w:t>
      </w:r>
      <w:r w:rsidRPr="00ED0E51">
        <w:rPr>
          <w:rFonts w:ascii="仿宋" w:eastAsia="仿宋" w:hAnsi="仿宋" w:hint="eastAsia"/>
          <w:sz w:val="32"/>
          <w:szCs w:val="32"/>
        </w:rPr>
        <w:t>送往四川省眉州监狱服刑改造。</w:t>
      </w:r>
    </w:p>
    <w:p w:rsidR="004A3EDD" w:rsidRPr="00ED0E51" w:rsidRDefault="004A3EDD" w:rsidP="004A3E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4A3EDD" w:rsidRPr="00ED0E51" w:rsidRDefault="004A3EDD" w:rsidP="004A3EDD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</w:t>
      </w:r>
      <w:r w:rsidRPr="00B058E9">
        <w:rPr>
          <w:rFonts w:ascii="仿宋" w:eastAsia="仿宋" w:hAnsi="仿宋" w:hint="eastAsia"/>
          <w:sz w:val="32"/>
          <w:szCs w:val="32"/>
        </w:rPr>
        <w:t>《监狱服刑人员行为规范》要求自己，听管服教，踏实改造。积极参加思想、文化、职业技术教育，遵守学习制度和纪律，学习态度端正，2024年上半年思想教育成绩为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80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分。劳动中服从分配，态度端正，遵守安全操作规程，努力完成劳动任务。四川省兴文县人民法院于2023年4月24日出具的（2023）川1528执恢236号结案通知书载明该犯罚金已执行完毕。本考核期内</w:t>
      </w:r>
      <w:r w:rsidRPr="00ED0E51">
        <w:rPr>
          <w:rFonts w:ascii="仿宋" w:eastAsia="仿宋" w:hAnsi="仿宋" w:hint="eastAsia"/>
          <w:sz w:val="32"/>
          <w:szCs w:val="32"/>
        </w:rPr>
        <w:t>，共获得表扬</w:t>
      </w:r>
      <w:r w:rsidRPr="00ED0E51">
        <w:rPr>
          <w:rFonts w:ascii="仿宋" w:eastAsia="仿宋" w:hAnsi="仿宋"/>
          <w:sz w:val="32"/>
          <w:szCs w:val="32"/>
        </w:rPr>
        <w:t>4</w:t>
      </w:r>
      <w:r w:rsidRPr="00ED0E51">
        <w:rPr>
          <w:rFonts w:ascii="仿宋" w:eastAsia="仿宋" w:hAnsi="仿宋" w:hint="eastAsia"/>
          <w:sz w:val="32"/>
          <w:szCs w:val="32"/>
        </w:rPr>
        <w:t>个。</w:t>
      </w:r>
      <w:r w:rsidRPr="00ED0E51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4A3EDD" w:rsidRPr="00B058E9" w:rsidRDefault="004A3EDD" w:rsidP="004A3E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lastRenderedPageBreak/>
        <w:t>综</w:t>
      </w:r>
      <w:r w:rsidRPr="00B058E9">
        <w:rPr>
          <w:rFonts w:ascii="仿宋" w:eastAsia="仿宋" w:hAnsi="仿宋" w:hint="eastAsia"/>
          <w:sz w:val="32"/>
          <w:szCs w:val="32"/>
        </w:rPr>
        <w:t xml:space="preserve">上所述，罪犯姜继陶在服刑期间，能认罪悔罪，遵守法律法规及监规，接受教育改造，积极参加思想、文化、职业技术教育，积极参加劳动，努力完成劳动任务，确有悔改表现。该犯系三类（涉黑）     </w:t>
      </w:r>
      <w:r w:rsidRPr="00B058E9">
        <w:rPr>
          <w:rFonts w:ascii="仿宋" w:eastAsia="仿宋" w:hAnsi="仿宋"/>
          <w:sz w:val="32"/>
          <w:szCs w:val="32"/>
        </w:rPr>
        <w:t>依法应</w:t>
      </w:r>
      <w:r w:rsidRPr="00B058E9">
        <w:rPr>
          <w:rFonts w:ascii="仿宋" w:eastAsia="仿宋" w:hAnsi="仿宋" w:hint="eastAsia"/>
          <w:sz w:val="32"/>
          <w:szCs w:val="32"/>
        </w:rPr>
        <w:t>当</w:t>
      </w:r>
      <w:r w:rsidRPr="00B058E9">
        <w:rPr>
          <w:rFonts w:ascii="仿宋" w:eastAsia="仿宋" w:hAnsi="仿宋"/>
          <w:sz w:val="32"/>
          <w:szCs w:val="32"/>
        </w:rPr>
        <w:t>从严。</w:t>
      </w:r>
    </w:p>
    <w:p w:rsidR="004A3EDD" w:rsidRPr="003F2631" w:rsidRDefault="004A3EDD" w:rsidP="004A3ED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B058E9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</w:t>
      </w:r>
      <w:r w:rsidRPr="003F2631">
        <w:rPr>
          <w:rFonts w:ascii="仿宋_GB2312" w:eastAsia="仿宋_GB2312" w:hAnsi="宋体" w:hint="eastAsia"/>
          <w:sz w:val="32"/>
          <w:szCs w:val="32"/>
        </w:rPr>
        <w:t>民共和国刑事诉讼法》第二百七十三条第二款的规定</w:t>
      </w:r>
      <w:r w:rsidRPr="003F2631">
        <w:rPr>
          <w:rFonts w:ascii="仿宋" w:eastAsia="仿宋" w:hAnsi="仿宋" w:hint="eastAsia"/>
          <w:sz w:val="32"/>
          <w:szCs w:val="32"/>
        </w:rPr>
        <w:t>，建议对罪犯姜继陶减刑五个月。</w:t>
      </w:r>
      <w:r w:rsidRPr="003F2631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4A3EDD" w:rsidRPr="003F2631" w:rsidRDefault="004A3EDD" w:rsidP="004A3EDD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3F2631">
        <w:rPr>
          <w:rFonts w:ascii="仿宋" w:eastAsia="仿宋" w:hAnsi="仿宋" w:hint="eastAsia"/>
          <w:sz w:val="32"/>
          <w:szCs w:val="32"/>
        </w:rPr>
        <w:t>此致</w:t>
      </w:r>
    </w:p>
    <w:p w:rsidR="004A3EDD" w:rsidRPr="003F2631" w:rsidRDefault="004A3EDD" w:rsidP="004A3EDD">
      <w:pPr>
        <w:spacing w:line="580" w:lineRule="exact"/>
        <w:rPr>
          <w:rFonts w:ascii="仿宋" w:eastAsia="仿宋" w:hAnsi="仿宋"/>
          <w:sz w:val="32"/>
          <w:szCs w:val="32"/>
        </w:rPr>
      </w:pPr>
      <w:r w:rsidRPr="003F2631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A3EDD" w:rsidRPr="00234274" w:rsidRDefault="004A3EDD" w:rsidP="004A3ED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4A3EDD" w:rsidRPr="00234274" w:rsidRDefault="004A3EDD" w:rsidP="004A3EDD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4A3EDD" w:rsidRPr="00C02D22" w:rsidRDefault="004A3EDD" w:rsidP="004A3EDD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4A3EDD" w:rsidRPr="00234274" w:rsidRDefault="004A3EDD" w:rsidP="004A3EDD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4A3EDD" w:rsidRPr="00234274" w:rsidRDefault="004A3EDD" w:rsidP="004A3ED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4A3EDD" w:rsidRPr="00234274" w:rsidRDefault="004A3EDD" w:rsidP="004A3EDD">
      <w:pPr>
        <w:spacing w:line="580" w:lineRule="exact"/>
        <w:ind w:leftChars="-1" w:left="-2"/>
        <w:rPr>
          <w:rFonts w:ascii="仿宋" w:eastAsia="仿宋" w:hAnsi="仿宋"/>
          <w:color w:val="FF0000"/>
          <w:sz w:val="32"/>
          <w:szCs w:val="32"/>
        </w:rPr>
      </w:pPr>
    </w:p>
    <w:p w:rsidR="004A3EDD" w:rsidRPr="00ED0E51" w:rsidRDefault="004A3EDD" w:rsidP="004A3EDD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ED0E51">
        <w:rPr>
          <w:rFonts w:ascii="仿宋" w:eastAsia="仿宋" w:hAnsi="仿宋" w:hint="eastAsia"/>
          <w:sz w:val="32"/>
          <w:szCs w:val="32"/>
        </w:rPr>
        <w:t>附：罪犯姜继陶卷宗材料一卷</w:t>
      </w:r>
    </w:p>
    <w:p w:rsidR="003576EA" w:rsidRDefault="003576EA"/>
    <w:sectPr w:rsidR="003576EA" w:rsidSect="004A3E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4C5"/>
    <w:rsid w:val="001A6B39"/>
    <w:rsid w:val="003576EA"/>
    <w:rsid w:val="004A3EDD"/>
    <w:rsid w:val="006B4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D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2024-10-09T08:05:00Z</dcterms:created>
  <dcterms:modified xsi:type="dcterms:W3CDTF">2024-10-09T08:05:00Z</dcterms:modified>
</cp:coreProperties>
</file>