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（2024）川眉狱减字第446号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罪犯兰雪军，男，</w:t>
      </w:r>
      <w:r>
        <w:rPr>
          <w:rFonts w:ascii="仿宋" w:hAnsi="仿宋" w:eastAsia="仿宋"/>
          <w:sz w:val="32"/>
          <w:szCs w:val="32"/>
        </w:rPr>
        <w:t xml:space="preserve"> 1974年3月6日</w:t>
      </w:r>
      <w:r>
        <w:rPr>
          <w:rFonts w:hint="eastAsia" w:ascii="仿宋" w:hAnsi="仿宋" w:eastAsia="仿宋"/>
          <w:sz w:val="32"/>
          <w:szCs w:val="32"/>
        </w:rPr>
        <w:t>出生，汉族，初中文化，户籍所在地四川省井研县，现在四川省眉州监狱一监区服刑。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因贩卖毒品罪，经四川省乐山市中级人民法院于</w:t>
      </w:r>
      <w:r>
        <w:rPr>
          <w:rFonts w:ascii="仿宋" w:hAnsi="仿宋" w:eastAsia="仿宋"/>
          <w:sz w:val="32"/>
          <w:szCs w:val="32"/>
        </w:rPr>
        <w:t>2018年11月19日</w:t>
      </w:r>
      <w:r>
        <w:rPr>
          <w:rFonts w:hint="eastAsia" w:ascii="仿宋" w:hAnsi="仿宋" w:eastAsia="仿宋"/>
          <w:sz w:val="32"/>
          <w:szCs w:val="32"/>
        </w:rPr>
        <w:t>以(2017)川11刑初28号刑事判决书，判处无期徒刑，剥夺政治权利终身，并处没收个人全部财产。同案不服,提起上诉，经四川省高级人民法院于</w:t>
      </w:r>
      <w:r>
        <w:rPr>
          <w:rFonts w:ascii="仿宋" w:hAnsi="仿宋" w:eastAsia="仿宋"/>
          <w:sz w:val="32"/>
          <w:szCs w:val="32"/>
        </w:rPr>
        <w:t>2020年12月8日</w:t>
      </w:r>
      <w:r>
        <w:rPr>
          <w:rFonts w:hint="eastAsia" w:ascii="仿宋" w:hAnsi="仿宋" w:eastAsia="仿宋"/>
          <w:sz w:val="32"/>
          <w:szCs w:val="32"/>
        </w:rPr>
        <w:t>以(2019)川刑终114号刑事裁定书，裁定驳回上诉，维持原判。刑期自</w:t>
      </w:r>
      <w:r>
        <w:rPr>
          <w:rFonts w:ascii="仿宋" w:hAnsi="仿宋" w:eastAsia="仿宋"/>
          <w:sz w:val="32"/>
          <w:szCs w:val="32"/>
        </w:rPr>
        <w:t>2020年12月25日</w:t>
      </w:r>
      <w:r>
        <w:rPr>
          <w:rFonts w:hint="eastAsia" w:ascii="仿宋" w:hAnsi="仿宋" w:eastAsia="仿宋"/>
          <w:sz w:val="32"/>
          <w:szCs w:val="32"/>
        </w:rPr>
        <w:t>起，于</w:t>
      </w:r>
      <w:r>
        <w:rPr>
          <w:rFonts w:ascii="仿宋" w:hAnsi="仿宋" w:eastAsia="仿宋"/>
          <w:sz w:val="32"/>
          <w:szCs w:val="32"/>
        </w:rPr>
        <w:t>2022年5月31日</w:t>
      </w:r>
      <w:r>
        <w:rPr>
          <w:rFonts w:hint="eastAsia" w:ascii="仿宋" w:hAnsi="仿宋" w:eastAsia="仿宋"/>
          <w:sz w:val="32"/>
          <w:szCs w:val="32"/>
        </w:rPr>
        <w:t>送往四川省眉州监狱服刑改造。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该犯在服刑期间，确有悔改表现，具体事实如下：</w:t>
      </w:r>
    </w:p>
    <w:p>
      <w:pPr>
        <w:spacing w:line="580" w:lineRule="exact"/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>
        <w:rPr>
          <w:rFonts w:ascii="仿宋" w:hAnsi="仿宋" w:eastAsia="仿宋"/>
          <w:sz w:val="32"/>
          <w:szCs w:val="32"/>
        </w:rPr>
        <w:t>71</w:t>
      </w:r>
      <w:r>
        <w:rPr>
          <w:rFonts w:hint="eastAsia" w:ascii="仿宋" w:hAnsi="仿宋" w:eastAsia="仿宋"/>
          <w:sz w:val="32"/>
          <w:szCs w:val="32"/>
        </w:rPr>
        <w:t>分。劳动中服从分配，态度端正，遵守安全操作规程，努力完成劳动任务。四川省乐山市中级人民法院于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24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>出具的（2024）川11执99号之一执行裁定书，裁定终结该犯没收个人全部财产的执行。本考核期内，共获得表扬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个。</w:t>
      </w:r>
      <w:r>
        <w:rPr>
          <w:rFonts w:hint="eastAsia" w:ascii="华文仿宋" w:hAnsi="华文仿宋" w:eastAsia="华文仿宋" w:cs="华文仿宋"/>
          <w:sz w:val="32"/>
          <w:szCs w:val="32"/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综上所述，罪犯兰雪军在服刑期间，能认罪悔罪，遵守法律法规及监规，接受教育改造，积极参加思想、文化、职业技术教育，积极参加劳动，努力完成劳动任务，确有悔改表现。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，建议对罪犯兰雪军减刑减为有期徒刑二十二年，剥夺政治权利改为八年。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四川省高级人民法院</w:t>
      </w:r>
    </w:p>
    <w:bookmarkEnd w:id="0"/>
    <w:p>
      <w:pPr>
        <w:spacing w:line="580" w:lineRule="exact"/>
        <w:ind w:firstLine="800" w:firstLineChars="25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二0二四年九月二十九日</w:t>
      </w:r>
    </w:p>
    <w:p>
      <w:pPr>
        <w:spacing w:line="580" w:lineRule="exact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附：罪犯兰雪军卷宗材料一卷</w:t>
      </w: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C5E"/>
    <w:rsid w:val="001A6B39"/>
    <w:rsid w:val="00280588"/>
    <w:rsid w:val="003576EA"/>
    <w:rsid w:val="00826C5E"/>
    <w:rsid w:val="22FE52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Pages>2</Pages>
  <Words>126</Words>
  <Characters>723</Characters>
  <Lines>6</Lines>
  <Paragraphs>1</Paragraphs>
  <TotalTime>2</TotalTime>
  <ScaleCrop>false</ScaleCrop>
  <LinksUpToDate>false</LinksUpToDate>
  <CharactersWithSpaces>848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2024-10-09T07:54:00Z</dcterms:created>
  <dc:creator>杨悠悠</dc:creator>
  <cp:lastModifiedBy>6120</cp:lastModifiedBy>
  <dcterms:modified xsi:type="dcterms:W3CDTF">2025-01-13T06:01:59Z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E1B4AE49B3CD4C57B7C917384F48C04D</vt:lpwstr>
  </property>
</Properties>
</file>