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减刑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（2024）川眉狱减字第484号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罪犯余有波，男，1979年6月19日出生，汉族，初中文化，捕前无业，住陕西省旬阳县，现在四川省眉州监狱四监区服刑。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故意伤害罪，经广东省深圳市中级人民法院于2010年5月13日以（2010）深中法刑一初字第43号刑事判决书，判处无期徒刑，剥夺政治权利终身。无期徒刑刑期自2010年6月8日起。2010年7月21日送入广东英德监狱服刑，2015年10月18日转入我狱服刑改造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服刑期间执行刑期变动情况：广东省高级人民法院于2013年2月1日以（2013）粤高法刑执字第739号刑事裁定书裁定：减为有期徒刑十九年六个月，剥夺政治权利改为七年；广东省清远市中级人民法院于2015年6月24日以（2015）清中法刑执字第2713号刑事裁定书裁定：减刑九个月；眉山市中级人民法院于2016年10月24日以（2016）川14刑更881号刑事裁定书裁定：减刑一年；眉山市中级人民法院于2019年9月23日以（2019）川14刑更865号刑事裁定书裁定：减刑八个月；眉山市中级人民法院于2022年5月23日以（2022）川14刑更193号刑事裁定书裁定：减刑九个月。现刑期至2029年5月28日止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74分。在劳动改造中态度端正，服从安排，认真学习劳动技能，遵守劳动制度，能积极参加劳动，努力完成劳动任务。本考核期内，共获得表扬六个，认罪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综上所述，罪犯余有波在服刑改造期间能认罪悔罪，认真遵守法律法规及监规，接受教育改造，积极参加思想、文化、职业技术教育，积极参加劳动，努力完成劳动任务，确有悔改表现。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为此，根据《中华人民共和国监狱法》第二十九条、《中华人民共和国刑法》第七十八条、《中华人民共和国刑事诉讼法》第二百七十三条第二款的规定，建议对罪犯余有波减刑八个月。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附：罪犯余有波减刑材料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A0862EE"/>
    <w:rsid w:val="0A91230A"/>
    <w:rsid w:val="11B94E6A"/>
    <w:rsid w:val="12E56194"/>
    <w:rsid w:val="134E7707"/>
    <w:rsid w:val="18083CE8"/>
    <w:rsid w:val="1BFF3A52"/>
    <w:rsid w:val="1C3639F6"/>
    <w:rsid w:val="22861646"/>
    <w:rsid w:val="2B2F61DA"/>
    <w:rsid w:val="2EAA2372"/>
    <w:rsid w:val="325338BD"/>
    <w:rsid w:val="36500E26"/>
    <w:rsid w:val="3D760C62"/>
    <w:rsid w:val="41221DA1"/>
    <w:rsid w:val="42F22AEC"/>
    <w:rsid w:val="476C3EB1"/>
    <w:rsid w:val="498D08F7"/>
    <w:rsid w:val="4F6F5F63"/>
    <w:rsid w:val="51412B24"/>
    <w:rsid w:val="533448C1"/>
    <w:rsid w:val="5467546F"/>
    <w:rsid w:val="575333D9"/>
    <w:rsid w:val="59C33231"/>
    <w:rsid w:val="59EF1CA2"/>
    <w:rsid w:val="5A441D46"/>
    <w:rsid w:val="5FB84D55"/>
    <w:rsid w:val="677071D4"/>
    <w:rsid w:val="6FCC221E"/>
    <w:rsid w:val="73AF191A"/>
    <w:rsid w:val="7876232E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2024-10-11T01:09:38Z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354F4804711E41D7B260584C429DE81D</vt:lpwstr>
  </property>
</Properties>
</file>