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A33" w:rsidRPr="00206A33" w:rsidRDefault="00206A33" w:rsidP="00206A33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206A33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206A33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206A33" w:rsidRPr="00206A33" w:rsidRDefault="00206A33" w:rsidP="00206A33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206A33" w:rsidRPr="00206A33" w:rsidRDefault="00206A33" w:rsidP="00206A33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206A33">
        <w:rPr>
          <w:rFonts w:ascii="仿宋" w:eastAsia="仿宋" w:hAnsi="仿宋" w:cs="Times New Roman" w:hint="eastAsia"/>
          <w:sz w:val="32"/>
          <w:szCs w:val="32"/>
        </w:rPr>
        <w:t>(2024)川眉狱减字第498号</w:t>
      </w:r>
    </w:p>
    <w:p w:rsidR="00206A33" w:rsidRPr="00206A33" w:rsidRDefault="00206A33" w:rsidP="00206A33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206A33" w:rsidRPr="00206A33" w:rsidRDefault="00206A33" w:rsidP="00206A33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206A33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206A33">
        <w:rPr>
          <w:rFonts w:ascii="仿宋" w:eastAsia="仿宋" w:hAnsi="仿宋" w:cs="宋体"/>
          <w:kern w:val="0"/>
          <w:sz w:val="32"/>
          <w:szCs w:val="32"/>
        </w:rPr>
        <w:t>罪犯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丁涛</w:t>
      </w:r>
      <w:r w:rsidRPr="00206A33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1974年10月13日</w:t>
      </w:r>
      <w:r w:rsidRPr="00206A33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206A33">
        <w:rPr>
          <w:rFonts w:ascii="仿宋" w:eastAsia="仿宋" w:hAnsi="仿宋" w:cs="宋体"/>
          <w:kern w:val="0"/>
          <w:sz w:val="32"/>
          <w:szCs w:val="32"/>
        </w:rPr>
        <w:t>，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初中文化</w:t>
      </w:r>
      <w:r w:rsidRPr="00206A33">
        <w:rPr>
          <w:rFonts w:ascii="仿宋" w:eastAsia="仿宋" w:hAnsi="仿宋" w:cs="宋体"/>
          <w:kern w:val="0"/>
          <w:sz w:val="32"/>
          <w:szCs w:val="32"/>
        </w:rPr>
        <w:t>，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206A33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四川省成都市锦江区</w:t>
      </w:r>
      <w:r w:rsidRPr="00206A33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206A33">
        <w:rPr>
          <w:rFonts w:ascii="仿宋" w:eastAsia="仿宋" w:hAnsi="仿宋" w:cs="宋体"/>
          <w:kern w:val="0"/>
          <w:sz w:val="32"/>
          <w:szCs w:val="32"/>
        </w:rPr>
        <w:t>监狱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206A33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206A33" w:rsidRPr="00206A33" w:rsidRDefault="00206A33" w:rsidP="00206A3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206A33">
        <w:rPr>
          <w:rFonts w:ascii="仿宋" w:eastAsia="仿宋" w:hAnsi="仿宋" w:cs="宋体"/>
          <w:kern w:val="0"/>
          <w:sz w:val="32"/>
          <w:szCs w:val="32"/>
        </w:rPr>
        <w:t>因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运输毒品罪</w:t>
      </w:r>
      <w:r w:rsidRPr="00206A33">
        <w:rPr>
          <w:rFonts w:ascii="仿宋" w:eastAsia="仿宋" w:hAnsi="仿宋" w:cs="宋体"/>
          <w:kern w:val="0"/>
          <w:sz w:val="32"/>
          <w:szCs w:val="32"/>
        </w:rPr>
        <w:t>，经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四川省成都市锦江区人民法院</w:t>
      </w:r>
      <w:r w:rsidRPr="00206A33">
        <w:rPr>
          <w:rFonts w:ascii="仿宋" w:eastAsia="仿宋" w:hAnsi="仿宋" w:cs="宋体"/>
          <w:kern w:val="0"/>
          <w:sz w:val="32"/>
          <w:szCs w:val="32"/>
        </w:rPr>
        <w:t>于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2017年11月28日</w:t>
      </w:r>
      <w:r w:rsidRPr="00206A33">
        <w:rPr>
          <w:rFonts w:ascii="仿宋" w:eastAsia="仿宋" w:hAnsi="仿宋" w:cs="宋体"/>
          <w:kern w:val="0"/>
          <w:sz w:val="32"/>
          <w:szCs w:val="32"/>
        </w:rPr>
        <w:t>以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(2017)川0104刑初725号</w:t>
      </w:r>
      <w:r w:rsidRPr="00206A33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206A33">
        <w:rPr>
          <w:rFonts w:ascii="仿宋" w:eastAsia="仿宋" w:hAnsi="仿宋" w:cs="宋体"/>
          <w:kern w:val="0"/>
          <w:sz w:val="32"/>
          <w:szCs w:val="32"/>
        </w:rPr>
        <w:t>判处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有期徒刑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十五年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，并处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没收财产人民币五万元</w:t>
      </w:r>
      <w:r w:rsidRPr="00206A33">
        <w:rPr>
          <w:rFonts w:ascii="仿宋" w:eastAsia="仿宋" w:hAnsi="仿宋" w:cs="宋体"/>
          <w:kern w:val="0"/>
          <w:sz w:val="32"/>
          <w:szCs w:val="32"/>
        </w:rPr>
        <w:t>。</w:t>
      </w:r>
      <w:r w:rsidRPr="00206A3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该犯不服，</w:t>
      </w:r>
      <w:r w:rsidRPr="00206A33">
        <w:rPr>
          <w:rFonts w:ascii="仿宋" w:eastAsia="仿宋" w:hAnsi="仿宋" w:cs="宋体"/>
          <w:color w:val="000000"/>
          <w:kern w:val="0"/>
          <w:sz w:val="32"/>
          <w:szCs w:val="32"/>
        </w:rPr>
        <w:t>提出上诉，经</w:t>
      </w:r>
      <w:r w:rsidRPr="00206A3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四川省成都市中级人民法院</w:t>
      </w:r>
      <w:r w:rsidRPr="00206A33">
        <w:rPr>
          <w:rFonts w:ascii="仿宋" w:eastAsia="仿宋" w:hAnsi="仿宋" w:cs="宋体"/>
          <w:color w:val="000000"/>
          <w:kern w:val="0"/>
          <w:sz w:val="32"/>
          <w:szCs w:val="32"/>
        </w:rPr>
        <w:t>于</w:t>
      </w:r>
      <w:r w:rsidRPr="00206A3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2018年3月5日</w:t>
      </w:r>
      <w:r w:rsidRPr="00206A3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</w:t>
      </w:r>
      <w:r w:rsidRPr="00206A3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(2018)川01刑终317号</w:t>
      </w:r>
      <w:r w:rsidRPr="00206A33">
        <w:rPr>
          <w:rFonts w:ascii="仿宋" w:eastAsia="仿宋" w:hAnsi="仿宋" w:cs="宋体"/>
          <w:color w:val="000000"/>
          <w:kern w:val="0"/>
          <w:sz w:val="32"/>
          <w:szCs w:val="32"/>
        </w:rPr>
        <w:t>刑事</w:t>
      </w:r>
      <w:r w:rsidRPr="00206A3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判决</w:t>
      </w:r>
      <w:r w:rsidRPr="00206A33">
        <w:rPr>
          <w:rFonts w:ascii="仿宋" w:eastAsia="仿宋" w:hAnsi="仿宋" w:cs="宋体"/>
          <w:color w:val="000000"/>
          <w:kern w:val="0"/>
          <w:sz w:val="32"/>
          <w:szCs w:val="32"/>
        </w:rPr>
        <w:t>书，</w:t>
      </w:r>
      <w:r w:rsidRPr="00206A3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判决：</w:t>
      </w:r>
      <w:r w:rsidRPr="00206A33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维持成都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市锦江区人民法院（2017）川0104刑初725号判决第二项，撤销第一项；上诉人丁涛犯非法持有毒品罪，判处有期徒刑十年，并处罚金人民币30000元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206A33">
        <w:rPr>
          <w:rFonts w:ascii="仿宋" w:eastAsia="仿宋" w:hAnsi="仿宋" w:cs="宋体"/>
          <w:kern w:val="0"/>
          <w:sz w:val="32"/>
          <w:szCs w:val="32"/>
        </w:rPr>
        <w:t>刑期自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2017年3月4日</w:t>
      </w:r>
      <w:r w:rsidRPr="00206A33">
        <w:rPr>
          <w:rFonts w:ascii="仿宋" w:eastAsia="仿宋" w:hAnsi="仿宋" w:cs="宋体"/>
          <w:kern w:val="0"/>
          <w:sz w:val="32"/>
          <w:szCs w:val="32"/>
        </w:rPr>
        <w:t>起至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2027年3月3日</w:t>
      </w:r>
      <w:r w:rsidRPr="00206A33">
        <w:rPr>
          <w:rFonts w:ascii="仿宋" w:eastAsia="仿宋" w:hAnsi="仿宋" w:cs="宋体"/>
          <w:kern w:val="0"/>
          <w:sz w:val="32"/>
          <w:szCs w:val="32"/>
        </w:rPr>
        <w:t>止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206A33">
        <w:rPr>
          <w:rFonts w:ascii="仿宋" w:eastAsia="仿宋" w:hAnsi="仿宋" w:cs="宋体"/>
          <w:kern w:val="0"/>
          <w:sz w:val="32"/>
          <w:szCs w:val="32"/>
        </w:rPr>
        <w:t>于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2018年4月10日</w:t>
      </w:r>
      <w:r w:rsidRPr="00206A33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服刑期间因确有悔改表现，经四川省眉山市中级人民法院分别于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2020年8月26日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（2020）川14刑更414号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刑事裁定书，裁定减刑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七个月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；于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2022年11月23日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（2022）川14刑更501号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刑事裁定书，裁定减刑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八个月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。现刑期至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2025年12月3日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206A33" w:rsidRPr="00206A33" w:rsidRDefault="00206A33" w:rsidP="00206A3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206A33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206A33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206A33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</w:t>
      </w:r>
      <w:r w:rsidRPr="00206A33">
        <w:rPr>
          <w:rFonts w:ascii="仿宋" w:eastAsia="仿宋" w:hAnsi="仿宋" w:cs="宋体"/>
          <w:kern w:val="0"/>
          <w:sz w:val="32"/>
          <w:szCs w:val="32"/>
        </w:rPr>
        <w:lastRenderedPageBreak/>
        <w:t>劳动任</w:t>
      </w:r>
      <w:r w:rsidRPr="00206A33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206A3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财产性判项已执行完毕。</w:t>
      </w:r>
      <w:r w:rsidRPr="00206A33">
        <w:rPr>
          <w:rFonts w:ascii="仿宋" w:eastAsia="仿宋" w:hAnsi="仿宋" w:cs="宋体"/>
          <w:color w:val="000000"/>
          <w:kern w:val="0"/>
          <w:sz w:val="32"/>
          <w:szCs w:val="32"/>
        </w:rPr>
        <w:t>本次考核期内</w:t>
      </w:r>
      <w:r w:rsidRPr="00206A33">
        <w:rPr>
          <w:rFonts w:ascii="仿宋" w:eastAsia="仿宋" w:hAnsi="仿宋" w:cs="宋体"/>
          <w:kern w:val="0"/>
          <w:sz w:val="32"/>
          <w:szCs w:val="32"/>
        </w:rPr>
        <w:t>共计获得表扬</w:t>
      </w:r>
      <w:r w:rsidRPr="00206A33">
        <w:rPr>
          <w:rFonts w:ascii="仿宋" w:eastAsia="仿宋" w:hAnsi="仿宋" w:cs="宋体"/>
          <w:noProof/>
          <w:kern w:val="0"/>
          <w:sz w:val="32"/>
          <w:szCs w:val="32"/>
        </w:rPr>
        <w:t>5</w:t>
      </w:r>
      <w:r w:rsidRPr="00206A33">
        <w:rPr>
          <w:rFonts w:ascii="仿宋" w:eastAsia="仿宋" w:hAnsi="仿宋" w:cs="宋体"/>
          <w:kern w:val="0"/>
          <w:sz w:val="32"/>
          <w:szCs w:val="32"/>
        </w:rPr>
        <w:t>个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206A33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206A33" w:rsidRPr="00206A33" w:rsidRDefault="00206A33" w:rsidP="00206A3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206A33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丁涛</w:t>
      </w:r>
      <w:r w:rsidRPr="00206A33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在服刑期间，认罪悔罪，遵规守纪，积极改造，确有悔改表现。</w:t>
      </w:r>
    </w:p>
    <w:p w:rsidR="00206A33" w:rsidRPr="00206A33" w:rsidRDefault="00206A33" w:rsidP="00206A33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206A33">
        <w:rPr>
          <w:rFonts w:ascii="仿宋" w:eastAsia="仿宋" w:hAnsi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丁涛</w:t>
      </w:r>
      <w:r w:rsidRPr="00206A33">
        <w:rPr>
          <w:rFonts w:ascii="仿宋" w:eastAsia="仿宋" w:hAnsi="仿宋" w:cs="宋体"/>
          <w:kern w:val="0"/>
          <w:sz w:val="32"/>
          <w:szCs w:val="32"/>
        </w:rPr>
        <w:t>减刑</w:t>
      </w:r>
      <w:r w:rsidRPr="00206A33">
        <w:rPr>
          <w:rFonts w:ascii="仿宋" w:eastAsia="仿宋" w:hAnsi="仿宋" w:cs="宋体" w:hint="eastAsia"/>
          <w:noProof/>
          <w:kern w:val="0"/>
          <w:sz w:val="32"/>
          <w:szCs w:val="32"/>
        </w:rPr>
        <w:t>八个月</w:t>
      </w:r>
      <w:r w:rsidRPr="00206A33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206A33" w:rsidRPr="00206A33" w:rsidRDefault="00206A33" w:rsidP="00206A33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206A33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206A33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206A33" w:rsidRPr="00206A33" w:rsidRDefault="00206A33" w:rsidP="00206A33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206A33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206A33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206A33" w:rsidRPr="00206A33" w:rsidRDefault="00206A33" w:rsidP="00206A33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206A33" w:rsidRPr="00206A33" w:rsidRDefault="00206A33" w:rsidP="00206A33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206A33" w:rsidRPr="00206A33" w:rsidRDefault="00206A33" w:rsidP="00206A33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206A33" w:rsidRPr="00206A33" w:rsidRDefault="00206A33" w:rsidP="00206A33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206A33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206A33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206A33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206A33" w:rsidRPr="00206A33" w:rsidRDefault="00206A33" w:rsidP="00206A33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206A33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206A33" w:rsidRPr="00206A33" w:rsidRDefault="00206A33" w:rsidP="00206A33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206A33" w:rsidRPr="00206A33" w:rsidRDefault="00206A33" w:rsidP="00206A33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206A33" w:rsidRPr="00206A33" w:rsidRDefault="00206A33" w:rsidP="00206A33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206A33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206A33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丁涛</w:t>
      </w:r>
      <w:r w:rsidRPr="00206A33">
        <w:rPr>
          <w:rFonts w:ascii="仿宋" w:eastAsia="仿宋" w:hAnsi="仿宋" w:cs="Times New Roman" w:hint="eastAsia"/>
          <w:color w:val="000000"/>
          <w:sz w:val="32"/>
          <w:szCs w:val="32"/>
        </w:rPr>
        <w:t>卷宗材料一卷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206A33"/>
    <w:rsid w:val="00390DFD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2024-09-29T06:33:00Z</dcterms:modified>
</cp:coreProperties>
</file>