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罪犯赤黑么热力，女，1992年9月11日出生，文盲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</w:rPr>
        <w:t>赤黑么热力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20" w:lineRule="exact"/>
        <w:ind w:firstLine="630" w:firstLineChars="197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</w:rPr>
        <w:t>根据《最高人民法院关于办理减刑、假释案件具体应用法律的规定》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第三十四条</w:t>
      </w:r>
      <w:r>
        <w:rPr>
          <w:rFonts w:hint="eastAsia" w:ascii="仿宋_GB2312" w:hAnsi="仿宋" w:eastAsia="仿宋_GB2312"/>
          <w:sz w:val="32"/>
          <w:szCs w:val="32"/>
        </w:rPr>
        <w:t>之规定，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罪犯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赤黑么热力</w:t>
      </w:r>
      <w:r>
        <w:rPr>
          <w:rFonts w:hint="eastAsia" w:ascii="仿宋_GB2312" w:hAnsi="仿宋" w:eastAsia="仿宋_GB2312"/>
          <w:sz w:val="32"/>
          <w:szCs w:val="32"/>
        </w:rPr>
        <w:t>新判决生效前的减刑裁定自动失效，建议对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罪犯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赤黑么热力</w:t>
      </w:r>
      <w:r>
        <w:rPr>
          <w:rFonts w:hint="eastAsia" w:ascii="仿宋_GB2312" w:hAnsi="仿宋" w:eastAsia="仿宋_GB2312"/>
          <w:sz w:val="32"/>
          <w:szCs w:val="32"/>
        </w:rPr>
        <w:t>重新减刑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一年五个月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,特报请裁定。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  <w:bookmarkStart w:id="0" w:name="_GoBack"/>
      <w:bookmarkEnd w:id="0"/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5F86D22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43D7A92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2025-06-27T02:27:10Z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