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E0" w:rsidRDefault="00250DE0" w:rsidP="00250DE0">
      <w:pPr>
        <w:pStyle w:val="a4"/>
        <w:ind w:firstLine="0"/>
        <w:rPr>
          <w:rFonts w:ascii="黑体" w:eastAsia="黑体" w:hAnsi="黑体" w:cs="黑体"/>
          <w:sz w:val="32"/>
          <w:szCs w:val="32"/>
        </w:rPr>
      </w:pPr>
      <w:r>
        <w:rPr>
          <w:rFonts w:ascii="黑体" w:eastAsia="黑体" w:hAnsi="黑体" w:cs="黑体" w:hint="eastAsia"/>
          <w:sz w:val="32"/>
          <w:szCs w:val="32"/>
        </w:rPr>
        <w:t>附件：</w:t>
      </w:r>
    </w:p>
    <w:p w:rsidR="00250DE0" w:rsidRDefault="00250DE0" w:rsidP="00250DE0">
      <w:pPr>
        <w:pStyle w:val="ab"/>
        <w:spacing w:beforeAutospacing="0" w:afterAutospacing="0"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采购需求</w:t>
      </w:r>
    </w:p>
    <w:p w:rsidR="00250DE0" w:rsidRDefault="00250DE0" w:rsidP="00250DE0">
      <w:pPr>
        <w:pStyle w:val="ab"/>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黑体" w:eastAsia="黑体" w:hAnsi="黑体" w:cs="黑体" w:hint="eastAsia"/>
          <w:sz w:val="32"/>
          <w:szCs w:val="32"/>
          <w:shd w:val="clear" w:color="auto" w:fill="FFFFFF"/>
        </w:rPr>
        <w:t>一、采购数量</w:t>
      </w:r>
    </w:p>
    <w:p w:rsidR="00250DE0" w:rsidRDefault="00250DE0" w:rsidP="00250DE0">
      <w:pPr>
        <w:pStyle w:val="ab"/>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手机检查侦测设备1套</w:t>
      </w:r>
      <w:r>
        <w:rPr>
          <w:rFonts w:ascii="仿宋" w:eastAsia="仿宋" w:hAnsi="仿宋" w:cs="仿宋" w:hint="eastAsia"/>
          <w:sz w:val="32"/>
          <w:szCs w:val="32"/>
        </w:rPr>
        <w:t>。</w:t>
      </w:r>
    </w:p>
    <w:p w:rsidR="00250DE0" w:rsidRDefault="00250DE0" w:rsidP="00250DE0">
      <w:pPr>
        <w:ind w:firstLineChars="200" w:firstLine="640"/>
        <w:rPr>
          <w:rFonts w:ascii="仿宋" w:eastAsia="仿宋" w:hAnsi="仿宋" w:cs="仿宋"/>
          <w:sz w:val="32"/>
          <w:szCs w:val="32"/>
        </w:rPr>
      </w:pPr>
      <w:r>
        <w:rPr>
          <w:rFonts w:ascii="黑体" w:eastAsia="黑体" w:hAnsi="黑体" w:cs="黑体" w:hint="eastAsia"/>
          <w:sz w:val="32"/>
          <w:szCs w:val="32"/>
        </w:rPr>
        <w:t>二、具体配置要求</w:t>
      </w:r>
    </w:p>
    <w:p w:rsidR="00250DE0" w:rsidRDefault="00250DE0" w:rsidP="00250DE0">
      <w:pPr>
        <w:spacing w:line="600" w:lineRule="exact"/>
        <w:ind w:firstLine="634"/>
        <w:rPr>
          <w:rFonts w:ascii="仿宋" w:eastAsia="仿宋" w:hAnsi="仿宋" w:cs="仿宋"/>
          <w:sz w:val="32"/>
          <w:szCs w:val="32"/>
        </w:rPr>
      </w:pPr>
      <w:r>
        <w:rPr>
          <w:rFonts w:ascii="仿宋" w:eastAsia="仿宋" w:hAnsi="仿宋" w:cs="仿宋" w:hint="eastAsia"/>
          <w:sz w:val="32"/>
          <w:szCs w:val="32"/>
        </w:rPr>
        <w:t>所有设备均须在国内生产销售，不接受进口产品。对下列性能指标和产品市场价格，将持续跟进完善。</w:t>
      </w:r>
    </w:p>
    <w:p w:rsidR="00250DE0" w:rsidRDefault="00250DE0" w:rsidP="00250DE0">
      <w:pPr>
        <w:pStyle w:val="ab"/>
        <w:ind w:firstLineChars="200" w:firstLine="640"/>
        <w:rPr>
          <w:rFonts w:ascii="仿宋" w:eastAsia="仿宋" w:hAnsi="仿宋" w:cs="仿宋"/>
          <w:b/>
          <w:bCs/>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)需求功能</w:t>
      </w:r>
      <w:r>
        <w:rPr>
          <w:rFonts w:ascii="仿宋" w:eastAsia="仿宋" w:hAnsi="仿宋" w:cs="仿宋" w:hint="eastAsia"/>
          <w:b/>
          <w:bCs/>
          <w:sz w:val="32"/>
          <w:szCs w:val="32"/>
        </w:rPr>
        <w:t xml:space="preserve">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侦</w:t>
      </w:r>
      <w:proofErr w:type="gramEnd"/>
      <w:r>
        <w:rPr>
          <w:rFonts w:ascii="仿宋" w:eastAsia="仿宋" w:hAnsi="仿宋" w:cs="仿宋" w:hint="eastAsia"/>
          <w:sz w:val="32"/>
          <w:szCs w:val="32"/>
        </w:rPr>
        <w:t>码功能:采用虚拟基站技术，即时发现检测区域内的4G、5G(NSA)、5G SA移动通信终端，并对其IMSI等特征信息进行采集(如:IMSI码、场强值、上号总数、扫描次数等信息)。多频点设置:多频点、多载波并发，支持同时并发全部运营商的多个频点快速</w:t>
      </w:r>
      <w:proofErr w:type="gramStart"/>
      <w:r>
        <w:rPr>
          <w:rFonts w:ascii="仿宋" w:eastAsia="仿宋" w:hAnsi="仿宋" w:cs="仿宋" w:hint="eastAsia"/>
          <w:sz w:val="32"/>
          <w:szCs w:val="32"/>
        </w:rPr>
        <w:t>侦</w:t>
      </w:r>
      <w:proofErr w:type="gramEnd"/>
      <w:r>
        <w:rPr>
          <w:rFonts w:ascii="仿宋" w:eastAsia="仿宋" w:hAnsi="仿宋" w:cs="仿宋" w:hint="eastAsia"/>
          <w:sz w:val="32"/>
          <w:szCs w:val="32"/>
        </w:rPr>
        <w:t>码，</w:t>
      </w:r>
      <w:proofErr w:type="gramStart"/>
      <w:r>
        <w:rPr>
          <w:rFonts w:ascii="仿宋" w:eastAsia="仿宋" w:hAnsi="仿宋" w:cs="仿宋" w:hint="eastAsia"/>
          <w:sz w:val="32"/>
          <w:szCs w:val="32"/>
        </w:rPr>
        <w:t>非轮巡式</w:t>
      </w:r>
      <w:proofErr w:type="gramEnd"/>
      <w:r>
        <w:rPr>
          <w:rFonts w:ascii="仿宋" w:eastAsia="仿宋" w:hAnsi="仿宋" w:cs="仿宋" w:hint="eastAsia"/>
          <w:sz w:val="32"/>
          <w:szCs w:val="32"/>
        </w:rPr>
        <w:t xml:space="preserve">。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2.定位功能:对可疑4G、5G(NSA)、5G SA移动终端通过IMSI码通信控制进行精确定位，定位精度达到0.2m以内。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3.黑白名单设置:按预设名单</w:t>
      </w:r>
      <w:proofErr w:type="gramStart"/>
      <w:r>
        <w:rPr>
          <w:rFonts w:ascii="仿宋" w:eastAsia="仿宋" w:hAnsi="仿宋" w:cs="仿宋" w:hint="eastAsia"/>
          <w:sz w:val="32"/>
          <w:szCs w:val="32"/>
        </w:rPr>
        <w:t>可区分账</w:t>
      </w:r>
      <w:proofErr w:type="gramEnd"/>
      <w:r>
        <w:rPr>
          <w:rFonts w:ascii="仿宋" w:eastAsia="仿宋" w:hAnsi="仿宋" w:cs="仿宋" w:hint="eastAsia"/>
          <w:sz w:val="32"/>
          <w:szCs w:val="32"/>
        </w:rPr>
        <w:t>内</w:t>
      </w:r>
      <w:proofErr w:type="gramStart"/>
      <w:r>
        <w:rPr>
          <w:rFonts w:ascii="仿宋" w:eastAsia="仿宋" w:hAnsi="仿宋" w:cs="仿宋" w:hint="eastAsia"/>
          <w:sz w:val="32"/>
          <w:szCs w:val="32"/>
        </w:rPr>
        <w:t>手机和账外</w:t>
      </w:r>
      <w:proofErr w:type="gramEnd"/>
      <w:r>
        <w:rPr>
          <w:rFonts w:ascii="仿宋" w:eastAsia="仿宋" w:hAnsi="仿宋" w:cs="仿宋" w:hint="eastAsia"/>
          <w:sz w:val="32"/>
          <w:szCs w:val="32"/>
        </w:rPr>
        <w:t xml:space="preserve">手机。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4.物</w:t>
      </w:r>
      <w:proofErr w:type="gramStart"/>
      <w:r>
        <w:rPr>
          <w:rFonts w:ascii="仿宋" w:eastAsia="仿宋" w:hAnsi="仿宋" w:cs="仿宋" w:hint="eastAsia"/>
          <w:sz w:val="32"/>
          <w:szCs w:val="32"/>
        </w:rPr>
        <w:t>联网卡</w:t>
      </w:r>
      <w:proofErr w:type="gramEnd"/>
      <w:r>
        <w:rPr>
          <w:rFonts w:ascii="仿宋" w:eastAsia="仿宋" w:hAnsi="仿宋" w:cs="仿宋" w:hint="eastAsia"/>
          <w:sz w:val="32"/>
          <w:szCs w:val="32"/>
        </w:rPr>
        <w:t>识别:系统</w:t>
      </w:r>
      <w:proofErr w:type="gramStart"/>
      <w:r>
        <w:rPr>
          <w:rFonts w:ascii="仿宋" w:eastAsia="仿宋" w:hAnsi="仿宋" w:cs="仿宋" w:hint="eastAsia"/>
          <w:sz w:val="32"/>
          <w:szCs w:val="32"/>
        </w:rPr>
        <w:t>须可以</w:t>
      </w:r>
      <w:proofErr w:type="gramEnd"/>
      <w:r>
        <w:rPr>
          <w:rFonts w:ascii="仿宋" w:eastAsia="仿宋" w:hAnsi="仿宋" w:cs="仿宋" w:hint="eastAsia"/>
          <w:sz w:val="32"/>
          <w:szCs w:val="32"/>
        </w:rPr>
        <w:t>识别出物联网给出标识和定位物联网卡。</w:t>
      </w:r>
      <w:proofErr w:type="gramStart"/>
      <w:r>
        <w:rPr>
          <w:rFonts w:ascii="仿宋" w:eastAsia="仿宋" w:hAnsi="仿宋" w:cs="仿宋" w:hint="eastAsia"/>
          <w:sz w:val="32"/>
          <w:szCs w:val="32"/>
        </w:rPr>
        <w:t>须支持</w:t>
      </w:r>
      <w:proofErr w:type="gramEnd"/>
      <w:r>
        <w:rPr>
          <w:rFonts w:ascii="仿宋" w:eastAsia="仿宋" w:hAnsi="仿宋" w:cs="仿宋" w:hint="eastAsia"/>
          <w:sz w:val="32"/>
          <w:szCs w:val="32"/>
        </w:rPr>
        <w:t>对区域内的WIFI、</w:t>
      </w:r>
      <w:proofErr w:type="gramStart"/>
      <w:r>
        <w:rPr>
          <w:rFonts w:ascii="仿宋" w:eastAsia="仿宋" w:hAnsi="仿宋" w:cs="仿宋" w:hint="eastAsia"/>
          <w:sz w:val="32"/>
          <w:szCs w:val="32"/>
        </w:rPr>
        <w:t>蓝牙信号</w:t>
      </w:r>
      <w:proofErr w:type="gramEnd"/>
      <w:r>
        <w:rPr>
          <w:rFonts w:ascii="仿宋" w:eastAsia="仿宋" w:hAnsi="仿宋" w:cs="仿宋" w:hint="eastAsia"/>
          <w:sz w:val="32"/>
          <w:szCs w:val="32"/>
        </w:rPr>
        <w:t>进行检测搜索，包括热点终端信息。</w:t>
      </w:r>
      <w:proofErr w:type="gramStart"/>
      <w:r>
        <w:rPr>
          <w:rFonts w:ascii="仿宋" w:eastAsia="仿宋" w:hAnsi="仿宋" w:cs="仿宋" w:hint="eastAsia"/>
          <w:sz w:val="32"/>
          <w:szCs w:val="32"/>
        </w:rPr>
        <w:t>须支持</w:t>
      </w:r>
      <w:proofErr w:type="gramEnd"/>
      <w:r>
        <w:rPr>
          <w:rFonts w:ascii="仿宋" w:eastAsia="仿宋" w:hAnsi="仿宋" w:cs="仿宋" w:hint="eastAsia"/>
          <w:sz w:val="32"/>
          <w:szCs w:val="32"/>
        </w:rPr>
        <w:t xml:space="preserve">对1M-12G的无线信号进行检测，识别其他可疑无线信号输。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lastRenderedPageBreak/>
        <w:t>5.环境扫描:设备自</w:t>
      </w:r>
      <w:proofErr w:type="gramStart"/>
      <w:r>
        <w:rPr>
          <w:rFonts w:ascii="仿宋" w:eastAsia="仿宋" w:hAnsi="仿宋" w:cs="仿宋" w:hint="eastAsia"/>
          <w:sz w:val="32"/>
          <w:szCs w:val="32"/>
        </w:rPr>
        <w:t>带环境</w:t>
      </w:r>
      <w:proofErr w:type="gramEnd"/>
      <w:r>
        <w:rPr>
          <w:rFonts w:ascii="仿宋" w:eastAsia="仿宋" w:hAnsi="仿宋" w:cs="仿宋" w:hint="eastAsia"/>
          <w:sz w:val="32"/>
          <w:szCs w:val="32"/>
        </w:rPr>
        <w:t xml:space="preserve">自动扫描和参数自动配置功能，可扫描4G/5G频点、信号强度、优先级等，可根据无线环境自动调整参数、配置频点。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6.控制终端:设备通过控制终端WIFI连接设备热点使用，操作简单方便，实现人机互动。整个操作过程应无需专业技术人员维护，易于使用。无需任何互联网连接，定制终端操作，本地存储操作，真正意义上做到安全可控，无潜在泄密风险。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7.▲</w:t>
      </w:r>
      <w:proofErr w:type="gramStart"/>
      <w:r>
        <w:rPr>
          <w:rFonts w:ascii="仿宋" w:eastAsia="仿宋" w:hAnsi="仿宋" w:cs="仿宋" w:hint="eastAsia"/>
          <w:sz w:val="32"/>
          <w:szCs w:val="32"/>
        </w:rPr>
        <w:t>侦码翻号</w:t>
      </w:r>
      <w:proofErr w:type="gramEnd"/>
      <w:r>
        <w:rPr>
          <w:rFonts w:ascii="仿宋" w:eastAsia="仿宋" w:hAnsi="仿宋" w:cs="仿宋" w:hint="eastAsia"/>
          <w:sz w:val="32"/>
          <w:szCs w:val="32"/>
        </w:rPr>
        <w:t>功能：系统</w:t>
      </w:r>
      <w:proofErr w:type="gramStart"/>
      <w:r>
        <w:rPr>
          <w:rFonts w:ascii="仿宋" w:eastAsia="仿宋" w:hAnsi="仿宋" w:cs="仿宋" w:hint="eastAsia"/>
          <w:sz w:val="32"/>
          <w:szCs w:val="32"/>
        </w:rPr>
        <w:t>须可以</w:t>
      </w:r>
      <w:proofErr w:type="gramEnd"/>
      <w:r>
        <w:rPr>
          <w:rFonts w:ascii="仿宋" w:eastAsia="仿宋" w:hAnsi="仿宋" w:cs="仿宋" w:hint="eastAsia"/>
          <w:sz w:val="32"/>
          <w:szCs w:val="32"/>
        </w:rPr>
        <w:t>识别出手机侦测设备采集的手机特征码，要求支持所有通信运营商的特</w:t>
      </w:r>
      <w:proofErr w:type="gramStart"/>
      <w:r>
        <w:rPr>
          <w:rFonts w:ascii="仿宋" w:eastAsia="仿宋" w:hAnsi="仿宋" w:cs="仿宋" w:hint="eastAsia"/>
          <w:sz w:val="32"/>
          <w:szCs w:val="32"/>
        </w:rPr>
        <w:t>侦</w:t>
      </w:r>
      <w:proofErr w:type="gramEnd"/>
      <w:r>
        <w:rPr>
          <w:rFonts w:ascii="仿宋" w:eastAsia="仿宋" w:hAnsi="仿宋" w:cs="仿宋" w:hint="eastAsia"/>
          <w:sz w:val="32"/>
          <w:szCs w:val="32"/>
        </w:rPr>
        <w:t>码翻译。</w:t>
      </w:r>
    </w:p>
    <w:p w:rsidR="00250DE0" w:rsidRDefault="00250DE0" w:rsidP="00250DE0">
      <w:pPr>
        <w:pStyle w:val="ab"/>
        <w:ind w:firstLineChars="200" w:firstLine="640"/>
        <w:rPr>
          <w:rFonts w:ascii="仿宋" w:eastAsia="仿宋" w:hAnsi="仿宋" w:cs="仿宋"/>
          <w:b/>
          <w:bCs/>
          <w:sz w:val="32"/>
          <w:szCs w:val="32"/>
        </w:rPr>
      </w:pPr>
      <w:r>
        <w:rPr>
          <w:rFonts w:ascii="楷体_GB2312" w:eastAsia="楷体_GB2312" w:hAnsi="楷体_GB2312" w:cs="楷体_GB2312" w:hint="eastAsia"/>
          <w:sz w:val="32"/>
          <w:szCs w:val="32"/>
        </w:rPr>
        <w:t>(二)功能参数</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1.支持频段: 4G包括B1/B3/B5/B8/B38/B39/B40/B41/B34；</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5G包括n1/n5/n8/n28/n41/n78/n79。</w:t>
      </w:r>
    </w:p>
    <w:p w:rsidR="00250DE0" w:rsidRDefault="00250DE0" w:rsidP="00250DE0">
      <w:pPr>
        <w:ind w:firstLineChars="200" w:firstLine="640"/>
        <w:rPr>
          <w:rFonts w:ascii="仿宋" w:eastAsia="仿宋" w:hAnsi="仿宋" w:cs="仿宋"/>
          <w:sz w:val="32"/>
          <w:szCs w:val="32"/>
        </w:rPr>
      </w:pPr>
      <w:r>
        <w:rPr>
          <w:rFonts w:ascii="仿宋" w:eastAsia="仿宋" w:hAnsi="仿宋" w:cs="仿宋" w:hint="eastAsia"/>
          <w:kern w:val="0"/>
          <w:sz w:val="32"/>
          <w:szCs w:val="32"/>
          <w:lang w:bidi="ar"/>
        </w:rPr>
        <w:t>2.▲支持≥20个载波同时输出，LTE同时输出≥14个载波，5G SA同时输出≥6个载波(需提供公安部所属检测机构出具的检验报告复印件）；</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3.发射功率:&lt;2W,支持多级可调。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4.覆盖范围:0-150m(视公网环境)。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5.续航时间:内置电池，续航≥2小时，支持备用电池或移动充电宝。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6.设备正常工作温度范围:-20℃－55℃。</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7.设备重量:&lt;6Kg。设备应采用模块化集成设计，设备主机须小巧轻便，可放于双肩包或手提包内，伪装性强。</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8.▲支持在非轮巡、</w:t>
      </w:r>
      <w:proofErr w:type="gramStart"/>
      <w:r>
        <w:rPr>
          <w:rFonts w:ascii="仿宋" w:eastAsia="仿宋" w:hAnsi="仿宋" w:cs="仿宋" w:hint="eastAsia"/>
          <w:sz w:val="32"/>
          <w:szCs w:val="32"/>
        </w:rPr>
        <w:t>非切频</w:t>
      </w:r>
      <w:proofErr w:type="gramEnd"/>
      <w:r>
        <w:rPr>
          <w:rFonts w:ascii="仿宋" w:eastAsia="仿宋" w:hAnsi="仿宋" w:cs="仿宋" w:hint="eastAsia"/>
          <w:sz w:val="32"/>
          <w:szCs w:val="32"/>
        </w:rPr>
        <w:t>的下各频段同时工作，支持2G、4G、5G 共11个频段同时工作(需提供公安部所属检测机构出具的检验报告复印件）；</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9.▲支持USB-</w:t>
      </w:r>
      <w:proofErr w:type="spellStart"/>
      <w:r>
        <w:rPr>
          <w:rFonts w:ascii="仿宋" w:eastAsia="仿宋" w:hAnsi="仿宋" w:cs="仿宋" w:hint="eastAsia"/>
          <w:sz w:val="32"/>
          <w:szCs w:val="32"/>
        </w:rPr>
        <w:t>TypeC</w:t>
      </w:r>
      <w:proofErr w:type="spellEnd"/>
      <w:r>
        <w:rPr>
          <w:rFonts w:ascii="仿宋" w:eastAsia="仿宋" w:hAnsi="仿宋" w:cs="仿宋" w:hint="eastAsia"/>
          <w:sz w:val="32"/>
          <w:szCs w:val="32"/>
        </w:rPr>
        <w:t xml:space="preserve"> ≥140W 电源适配器充电 ，支持边充电边工作，支持外接充电宝(需提供公安部所属检测机构出具的检验报告复印件）；</w:t>
      </w:r>
    </w:p>
    <w:p w:rsidR="00250DE0" w:rsidRDefault="00250DE0" w:rsidP="00250DE0">
      <w:pPr>
        <w:pStyle w:val="ab"/>
        <w:ind w:firstLineChars="200" w:firstLine="640"/>
        <w:rPr>
          <w:rFonts w:ascii="仿宋" w:eastAsia="仿宋" w:hAnsi="仿宋" w:cs="仿宋"/>
          <w:b/>
          <w:bCs/>
          <w:sz w:val="32"/>
          <w:szCs w:val="32"/>
        </w:rPr>
      </w:pPr>
      <w:r>
        <w:rPr>
          <w:rFonts w:ascii="楷体_GB2312" w:eastAsia="楷体_GB2312" w:hAnsi="楷体_GB2312" w:cs="楷体_GB2312" w:hint="eastAsia"/>
          <w:sz w:val="32"/>
          <w:szCs w:val="32"/>
        </w:rPr>
        <w:t>(三)商务要求</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1、预算:30万元。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2、报价要求:响应报价包括产品本身价格、包装费、运输费、验收费、送检费、配件费、技术服务费(包括技术资料、图纸提供等)、伴随服务及因产品本身及供货相关的各种税金等全部费用。本项目执行中相关的一切税费均</w:t>
      </w:r>
      <w:proofErr w:type="gramStart"/>
      <w:r>
        <w:rPr>
          <w:rFonts w:ascii="仿宋" w:eastAsia="仿宋" w:hAnsi="仿宋" w:cs="仿宋" w:hint="eastAsia"/>
          <w:sz w:val="32"/>
          <w:szCs w:val="32"/>
        </w:rPr>
        <w:t>由成交</w:t>
      </w:r>
      <w:proofErr w:type="gramEnd"/>
      <w:r>
        <w:rPr>
          <w:rFonts w:ascii="仿宋" w:eastAsia="仿宋" w:hAnsi="仿宋" w:cs="仿宋" w:hint="eastAsia"/>
          <w:sz w:val="32"/>
          <w:szCs w:val="32"/>
        </w:rPr>
        <w:t xml:space="preserve">供应商负担。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lastRenderedPageBreak/>
        <w:t>3、交货期、交货方式及交货地点:签订合同后两周内交付。由供应商免费配送至指定地点。</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4、质保期:免费质保不少于3年(自交货验收合格之日起计</w:t>
      </w:r>
      <w:r w:rsidR="00B34D40">
        <w:rPr>
          <w:rFonts w:ascii="仿宋" w:eastAsia="仿宋" w:hAnsi="仿宋" w:cs="仿宋" w:hint="eastAsia"/>
          <w:sz w:val="32"/>
          <w:szCs w:val="32"/>
        </w:rPr>
        <w:t>算</w:t>
      </w:r>
      <w:r>
        <w:rPr>
          <w:rFonts w:ascii="仿宋" w:eastAsia="仿宋" w:hAnsi="仿宋" w:cs="仿宋" w:hint="eastAsia"/>
          <w:sz w:val="32"/>
          <w:szCs w:val="32"/>
        </w:rPr>
        <w:t xml:space="preserve">)。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5、付款:乙方交货验收合格，提供正规发票给甲方及相关下属单位，甲方相关单位收到发票后10个工作日内支付合同款。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6、验收标准:全部供货、调试完成，满足采购人验收要求。 </w:t>
      </w:r>
    </w:p>
    <w:p w:rsidR="00250DE0" w:rsidRDefault="00250DE0" w:rsidP="007C40B3">
      <w:pPr>
        <w:pStyle w:val="ab"/>
        <w:ind w:rightChars="-54" w:right="-113" w:firstLineChars="200" w:firstLine="640"/>
        <w:rPr>
          <w:rFonts w:ascii="仿宋" w:eastAsia="仿宋" w:hAnsi="仿宋" w:cs="仿宋"/>
          <w:sz w:val="32"/>
          <w:szCs w:val="32"/>
        </w:rPr>
      </w:pPr>
      <w:r>
        <w:rPr>
          <w:rFonts w:ascii="仿宋" w:eastAsia="仿宋" w:hAnsi="仿宋" w:cs="仿宋" w:hint="eastAsia"/>
          <w:sz w:val="32"/>
          <w:szCs w:val="32"/>
        </w:rPr>
        <w:t>7、履约保证金:3万元(人民币)。成交供应商在签订合同前，向采购人缴纳3万元人民币履约保证金。成交供应商应当以支票、汇票、本票或者金融机构、担保机构出具的保函等非现金形式提交。验收合格后产品无任何质量问题后，10个工作日采购人无息退还</w:t>
      </w:r>
      <w:proofErr w:type="gramStart"/>
      <w:r>
        <w:rPr>
          <w:rFonts w:ascii="仿宋" w:eastAsia="仿宋" w:hAnsi="仿宋" w:cs="仿宋" w:hint="eastAsia"/>
          <w:sz w:val="32"/>
          <w:szCs w:val="32"/>
        </w:rPr>
        <w:t>至成交</w:t>
      </w:r>
      <w:proofErr w:type="gramEnd"/>
      <w:r>
        <w:rPr>
          <w:rFonts w:ascii="仿宋" w:eastAsia="仿宋" w:hAnsi="仿宋" w:cs="仿宋" w:hint="eastAsia"/>
          <w:sz w:val="32"/>
          <w:szCs w:val="32"/>
        </w:rPr>
        <w:t>供应商账户(</w:t>
      </w:r>
      <w:r w:rsidR="00B34D40">
        <w:rPr>
          <w:rFonts w:ascii="仿宋" w:eastAsia="仿宋" w:hAnsi="仿宋" w:cs="仿宋" w:hint="eastAsia"/>
          <w:sz w:val="32"/>
          <w:szCs w:val="32"/>
        </w:rPr>
        <w:t>按验收合格之日起计</w:t>
      </w:r>
      <w:r w:rsidR="007C40B3">
        <w:rPr>
          <w:rFonts w:ascii="仿宋" w:eastAsia="仿宋" w:hAnsi="仿宋" w:cs="仿宋" w:hint="eastAsia"/>
          <w:sz w:val="32"/>
          <w:szCs w:val="32"/>
        </w:rPr>
        <w:t>算</w:t>
      </w:r>
      <w:r>
        <w:rPr>
          <w:rFonts w:ascii="仿宋" w:eastAsia="仿宋" w:hAnsi="仿宋" w:cs="仿宋" w:hint="eastAsia"/>
          <w:sz w:val="32"/>
          <w:szCs w:val="32"/>
        </w:rPr>
        <w:t xml:space="preserve">)。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8、质量保证及售后服务</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(1)成交供应商应按谈判文件规定的货物性能、技术要求、质量标准向采购人提供未经使用的全新产品。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(2)成交供应商提供的货物在质保期内因货物本身的质量问题发生故障，成交供应商应负责免费更换，更换后的货物质保期从更换之日重新起算。对经两次</w:t>
      </w:r>
      <w:proofErr w:type="gramStart"/>
      <w:r>
        <w:rPr>
          <w:rFonts w:ascii="仿宋" w:eastAsia="仿宋" w:hAnsi="仿宋" w:cs="仿宋" w:hint="eastAsia"/>
          <w:sz w:val="32"/>
          <w:szCs w:val="32"/>
        </w:rPr>
        <w:t>更换仍</w:t>
      </w:r>
      <w:proofErr w:type="gramEnd"/>
      <w:r>
        <w:rPr>
          <w:rFonts w:ascii="仿宋" w:eastAsia="仿宋" w:hAnsi="仿宋" w:cs="仿宋" w:hint="eastAsia"/>
          <w:sz w:val="32"/>
          <w:szCs w:val="32"/>
        </w:rPr>
        <w:t>达不到技术要求者，应</w:t>
      </w:r>
      <w:proofErr w:type="gramStart"/>
      <w:r>
        <w:rPr>
          <w:rFonts w:ascii="仿宋" w:eastAsia="仿宋" w:hAnsi="仿宋" w:cs="仿宋" w:hint="eastAsia"/>
          <w:sz w:val="32"/>
          <w:szCs w:val="32"/>
        </w:rPr>
        <w:t>予退</w:t>
      </w:r>
      <w:proofErr w:type="gramEnd"/>
      <w:r>
        <w:rPr>
          <w:rFonts w:ascii="仿宋" w:eastAsia="仿宋" w:hAnsi="仿宋" w:cs="仿宋" w:hint="eastAsia"/>
          <w:sz w:val="32"/>
          <w:szCs w:val="32"/>
        </w:rPr>
        <w:t>货处理。成交供应商应退还采购人支付的合同款，同时</w:t>
      </w:r>
      <w:proofErr w:type="gramStart"/>
      <w:r>
        <w:rPr>
          <w:rFonts w:ascii="仿宋" w:eastAsia="仿宋" w:hAnsi="仿宋" w:cs="仿宋" w:hint="eastAsia"/>
          <w:sz w:val="32"/>
          <w:szCs w:val="32"/>
        </w:rPr>
        <w:t>应承担该</w:t>
      </w:r>
      <w:r>
        <w:rPr>
          <w:rFonts w:ascii="仿宋" w:eastAsia="仿宋" w:hAnsi="仿宋" w:cs="仿宋" w:hint="eastAsia"/>
          <w:sz w:val="32"/>
          <w:szCs w:val="32"/>
        </w:rPr>
        <w:lastRenderedPageBreak/>
        <w:t>货物</w:t>
      </w:r>
      <w:proofErr w:type="gramEnd"/>
      <w:r>
        <w:rPr>
          <w:rFonts w:ascii="仿宋" w:eastAsia="仿宋" w:hAnsi="仿宋" w:cs="仿宋" w:hint="eastAsia"/>
          <w:sz w:val="32"/>
          <w:szCs w:val="32"/>
        </w:rPr>
        <w:t xml:space="preserve">的直接费用(运输、保险、检验、 货款利息及银行手续费等)。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(3)成交供应商应在产品交付时提供现场调试及操作培训。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(4)如在使用过程中发生质量</w:t>
      </w:r>
      <w:r w:rsidR="00B34D40">
        <w:rPr>
          <w:rFonts w:ascii="仿宋" w:eastAsia="仿宋" w:hAnsi="仿宋" w:cs="仿宋" w:hint="eastAsia"/>
          <w:sz w:val="32"/>
          <w:szCs w:val="32"/>
        </w:rPr>
        <w:t>问</w:t>
      </w:r>
      <w:r>
        <w:rPr>
          <w:rFonts w:ascii="仿宋" w:eastAsia="仿宋" w:hAnsi="仿宋" w:cs="仿宋" w:hint="eastAsia"/>
          <w:sz w:val="32"/>
          <w:szCs w:val="32"/>
        </w:rPr>
        <w:t xml:space="preserve">题，成交供应商在接到采购人通知后在24小时内到达采购人现场。如72小时不能修复的，免费提供同等功能的设备供甲方使用，直至故障修复。 </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(5)在质保期内，免费维修，成交供应商应对货物出现的质量及安全问题负责处理解决并承担一切费用，成交供应商提供设备配套软件终身免费升级。</w:t>
      </w:r>
    </w:p>
    <w:p w:rsidR="00250DE0" w:rsidRDefault="00250DE0" w:rsidP="00250DE0">
      <w:pPr>
        <w:pStyle w:val="ab"/>
        <w:ind w:firstLineChars="200" w:firstLine="640"/>
        <w:rPr>
          <w:rFonts w:ascii="仿宋" w:eastAsia="仿宋" w:hAnsi="仿宋" w:cs="仿宋"/>
          <w:sz w:val="32"/>
          <w:szCs w:val="32"/>
        </w:rPr>
      </w:pPr>
      <w:r>
        <w:rPr>
          <w:rFonts w:ascii="仿宋" w:eastAsia="仿宋" w:hAnsi="仿宋" w:cs="仿宋" w:hint="eastAsia"/>
          <w:sz w:val="32"/>
          <w:szCs w:val="32"/>
        </w:rPr>
        <w:t xml:space="preserve">(6)因人为因素出现的故障不在免费保修范围内。质保期满后，上门费及人工费免除，能根据采购人要求提供充足的备品、备件，材料费按市场同等价收取。 </w:t>
      </w:r>
    </w:p>
    <w:p w:rsidR="00250DE0" w:rsidRDefault="00250DE0" w:rsidP="00250DE0">
      <w:pPr>
        <w:pStyle w:val="a4"/>
        <w:ind w:firstLine="0"/>
        <w:rPr>
          <w:rFonts w:ascii="仿宋" w:eastAsia="仿宋" w:hAnsi="仿宋" w:cs="仿宋"/>
          <w:sz w:val="32"/>
          <w:szCs w:val="32"/>
        </w:rPr>
      </w:pPr>
    </w:p>
    <w:p w:rsidR="00E90E2D" w:rsidRPr="00250DE0" w:rsidRDefault="00E90E2D">
      <w:bookmarkStart w:id="0" w:name="_GoBack"/>
      <w:bookmarkEnd w:id="0"/>
    </w:p>
    <w:sectPr w:rsidR="00E90E2D" w:rsidRPr="00250DE0" w:rsidSect="007C40B3">
      <w:headerReference w:type="default" r:id="rId6"/>
      <w:footerReference w:type="default" r:id="rId7"/>
      <w:headerReference w:type="first" r:id="rId8"/>
      <w:footerReference w:type="first" r:id="rId9"/>
      <w:pgSz w:w="11905" w:h="16838"/>
      <w:pgMar w:top="1440" w:right="1273" w:bottom="1440" w:left="147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9F" w:rsidRDefault="00A8739F">
      <w:r>
        <w:separator/>
      </w:r>
    </w:p>
  </w:endnote>
  <w:endnote w:type="continuationSeparator" w:id="0">
    <w:p w:rsidR="00A8739F" w:rsidRDefault="00A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04" w:rsidRDefault="00250DE0">
    <w:pPr>
      <w:pStyle w:val="a7"/>
      <w:jc w:val="center"/>
    </w:pPr>
    <w:r>
      <w:rPr>
        <w:noProof/>
      </w:rPr>
      <mc:AlternateContent>
        <mc:Choice Requires="wps">
          <w:drawing>
            <wp:anchor distT="0" distB="0" distL="114300" distR="114300" simplePos="0" relativeHeight="251659264" behindDoc="0" locked="0" layoutInCell="1" allowOverlap="1" wp14:anchorId="3B0B224C" wp14:editId="352F99B2">
              <wp:simplePos x="0" y="0"/>
              <wp:positionH relativeFrom="margin">
                <wp:align>center</wp:align>
              </wp:positionH>
              <wp:positionV relativeFrom="paragraph">
                <wp:posOffset>0</wp:posOffset>
              </wp:positionV>
              <wp:extent cx="1828800" cy="1828800"/>
              <wp:effectExtent l="0" t="0" r="0" b="0"/>
              <wp:wrapNone/>
              <wp:docPr id="3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3804" w:rsidRDefault="00250DE0">
                          <w:pPr>
                            <w:pStyle w:val="a3"/>
                          </w:pPr>
                          <w:r>
                            <w:fldChar w:fldCharType="begin"/>
                          </w:r>
                          <w:r>
                            <w:instrText xml:space="preserve"> PAGE  \* MERGEFORMAT </w:instrText>
                          </w:r>
                          <w:r>
                            <w:fldChar w:fldCharType="separate"/>
                          </w:r>
                          <w:r w:rsidR="007C40B3">
                            <w:rPr>
                              <w:noProof/>
                            </w:rPr>
                            <w:t>2</w:t>
                          </w:r>
                          <w:r>
                            <w:fldChar w:fldCharType="end"/>
                          </w:r>
                        </w:p>
                      </w:txbxContent>
                    </wps:txbx>
                    <wps:bodyPr vert="horz" wrap="none" lIns="0" tIns="0" rIns="0" bIns="0" anchor="t" anchorCtr="0">
                      <a:spAutoFit/>
                    </wps:bodyPr>
                  </wps:wsp>
                </a:graphicData>
              </a:graphic>
            </wp:anchor>
          </w:drawing>
        </mc:Choice>
        <mc:Fallback>
          <w:pict>
            <v:shapetype w14:anchorId="3B0B224C"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IjYHecsBAAB2AwAADgAAAAAAAAAAAAAA&#10;AAAuAgAAZHJzL2Uyb0RvYy54bWxQSwECLQAUAAYACAAAACEADErw7tYAAAAFAQAADwAAAAAAAAAA&#10;AAAAAAAlBAAAZHJzL2Rvd25yZXYueG1sUEsFBgAAAAAEAAQA8wAAACgFAAAAAA==&#10;" filled="f" stroked="f">
              <v:textbox style="mso-fit-shape-to-text:t" inset="0,0,0,0">
                <w:txbxContent>
                  <w:p w:rsidR="009F3804" w:rsidRDefault="00250DE0">
                    <w:pPr>
                      <w:pStyle w:val="a3"/>
                    </w:pPr>
                    <w:r>
                      <w:fldChar w:fldCharType="begin"/>
                    </w:r>
                    <w:r>
                      <w:instrText xml:space="preserve"> PAGE  \* MERGEFORMAT </w:instrText>
                    </w:r>
                    <w:r>
                      <w:fldChar w:fldCharType="separate"/>
                    </w:r>
                    <w:r w:rsidR="007C40B3">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04" w:rsidRDefault="00250DE0">
    <w:pPr>
      <w:pStyle w:val="a7"/>
    </w:pPr>
    <w:r>
      <w:rPr>
        <w:noProof/>
      </w:rPr>
      <mc:AlternateContent>
        <mc:Choice Requires="wps">
          <w:drawing>
            <wp:anchor distT="0" distB="0" distL="114300" distR="114300" simplePos="0" relativeHeight="251660288" behindDoc="0" locked="0" layoutInCell="1" allowOverlap="1" wp14:anchorId="7E282491" wp14:editId="650FC5E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F3804" w:rsidRDefault="00250DE0">
                          <w:pPr>
                            <w:pStyle w:val="a7"/>
                          </w:pPr>
                          <w:r>
                            <w:fldChar w:fldCharType="begin"/>
                          </w:r>
                          <w:r>
                            <w:instrText xml:space="preserve"> PAGE  \* MERGEFORMAT </w:instrText>
                          </w:r>
                          <w:r>
                            <w:fldChar w:fldCharType="separate"/>
                          </w:r>
                          <w:r w:rsidR="007C40B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282491"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9F3804" w:rsidRDefault="00250DE0">
                    <w:pPr>
                      <w:pStyle w:val="a7"/>
                    </w:pPr>
                    <w:r>
                      <w:fldChar w:fldCharType="begin"/>
                    </w:r>
                    <w:r>
                      <w:instrText xml:space="preserve"> PAGE  \* MERGEFORMAT </w:instrText>
                    </w:r>
                    <w:r>
                      <w:fldChar w:fldCharType="separate"/>
                    </w:r>
                    <w:r w:rsidR="007C40B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9F" w:rsidRDefault="00A8739F">
      <w:r>
        <w:separator/>
      </w:r>
    </w:p>
  </w:footnote>
  <w:footnote w:type="continuationSeparator" w:id="0">
    <w:p w:rsidR="00A8739F" w:rsidRDefault="00A87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04" w:rsidRDefault="00250DE0">
    <w:pPr>
      <w:pStyle w:val="a9"/>
      <w:pBdr>
        <w:bottom w:val="none" w:sz="0" w:space="1" w:color="auto"/>
      </w:pBdr>
      <w:jc w:val="left"/>
    </w:pP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04" w:rsidRDefault="00A8739F">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E0"/>
    <w:rsid w:val="000D6A8A"/>
    <w:rsid w:val="00250DE0"/>
    <w:rsid w:val="007C40B3"/>
    <w:rsid w:val="00A8739F"/>
    <w:rsid w:val="00B34D40"/>
    <w:rsid w:val="00E9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36A5"/>
  <w15:chartTrackingRefBased/>
  <w15:docId w15:val="{8ACA0828-3A65-46F7-9572-E7DB4F8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qFormat/>
    <w:rsid w:val="00250DE0"/>
    <w:pPr>
      <w:spacing w:after="120"/>
    </w:pPr>
  </w:style>
  <w:style w:type="character" w:customStyle="1" w:styleId="a5">
    <w:name w:val="正文文本 字符"/>
    <w:basedOn w:val="a0"/>
    <w:link w:val="a3"/>
    <w:rsid w:val="00250DE0"/>
    <w:rPr>
      <w:rFonts w:ascii="Calibri" w:eastAsia="宋体" w:hAnsi="Calibri" w:cs="Times New Roman"/>
    </w:rPr>
  </w:style>
  <w:style w:type="paragraph" w:styleId="a4">
    <w:name w:val="Body Text First Indent"/>
    <w:basedOn w:val="a3"/>
    <w:link w:val="a6"/>
    <w:qFormat/>
    <w:rsid w:val="00250DE0"/>
    <w:pPr>
      <w:spacing w:line="360" w:lineRule="auto"/>
      <w:ind w:firstLine="420"/>
    </w:pPr>
    <w:rPr>
      <w:rFonts w:ascii="宋体" w:hAnsi="宋体"/>
      <w:sz w:val="24"/>
    </w:rPr>
  </w:style>
  <w:style w:type="character" w:customStyle="1" w:styleId="a6">
    <w:name w:val="正文首行缩进 字符"/>
    <w:basedOn w:val="a5"/>
    <w:link w:val="a4"/>
    <w:rsid w:val="00250DE0"/>
    <w:rPr>
      <w:rFonts w:ascii="宋体" w:eastAsia="宋体" w:hAnsi="宋体" w:cs="Times New Roman"/>
      <w:sz w:val="24"/>
    </w:rPr>
  </w:style>
  <w:style w:type="paragraph" w:styleId="a7">
    <w:name w:val="footer"/>
    <w:basedOn w:val="a"/>
    <w:link w:val="a8"/>
    <w:uiPriority w:val="99"/>
    <w:unhideWhenUsed/>
    <w:qFormat/>
    <w:rsid w:val="00250DE0"/>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250DE0"/>
    <w:rPr>
      <w:rFonts w:ascii="Calibri" w:eastAsia="宋体" w:hAnsi="Calibri" w:cs="Times New Roman"/>
      <w:sz w:val="18"/>
      <w:szCs w:val="18"/>
    </w:rPr>
  </w:style>
  <w:style w:type="paragraph" w:styleId="a9">
    <w:name w:val="header"/>
    <w:basedOn w:val="a"/>
    <w:next w:val="a3"/>
    <w:link w:val="aa"/>
    <w:uiPriority w:val="99"/>
    <w:unhideWhenUsed/>
    <w:qFormat/>
    <w:rsid w:val="00250DE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250DE0"/>
    <w:rPr>
      <w:rFonts w:ascii="Calibri" w:eastAsia="宋体" w:hAnsi="Calibri" w:cs="Times New Roman"/>
      <w:sz w:val="18"/>
      <w:szCs w:val="18"/>
    </w:rPr>
  </w:style>
  <w:style w:type="paragraph" w:styleId="ab">
    <w:name w:val="Normal (Web)"/>
    <w:basedOn w:val="a"/>
    <w:qFormat/>
    <w:rsid w:val="00250DE0"/>
    <w:pPr>
      <w:widowControl/>
      <w:spacing w:before="100" w:beforeAutospacing="1" w:after="100" w:afterAutospacing="1"/>
      <w:jc w:val="left"/>
    </w:pPr>
    <w:rPr>
      <w:rFonts w:ascii="宋体" w:hAnsi="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2025-07-08T02:07:00Z</dcterms:created>
  <dcterms:modified xsi:type="dcterms:W3CDTF">2025-07-21T14:40:00Z</dcterms:modified>
</cp:coreProperties>
</file>