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hd w:val="clear"/>
        <w:autoSpaceDE w:val="0"/>
        <w:autoSpaceDN w:val="0"/>
        <w:spacing w:line="520" w:lineRule="exact"/>
        <w:outlineLvl w:val="1"/>
        <w:rPr>
          <w:rFonts w:hint="eastAsia" w:ascii="Times New Roman" w:hAnsi="Times New Roman" w:eastAsia="仿宋" w:cs="Times New Roman"/>
          <w:b/>
          <w:bCs/>
          <w:color w:val="auto"/>
          <w:sz w:val="28"/>
          <w:szCs w:val="24"/>
          <w:highlight w:val="none"/>
          <w:lang w:val="zh-CN"/>
        </w:rPr>
      </w:pPr>
      <w:bookmarkStart w:id="0" w:name="_Hlk531274860"/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4"/>
          <w:highlight w:val="none"/>
          <w:lang w:val="zh-CN"/>
        </w:rPr>
        <w:t>技术服务要求</w:t>
      </w:r>
    </w:p>
    <w:p>
      <w:pPr>
        <w:pStyle w:val="2"/>
        <w:spacing w:before="55" w:after="27"/>
        <w:rPr>
          <w:rFonts w:hint="eastAsia" w:eastAsiaTheme="minorEastAsia"/>
          <w:color w:val="auto"/>
          <w:highlight w:val="none"/>
          <w:lang w:val="en-US" w:eastAsia="zh-CN"/>
        </w:rPr>
      </w:pPr>
      <w:r>
        <w:rPr>
          <w:color w:val="auto"/>
          <w:highlight w:val="none"/>
        </w:rPr>
        <w:t>标的名称：</w:t>
      </w:r>
      <w:r>
        <w:rPr>
          <w:rFonts w:hint="eastAsia"/>
          <w:color w:val="auto"/>
          <w:highlight w:val="none"/>
          <w:lang w:val="en-US" w:eastAsia="zh-CN"/>
        </w:rPr>
        <w:t>中心机房扩容改造项目</w:t>
      </w:r>
      <w:r>
        <w:rPr>
          <w:color w:val="auto"/>
          <w:highlight w:val="none"/>
        </w:rPr>
        <w:t>监理服务</w:t>
      </w:r>
      <w:r>
        <w:rPr>
          <w:rFonts w:hint="eastAsia"/>
          <w:color w:val="auto"/>
          <w:highlight w:val="none"/>
          <w:lang w:eastAsia="zh-CN"/>
        </w:rPr>
        <w:t>。</w:t>
      </w:r>
    </w:p>
    <w:tbl>
      <w:tblPr>
        <w:tblStyle w:val="22"/>
        <w:tblpPr w:leftFromText="180" w:rightFromText="180" w:vertAnchor="text" w:horzAnchor="page" w:tblpX="1451" w:tblpY="304"/>
        <w:tblOverlap w:val="never"/>
        <w:tblW w:w="898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666"/>
        <w:gridCol w:w="1643"/>
        <w:gridCol w:w="61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</w:tcPr>
          <w:p>
            <w:pPr>
              <w:pStyle w:val="60"/>
              <w:spacing w:before="60"/>
              <w:ind w:left="154"/>
              <w:rPr>
                <w:b/>
                <w:color w:val="auto"/>
                <w:sz w:val="19"/>
                <w:highlight w:val="none"/>
              </w:rPr>
            </w:pPr>
            <w:r>
              <w:rPr>
                <w:b/>
                <w:color w:val="auto"/>
                <w:w w:val="100"/>
                <w:sz w:val="19"/>
                <w:highlight w:val="none"/>
              </w:rPr>
              <w:t>序</w:t>
            </w:r>
          </w:p>
          <w:p>
            <w:pPr>
              <w:pStyle w:val="60"/>
              <w:spacing w:before="141"/>
              <w:ind w:left="154"/>
              <w:rPr>
                <w:b/>
                <w:color w:val="auto"/>
                <w:sz w:val="19"/>
                <w:highlight w:val="none"/>
              </w:rPr>
            </w:pPr>
            <w:r>
              <w:rPr>
                <w:b/>
                <w:color w:val="auto"/>
                <w:w w:val="100"/>
                <w:sz w:val="19"/>
                <w:highlight w:val="none"/>
              </w:rPr>
              <w:t>号</w:t>
            </w:r>
          </w:p>
        </w:tc>
        <w:tc>
          <w:tcPr>
            <w:tcW w:w="666" w:type="dxa"/>
          </w:tcPr>
          <w:p>
            <w:pPr>
              <w:pStyle w:val="60"/>
              <w:spacing w:before="60"/>
              <w:ind w:left="160"/>
              <w:rPr>
                <w:b/>
                <w:color w:val="auto"/>
                <w:sz w:val="19"/>
                <w:highlight w:val="none"/>
              </w:rPr>
            </w:pPr>
            <w:r>
              <w:rPr>
                <w:b/>
                <w:color w:val="auto"/>
                <w:spacing w:val="6"/>
                <w:sz w:val="19"/>
                <w:highlight w:val="none"/>
              </w:rPr>
              <w:t>符号</w:t>
            </w:r>
          </w:p>
          <w:p>
            <w:pPr>
              <w:pStyle w:val="60"/>
              <w:spacing w:before="141"/>
              <w:ind w:left="160"/>
              <w:rPr>
                <w:b/>
                <w:color w:val="auto"/>
                <w:sz w:val="19"/>
                <w:highlight w:val="none"/>
              </w:rPr>
            </w:pPr>
            <w:r>
              <w:rPr>
                <w:b/>
                <w:color w:val="auto"/>
                <w:spacing w:val="6"/>
                <w:sz w:val="19"/>
                <w:highlight w:val="none"/>
              </w:rPr>
              <w:t>标识</w:t>
            </w:r>
          </w:p>
        </w:tc>
        <w:tc>
          <w:tcPr>
            <w:tcW w:w="1643" w:type="dxa"/>
          </w:tcPr>
          <w:p>
            <w:pPr>
              <w:pStyle w:val="60"/>
              <w:spacing w:before="9"/>
              <w:rPr>
                <w:color w:val="auto"/>
                <w:sz w:val="19"/>
                <w:highlight w:val="none"/>
              </w:rPr>
            </w:pPr>
          </w:p>
          <w:p>
            <w:pPr>
              <w:pStyle w:val="60"/>
              <w:ind w:left="328"/>
              <w:rPr>
                <w:b/>
                <w:color w:val="auto"/>
                <w:sz w:val="19"/>
                <w:highlight w:val="none"/>
              </w:rPr>
            </w:pPr>
            <w:r>
              <w:rPr>
                <w:b/>
                <w:color w:val="auto"/>
                <w:sz w:val="19"/>
                <w:highlight w:val="none"/>
              </w:rPr>
              <w:t>技术要求名称</w:t>
            </w:r>
          </w:p>
        </w:tc>
        <w:tc>
          <w:tcPr>
            <w:tcW w:w="6151" w:type="dxa"/>
          </w:tcPr>
          <w:p>
            <w:pPr>
              <w:pStyle w:val="60"/>
              <w:spacing w:before="9"/>
              <w:rPr>
                <w:color w:val="auto"/>
                <w:sz w:val="19"/>
                <w:highlight w:val="none"/>
              </w:rPr>
            </w:pPr>
          </w:p>
          <w:p>
            <w:pPr>
              <w:pStyle w:val="60"/>
              <w:ind w:left="0" w:leftChars="0" w:right="-3" w:rightChars="0" w:firstLine="0" w:firstLineChars="0"/>
              <w:jc w:val="center"/>
              <w:rPr>
                <w:b/>
                <w:color w:val="auto"/>
                <w:sz w:val="19"/>
                <w:highlight w:val="none"/>
              </w:rPr>
            </w:pPr>
            <w:r>
              <w:rPr>
                <w:b/>
                <w:color w:val="auto"/>
                <w:sz w:val="19"/>
                <w:highlight w:val="none"/>
              </w:rPr>
              <w:t>技术参数与性能指标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9" w:hRule="atLeast"/>
        </w:trPr>
        <w:tc>
          <w:tcPr>
            <w:tcW w:w="528" w:type="dxa"/>
          </w:tcPr>
          <w:p>
            <w:pPr>
              <w:pStyle w:val="60"/>
              <w:rPr>
                <w:rFonts w:ascii="Times New Roman"/>
                <w:color w:val="auto"/>
                <w:sz w:val="18"/>
                <w:highlight w:val="none"/>
              </w:rPr>
            </w:pPr>
          </w:p>
        </w:tc>
        <w:tc>
          <w:tcPr>
            <w:tcW w:w="666" w:type="dxa"/>
          </w:tcPr>
          <w:p>
            <w:pPr>
              <w:pStyle w:val="60"/>
              <w:rPr>
                <w:rFonts w:ascii="Times New Roman"/>
                <w:color w:val="auto"/>
                <w:sz w:val="18"/>
                <w:highlight w:val="none"/>
              </w:rPr>
            </w:pPr>
          </w:p>
        </w:tc>
        <w:tc>
          <w:tcPr>
            <w:tcW w:w="1643" w:type="dxa"/>
          </w:tcPr>
          <w:p>
            <w:pPr>
              <w:pStyle w:val="60"/>
              <w:rPr>
                <w:rFonts w:ascii="Times New Roman"/>
                <w:color w:val="auto"/>
                <w:sz w:val="18"/>
                <w:highlight w:val="none"/>
              </w:rPr>
            </w:pPr>
          </w:p>
        </w:tc>
        <w:tc>
          <w:tcPr>
            <w:tcW w:w="6151" w:type="dxa"/>
          </w:tcPr>
          <w:p>
            <w:pPr>
              <w:pStyle w:val="60"/>
              <w:ind w:left="0" w:leftChars="0" w:firstLine="0" w:firstLineChars="0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w w:val="105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auto"/>
                <w:w w:val="105"/>
                <w:sz w:val="21"/>
                <w:szCs w:val="21"/>
                <w:highlight w:val="none"/>
              </w:rPr>
              <w:t>.1.监理服务范围</w:t>
            </w:r>
          </w:p>
          <w:p>
            <w:pPr>
              <w:pStyle w:val="2"/>
              <w:spacing w:before="72" w:line="379" w:lineRule="auto"/>
              <w:ind w:left="0" w:leftChars="0" w:right="289"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对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四川省锦江监狱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中心机房扩容改造项目</w:t>
            </w:r>
            <w:r>
              <w:rPr>
                <w:rFonts w:hint="eastAsia" w:ascii="仿宋" w:hAnsi="仿宋" w:eastAsia="仿宋" w:cs="仿宋"/>
                <w:color w:val="auto"/>
                <w:w w:val="115"/>
                <w:sz w:val="21"/>
                <w:szCs w:val="21"/>
                <w:highlight w:val="none"/>
              </w:rPr>
              <w:t>进行监理服务。</w:t>
            </w:r>
          </w:p>
          <w:p>
            <w:pPr>
              <w:pStyle w:val="5"/>
              <w:numPr>
                <w:ilvl w:val="1"/>
                <w:numId w:val="3"/>
              </w:numPr>
              <w:spacing w:before="57" w:after="0" w:line="240" w:lineRule="auto"/>
              <w:ind w:left="420" w:leftChars="0" w:right="0" w:hanging="411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1"/>
                <w:szCs w:val="21"/>
                <w:highlight w:val="none"/>
              </w:rPr>
              <w:t>监理工作任务及目标</w:t>
            </w:r>
          </w:p>
          <w:p>
            <w:pPr>
              <w:pStyle w:val="2"/>
              <w:spacing w:before="1" w:line="379" w:lineRule="auto"/>
              <w:ind w:left="0" w:leftChars="0" w:right="289" w:firstLine="384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受采购人委托，代表采购人的利益，了解采购人业务目标和业务需求，依法对建设项目进行监督管理。监理工作的目标是按照《国家政务信息化项目建设管理办法》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、项目建设合同、国家和行业的信息技术标准、信息系统监理国标《信息技术服务监</w:t>
            </w:r>
            <w:r>
              <w:rPr>
                <w:rFonts w:hint="eastAsia" w:ascii="仿宋" w:hAnsi="仿宋" w:eastAsia="仿宋" w:cs="仿宋"/>
                <w:color w:val="auto"/>
                <w:w w:val="101"/>
                <w:sz w:val="21"/>
                <w:szCs w:val="21"/>
                <w:highlight w:val="none"/>
              </w:rPr>
              <w:t>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w w:val="101"/>
                <w:sz w:val="21"/>
                <w:szCs w:val="21"/>
                <w:highlight w:val="none"/>
              </w:rPr>
              <w:t>第一部分：总则》</w:t>
            </w:r>
            <w:r>
              <w:rPr>
                <w:rFonts w:hint="eastAsia" w:ascii="仿宋" w:hAnsi="仿宋" w:eastAsia="仿宋" w:cs="仿宋"/>
                <w:color w:val="auto"/>
                <w:spacing w:val="-5"/>
                <w:w w:val="156"/>
                <w:sz w:val="21"/>
                <w:szCs w:val="21"/>
                <w:highlight w:val="none"/>
              </w:rPr>
              <w:t>G</w:t>
            </w:r>
            <w:r>
              <w:rPr>
                <w:rFonts w:hint="eastAsia" w:ascii="仿宋" w:hAnsi="仿宋" w:eastAsia="仿宋" w:cs="仿宋"/>
                <w:color w:val="auto"/>
                <w:w w:val="138"/>
                <w:sz w:val="21"/>
                <w:szCs w:val="21"/>
                <w:highlight w:val="none"/>
              </w:rPr>
              <w:t>B</w:t>
            </w:r>
            <w:r>
              <w:rPr>
                <w:rFonts w:hint="eastAsia" w:ascii="仿宋" w:hAnsi="仿宋" w:eastAsia="仿宋" w:cs="仿宋"/>
                <w:color w:val="auto"/>
                <w:spacing w:val="-5"/>
                <w:w w:val="68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w w:val="123"/>
                <w:sz w:val="21"/>
                <w:szCs w:val="21"/>
                <w:highlight w:val="none"/>
              </w:rPr>
              <w:t>T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128"/>
                <w:sz w:val="21"/>
                <w:szCs w:val="21"/>
                <w:highlight w:val="none"/>
              </w:rPr>
              <w:t>19668</w:t>
            </w:r>
            <w:r>
              <w:rPr>
                <w:rFonts w:hint="eastAsia" w:ascii="仿宋" w:hAnsi="仿宋" w:eastAsia="仿宋" w:cs="仿宋"/>
                <w:color w:val="auto"/>
                <w:spacing w:val="-2"/>
                <w:w w:val="64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12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w w:val="101"/>
                <w:sz w:val="21"/>
                <w:szCs w:val="21"/>
                <w:highlight w:val="none"/>
              </w:rPr>
              <w:t>以及相关分则开展监理工作。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全面履行项目质量控制、成本控制、进度控制、变更控制等方面的监理职责；督促建设项目中标人全面落实相关安全管理目标责任制，并做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好资料整理归档工作。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质量控制目标:通过履约验收，并验收合格；</w:t>
            </w:r>
          </w:p>
          <w:p>
            <w:pPr>
              <w:pStyle w:val="39"/>
              <w:numPr>
                <w:ilvl w:val="2"/>
                <w:numId w:val="3"/>
              </w:numPr>
              <w:spacing w:before="139" w:after="0" w:line="240" w:lineRule="auto"/>
              <w:ind w:left="0" w:leftChars="0" w:right="0" w:firstLine="388" w:firstLineChars="187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工期控制目标:项目应当在建设项目合同工期内完成；</w:t>
            </w:r>
          </w:p>
          <w:p>
            <w:pPr>
              <w:pStyle w:val="39"/>
              <w:numPr>
                <w:ilvl w:val="2"/>
                <w:numId w:val="3"/>
              </w:numPr>
              <w:spacing w:before="141" w:after="0" w:line="379" w:lineRule="auto"/>
              <w:ind w:left="0" w:leftChars="0" w:right="265" w:firstLine="385" w:firstLineChars="187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  <w:highlight w:val="none"/>
              </w:rPr>
              <w:t>投资控制目标:项目总投资必须严格控制在批复概算范围，各子项目金额相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应控制在建设项目中标价以内；</w:t>
            </w:r>
          </w:p>
          <w:p>
            <w:pPr>
              <w:pStyle w:val="39"/>
              <w:numPr>
                <w:ilvl w:val="2"/>
                <w:numId w:val="3"/>
              </w:numPr>
              <w:spacing w:before="0" w:after="0" w:line="242" w:lineRule="exact"/>
              <w:ind w:left="0" w:leftChars="0" w:right="0" w:firstLine="388" w:firstLineChars="187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安全管理目标:不发生实施安全及信息安全事故。</w:t>
            </w:r>
          </w:p>
          <w:p>
            <w:pPr>
              <w:pStyle w:val="5"/>
              <w:numPr>
                <w:ilvl w:val="1"/>
                <w:numId w:val="3"/>
              </w:numPr>
              <w:spacing w:before="1" w:after="0" w:line="240" w:lineRule="auto"/>
              <w:ind w:left="640" w:leftChars="0" w:right="0" w:hanging="411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1"/>
                <w:szCs w:val="21"/>
                <w:highlight w:val="none"/>
              </w:rPr>
              <w:t>监理工作范围</w:t>
            </w:r>
          </w:p>
          <w:p>
            <w:pPr>
              <w:pStyle w:val="2"/>
              <w:spacing w:line="379" w:lineRule="auto"/>
              <w:ind w:left="0" w:leftChars="0" w:right="289" w:firstLine="384" w:firstLineChars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协助采购人建立项目启动、项目执行、项目验收等过程的项目管理体系，分析项目的建设任务和特点，提供包括但不限于质量控制、进度控制、投资控制、变更控制、合同管理、文档管理、安全管理及组织协调等全过程的监理服务，以支持项目各阶段建设目标的顺利实现。</w:t>
            </w:r>
          </w:p>
          <w:tbl>
            <w:tblPr>
              <w:tblStyle w:val="22"/>
              <w:tblpPr w:leftFromText="180" w:rightFromText="180" w:vertAnchor="text" w:horzAnchor="page" w:tblpX="89" w:tblpY="933"/>
              <w:tblOverlap w:val="never"/>
              <w:tblW w:w="6070" w:type="dxa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70"/>
              <w:gridCol w:w="636"/>
              <w:gridCol w:w="680"/>
              <w:gridCol w:w="651"/>
              <w:gridCol w:w="551"/>
              <w:gridCol w:w="637"/>
              <w:gridCol w:w="623"/>
              <w:gridCol w:w="622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5" w:hRule="atLeast"/>
              </w:trPr>
              <w:tc>
                <w:tcPr>
                  <w:tcW w:w="1670" w:type="dxa"/>
                </w:tcPr>
                <w:p>
                  <w:pPr>
                    <w:pStyle w:val="60"/>
                    <w:spacing w:before="60"/>
                    <w:ind w:left="472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  <w:t>任务</w:t>
                  </w:r>
                </w:p>
                <w:p>
                  <w:pPr>
                    <w:pStyle w:val="60"/>
                    <w:spacing w:before="141"/>
                    <w:ind w:left="472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  <w:t>阶段</w:t>
                  </w:r>
                </w:p>
              </w:tc>
              <w:tc>
                <w:tcPr>
                  <w:tcW w:w="636" w:type="dxa"/>
                </w:tcPr>
                <w:p>
                  <w:pPr>
                    <w:pStyle w:val="60"/>
                    <w:spacing w:before="141"/>
                    <w:ind w:left="12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  <w:t>质量控</w:t>
                  </w:r>
                  <w:r>
                    <w:rPr>
                      <w:rFonts w:hint="eastAsia" w:ascii="仿宋" w:hAnsi="仿宋" w:eastAsia="仿宋" w:cs="仿宋"/>
                      <w:color w:val="auto"/>
                      <w:w w:val="101"/>
                      <w:sz w:val="21"/>
                      <w:szCs w:val="21"/>
                      <w:highlight w:val="none"/>
                    </w:rPr>
                    <w:t>制</w:t>
                  </w:r>
                </w:p>
              </w:tc>
              <w:tc>
                <w:tcPr>
                  <w:tcW w:w="680" w:type="dxa"/>
                </w:tcPr>
                <w:p>
                  <w:pPr>
                    <w:pStyle w:val="60"/>
                    <w:spacing w:before="141"/>
                    <w:ind w:left="12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  <w:t>进度</w:t>
                  </w:r>
                </w:p>
                <w:p>
                  <w:pPr>
                    <w:pStyle w:val="60"/>
                    <w:spacing w:before="141"/>
                    <w:ind w:left="12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  <w:t>控制</w:t>
                  </w:r>
                </w:p>
              </w:tc>
              <w:tc>
                <w:tcPr>
                  <w:tcW w:w="651" w:type="dxa"/>
                </w:tcPr>
                <w:p>
                  <w:pPr>
                    <w:pStyle w:val="60"/>
                    <w:spacing w:before="141"/>
                    <w:ind w:left="12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  <w:t>投资</w:t>
                  </w:r>
                </w:p>
                <w:p>
                  <w:pPr>
                    <w:pStyle w:val="60"/>
                    <w:spacing w:before="141"/>
                    <w:ind w:left="12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  <w:t>控制</w:t>
                  </w:r>
                </w:p>
              </w:tc>
              <w:tc>
                <w:tcPr>
                  <w:tcW w:w="551" w:type="dxa"/>
                </w:tcPr>
                <w:p>
                  <w:pPr>
                    <w:pStyle w:val="60"/>
                    <w:spacing w:before="141"/>
                    <w:ind w:left="12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  <w:t>变更</w:t>
                  </w:r>
                </w:p>
                <w:p>
                  <w:pPr>
                    <w:pStyle w:val="60"/>
                    <w:spacing w:before="141"/>
                    <w:ind w:left="12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  <w:t>控制</w:t>
                  </w:r>
                </w:p>
              </w:tc>
              <w:tc>
                <w:tcPr>
                  <w:tcW w:w="637" w:type="dxa"/>
                </w:tcPr>
                <w:p>
                  <w:pPr>
                    <w:pStyle w:val="60"/>
                    <w:spacing w:before="141"/>
                    <w:ind w:left="12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  <w:t>文档</w:t>
                  </w:r>
                </w:p>
                <w:p>
                  <w:pPr>
                    <w:pStyle w:val="60"/>
                    <w:spacing w:before="141"/>
                    <w:ind w:left="12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  <w:t>管理</w:t>
                  </w:r>
                </w:p>
              </w:tc>
              <w:tc>
                <w:tcPr>
                  <w:tcW w:w="623" w:type="dxa"/>
                </w:tcPr>
                <w:p>
                  <w:pPr>
                    <w:pStyle w:val="60"/>
                    <w:spacing w:before="141"/>
                    <w:ind w:left="12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  <w:t>安全</w:t>
                  </w:r>
                </w:p>
                <w:p>
                  <w:pPr>
                    <w:pStyle w:val="60"/>
                    <w:spacing w:before="141"/>
                    <w:ind w:left="12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  <w:t>管理</w:t>
                  </w:r>
                </w:p>
              </w:tc>
              <w:tc>
                <w:tcPr>
                  <w:tcW w:w="622" w:type="dxa"/>
                </w:tcPr>
                <w:p>
                  <w:pPr>
                    <w:pStyle w:val="60"/>
                    <w:spacing w:before="141"/>
                    <w:ind w:left="12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  <w:t>组织</w:t>
                  </w:r>
                </w:p>
                <w:p>
                  <w:pPr>
                    <w:pStyle w:val="60"/>
                    <w:spacing w:before="141"/>
                    <w:ind w:left="12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  <w:t>协调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3" w:hRule="atLeast"/>
              </w:trPr>
              <w:tc>
                <w:tcPr>
                  <w:tcW w:w="1670" w:type="dxa"/>
                </w:tcPr>
                <w:p>
                  <w:pPr>
                    <w:pStyle w:val="60"/>
                    <w:spacing w:before="141"/>
                    <w:ind w:left="12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  <w:t>实施阶段</w:t>
                  </w:r>
                </w:p>
              </w:tc>
              <w:tc>
                <w:tcPr>
                  <w:tcW w:w="636" w:type="dxa"/>
                </w:tcPr>
                <w:p>
                  <w:pPr>
                    <w:pStyle w:val="60"/>
                    <w:spacing w:before="60"/>
                    <w:ind w:right="143"/>
                    <w:jc w:val="right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w w:val="64"/>
                      <w:sz w:val="21"/>
                      <w:szCs w:val="21"/>
                      <w:highlight w:val="none"/>
                    </w:rPr>
                    <w:t>√</w:t>
                  </w:r>
                </w:p>
              </w:tc>
              <w:tc>
                <w:tcPr>
                  <w:tcW w:w="680" w:type="dxa"/>
                </w:tcPr>
                <w:p>
                  <w:pPr>
                    <w:pStyle w:val="60"/>
                    <w:spacing w:before="60"/>
                    <w:ind w:right="131"/>
                    <w:jc w:val="right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w w:val="64"/>
                      <w:sz w:val="21"/>
                      <w:szCs w:val="21"/>
                      <w:highlight w:val="none"/>
                    </w:rPr>
                    <w:t>√</w:t>
                  </w:r>
                </w:p>
              </w:tc>
              <w:tc>
                <w:tcPr>
                  <w:tcW w:w="651" w:type="dxa"/>
                </w:tcPr>
                <w:p>
                  <w:pPr>
                    <w:pStyle w:val="60"/>
                    <w:spacing w:before="60"/>
                    <w:ind w:right="119"/>
                    <w:jc w:val="right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w w:val="64"/>
                      <w:sz w:val="21"/>
                      <w:szCs w:val="21"/>
                      <w:highlight w:val="none"/>
                    </w:rPr>
                    <w:t>√</w:t>
                  </w:r>
                </w:p>
              </w:tc>
              <w:tc>
                <w:tcPr>
                  <w:tcW w:w="551" w:type="dxa"/>
                </w:tcPr>
                <w:p>
                  <w:pPr>
                    <w:pStyle w:val="60"/>
                    <w:spacing w:before="60"/>
                    <w:ind w:right="119"/>
                    <w:jc w:val="right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w w:val="64"/>
                      <w:sz w:val="21"/>
                      <w:szCs w:val="21"/>
                      <w:highlight w:val="none"/>
                    </w:rPr>
                    <w:t>√</w:t>
                  </w:r>
                </w:p>
              </w:tc>
              <w:tc>
                <w:tcPr>
                  <w:tcW w:w="637" w:type="dxa"/>
                </w:tcPr>
                <w:p>
                  <w:pPr>
                    <w:pStyle w:val="60"/>
                    <w:spacing w:before="60"/>
                    <w:ind w:right="118"/>
                    <w:jc w:val="right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w w:val="64"/>
                      <w:sz w:val="21"/>
                      <w:szCs w:val="21"/>
                      <w:highlight w:val="none"/>
                    </w:rPr>
                    <w:t>√</w:t>
                  </w:r>
                </w:p>
              </w:tc>
              <w:tc>
                <w:tcPr>
                  <w:tcW w:w="623" w:type="dxa"/>
                </w:tcPr>
                <w:p>
                  <w:pPr>
                    <w:pStyle w:val="60"/>
                    <w:spacing w:before="60"/>
                    <w:ind w:right="118"/>
                    <w:jc w:val="right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w w:val="64"/>
                      <w:sz w:val="21"/>
                      <w:szCs w:val="21"/>
                      <w:highlight w:val="none"/>
                    </w:rPr>
                    <w:t>√</w:t>
                  </w:r>
                </w:p>
              </w:tc>
              <w:tc>
                <w:tcPr>
                  <w:tcW w:w="622" w:type="dxa"/>
                </w:tcPr>
                <w:p>
                  <w:pPr>
                    <w:pStyle w:val="60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</w:p>
                <w:p>
                  <w:pPr>
                    <w:pStyle w:val="60"/>
                    <w:spacing w:before="163"/>
                    <w:ind w:right="118"/>
                    <w:jc w:val="right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w w:val="64"/>
                      <w:sz w:val="21"/>
                      <w:szCs w:val="21"/>
                      <w:highlight w:val="none"/>
                    </w:rPr>
                    <w:t>√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5" w:hRule="atLeast"/>
              </w:trPr>
              <w:tc>
                <w:tcPr>
                  <w:tcW w:w="1670" w:type="dxa"/>
                </w:tcPr>
                <w:p>
                  <w:pPr>
                    <w:pStyle w:val="60"/>
                    <w:spacing w:before="141"/>
                    <w:ind w:left="12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  <w:t>验收和移</w:t>
                  </w:r>
                </w:p>
                <w:p>
                  <w:pPr>
                    <w:pStyle w:val="60"/>
                    <w:spacing w:before="141"/>
                    <w:ind w:left="12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  <w:t>交阶段</w:t>
                  </w:r>
                </w:p>
              </w:tc>
              <w:tc>
                <w:tcPr>
                  <w:tcW w:w="636" w:type="dxa"/>
                </w:tcPr>
                <w:p>
                  <w:pPr>
                    <w:pStyle w:val="60"/>
                    <w:spacing w:before="9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</w:p>
                <w:p>
                  <w:pPr>
                    <w:pStyle w:val="60"/>
                    <w:ind w:right="143"/>
                    <w:jc w:val="right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w w:val="64"/>
                      <w:sz w:val="21"/>
                      <w:szCs w:val="21"/>
                      <w:highlight w:val="none"/>
                    </w:rPr>
                    <w:t>√</w:t>
                  </w:r>
                </w:p>
              </w:tc>
              <w:tc>
                <w:tcPr>
                  <w:tcW w:w="680" w:type="dxa"/>
                </w:tcPr>
                <w:p>
                  <w:pPr>
                    <w:pStyle w:val="60"/>
                    <w:spacing w:before="9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</w:p>
                <w:p>
                  <w:pPr>
                    <w:pStyle w:val="60"/>
                    <w:ind w:right="131"/>
                    <w:jc w:val="right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w w:val="64"/>
                      <w:sz w:val="21"/>
                      <w:szCs w:val="21"/>
                      <w:highlight w:val="none"/>
                    </w:rPr>
                    <w:t>√</w:t>
                  </w:r>
                </w:p>
              </w:tc>
              <w:tc>
                <w:tcPr>
                  <w:tcW w:w="651" w:type="dxa"/>
                </w:tcPr>
                <w:p>
                  <w:pPr>
                    <w:pStyle w:val="60"/>
                    <w:spacing w:before="9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</w:p>
                <w:p>
                  <w:pPr>
                    <w:pStyle w:val="60"/>
                    <w:ind w:right="119"/>
                    <w:jc w:val="right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w w:val="64"/>
                      <w:sz w:val="21"/>
                      <w:szCs w:val="21"/>
                      <w:highlight w:val="none"/>
                    </w:rPr>
                    <w:t>√</w:t>
                  </w:r>
                </w:p>
              </w:tc>
              <w:tc>
                <w:tcPr>
                  <w:tcW w:w="551" w:type="dxa"/>
                </w:tcPr>
                <w:p>
                  <w:pPr>
                    <w:pStyle w:val="60"/>
                    <w:spacing w:before="9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</w:p>
                <w:p>
                  <w:pPr>
                    <w:pStyle w:val="60"/>
                    <w:ind w:right="119"/>
                    <w:jc w:val="right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w w:val="64"/>
                      <w:sz w:val="21"/>
                      <w:szCs w:val="21"/>
                      <w:highlight w:val="none"/>
                    </w:rPr>
                    <w:t>√</w:t>
                  </w:r>
                </w:p>
              </w:tc>
              <w:tc>
                <w:tcPr>
                  <w:tcW w:w="637" w:type="dxa"/>
                </w:tcPr>
                <w:p>
                  <w:pPr>
                    <w:pStyle w:val="60"/>
                    <w:spacing w:before="9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</w:p>
                <w:p>
                  <w:pPr>
                    <w:pStyle w:val="60"/>
                    <w:ind w:right="118"/>
                    <w:jc w:val="right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w w:val="64"/>
                      <w:sz w:val="21"/>
                      <w:szCs w:val="21"/>
                      <w:highlight w:val="none"/>
                    </w:rPr>
                    <w:t>√</w:t>
                  </w:r>
                </w:p>
              </w:tc>
              <w:tc>
                <w:tcPr>
                  <w:tcW w:w="623" w:type="dxa"/>
                </w:tcPr>
                <w:p>
                  <w:pPr>
                    <w:pStyle w:val="60"/>
                    <w:spacing w:before="9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</w:p>
                <w:p>
                  <w:pPr>
                    <w:pStyle w:val="60"/>
                    <w:ind w:right="118"/>
                    <w:jc w:val="right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w w:val="64"/>
                      <w:sz w:val="21"/>
                      <w:szCs w:val="21"/>
                      <w:highlight w:val="none"/>
                    </w:rPr>
                    <w:t>√</w:t>
                  </w:r>
                </w:p>
              </w:tc>
              <w:tc>
                <w:tcPr>
                  <w:tcW w:w="622" w:type="dxa"/>
                </w:tcPr>
                <w:p>
                  <w:pPr>
                    <w:pStyle w:val="60"/>
                    <w:spacing w:before="9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</w:p>
                <w:p>
                  <w:pPr>
                    <w:pStyle w:val="60"/>
                    <w:ind w:right="118"/>
                    <w:jc w:val="right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w w:val="64"/>
                      <w:sz w:val="21"/>
                      <w:szCs w:val="21"/>
                      <w:highlight w:val="none"/>
                    </w:rPr>
                    <w:t>√</w:t>
                  </w:r>
                </w:p>
              </w:tc>
            </w:tr>
          </w:tbl>
          <w:p>
            <w:pPr>
              <w:pStyle w:val="2"/>
              <w:spacing w:after="55" w:line="379" w:lineRule="auto"/>
              <w:ind w:left="0" w:leftChars="0" w:right="289" w:firstLine="384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供应商应对项目实施的关键点进行监理，要全方位地开展监理工作。监理范围如下表所示：</w:t>
            </w:r>
          </w:p>
          <w:p>
            <w:pPr>
              <w:pStyle w:val="60"/>
              <w:spacing w:before="78" w:line="380" w:lineRule="atLeast"/>
              <w:ind w:left="101" w:right="157" w:firstLine="384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供应商应在保证其客观性和公正性的基础上，按照合同的要求和信息技术服务监理规范，在项目建设期内对项目进行监理</w:t>
            </w:r>
          </w:p>
          <w:p>
            <w:pPr>
              <w:pStyle w:val="60"/>
              <w:numPr>
                <w:ilvl w:val="1"/>
                <w:numId w:val="4"/>
              </w:numPr>
              <w:tabs>
                <w:tab w:val="left" w:pos="956"/>
              </w:tabs>
              <w:spacing w:before="145" w:after="0" w:line="240" w:lineRule="auto"/>
              <w:ind w:left="955" w:right="0" w:hanging="411"/>
              <w:jc w:val="left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10"/>
                <w:sz w:val="21"/>
                <w:szCs w:val="21"/>
                <w:highlight w:val="none"/>
              </w:rPr>
              <w:t>监理服务依据</w:t>
            </w:r>
          </w:p>
          <w:p>
            <w:pPr>
              <w:pStyle w:val="60"/>
              <w:spacing w:before="1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60"/>
              <w:ind w:left="48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w w:val="156"/>
                <w:sz w:val="21"/>
                <w:szCs w:val="21"/>
                <w:highlight w:val="none"/>
              </w:rPr>
              <w:t>G</w:t>
            </w:r>
            <w:r>
              <w:rPr>
                <w:rFonts w:hint="eastAsia" w:ascii="仿宋" w:hAnsi="仿宋" w:eastAsia="仿宋" w:cs="仿宋"/>
                <w:color w:val="auto"/>
                <w:w w:val="138"/>
                <w:sz w:val="21"/>
                <w:szCs w:val="21"/>
                <w:highlight w:val="none"/>
              </w:rPr>
              <w:t>B</w:t>
            </w:r>
            <w:r>
              <w:rPr>
                <w:rFonts w:hint="eastAsia" w:ascii="仿宋" w:hAnsi="仿宋" w:eastAsia="仿宋" w:cs="仿宋"/>
                <w:color w:val="auto"/>
                <w:spacing w:val="-5"/>
                <w:w w:val="68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w w:val="123"/>
                <w:sz w:val="21"/>
                <w:szCs w:val="21"/>
                <w:highlight w:val="none"/>
              </w:rPr>
              <w:t>T</w:t>
            </w:r>
            <w:r>
              <w:rPr>
                <w:rFonts w:hint="eastAsia" w:ascii="仿宋" w:hAnsi="仿宋" w:eastAsia="仿宋" w:cs="仿宋"/>
                <w:color w:val="auto"/>
                <w:spacing w:val="-45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128"/>
                <w:sz w:val="21"/>
                <w:szCs w:val="21"/>
                <w:highlight w:val="none"/>
              </w:rPr>
              <w:t>19668</w:t>
            </w:r>
            <w:r>
              <w:rPr>
                <w:rFonts w:hint="eastAsia" w:ascii="仿宋" w:hAnsi="仿宋" w:eastAsia="仿宋" w:cs="仿宋"/>
                <w:color w:val="auto"/>
                <w:spacing w:val="-2"/>
                <w:w w:val="64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12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pacing w:val="2"/>
                <w:w w:val="72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128"/>
                <w:sz w:val="21"/>
                <w:szCs w:val="21"/>
                <w:highlight w:val="none"/>
              </w:rPr>
              <w:t>2014</w:t>
            </w:r>
            <w:r>
              <w:rPr>
                <w:rFonts w:hint="eastAsia" w:ascii="仿宋" w:hAnsi="仿宋" w:eastAsia="仿宋" w:cs="仿宋"/>
                <w:color w:val="auto"/>
                <w:spacing w:val="2"/>
                <w:w w:val="72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w w:val="101"/>
                <w:sz w:val="21"/>
                <w:szCs w:val="21"/>
                <w:highlight w:val="none"/>
              </w:rPr>
              <w:t>信息技术服务监理</w:t>
            </w:r>
            <w:r>
              <w:rPr>
                <w:rFonts w:hint="eastAsia" w:ascii="仿宋" w:hAnsi="仿宋" w:eastAsia="仿宋" w:cs="仿宋"/>
                <w:color w:val="auto"/>
                <w:spacing w:val="2"/>
                <w:w w:val="72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w w:val="101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12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w w:val="101"/>
                <w:sz w:val="21"/>
                <w:szCs w:val="21"/>
                <w:highlight w:val="none"/>
              </w:rPr>
              <w:t>部分：总则；</w:t>
            </w:r>
          </w:p>
          <w:p>
            <w:pPr>
              <w:pStyle w:val="60"/>
              <w:spacing w:before="140" w:line="379" w:lineRule="auto"/>
              <w:ind w:left="485" w:right="358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w w:val="156"/>
                <w:sz w:val="21"/>
                <w:szCs w:val="21"/>
                <w:highlight w:val="none"/>
              </w:rPr>
              <w:t>G</w:t>
            </w:r>
            <w:r>
              <w:rPr>
                <w:rFonts w:hint="eastAsia" w:ascii="仿宋" w:hAnsi="仿宋" w:eastAsia="仿宋" w:cs="仿宋"/>
                <w:color w:val="auto"/>
                <w:w w:val="138"/>
                <w:sz w:val="21"/>
                <w:szCs w:val="21"/>
                <w:highlight w:val="none"/>
              </w:rPr>
              <w:t>B</w:t>
            </w:r>
            <w:r>
              <w:rPr>
                <w:rFonts w:hint="eastAsia" w:ascii="仿宋" w:hAnsi="仿宋" w:eastAsia="仿宋" w:cs="仿宋"/>
                <w:color w:val="auto"/>
                <w:spacing w:val="-5"/>
                <w:w w:val="68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w w:val="123"/>
                <w:sz w:val="21"/>
                <w:szCs w:val="21"/>
                <w:highlight w:val="none"/>
              </w:rPr>
              <w:t>T</w:t>
            </w:r>
            <w:r>
              <w:rPr>
                <w:rFonts w:hint="eastAsia" w:ascii="仿宋" w:hAnsi="仿宋" w:eastAsia="仿宋" w:cs="仿宋"/>
                <w:color w:val="auto"/>
                <w:spacing w:val="-45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128"/>
                <w:sz w:val="21"/>
                <w:szCs w:val="21"/>
                <w:highlight w:val="none"/>
              </w:rPr>
              <w:t>19668</w:t>
            </w:r>
            <w:r>
              <w:rPr>
                <w:rFonts w:hint="eastAsia" w:ascii="仿宋" w:hAnsi="仿宋" w:eastAsia="仿宋" w:cs="仿宋"/>
                <w:color w:val="auto"/>
                <w:spacing w:val="-2"/>
                <w:w w:val="64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128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2"/>
                <w:w w:val="72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128"/>
                <w:sz w:val="21"/>
                <w:szCs w:val="21"/>
                <w:highlight w:val="none"/>
              </w:rPr>
              <w:t>2017</w:t>
            </w:r>
            <w:r>
              <w:rPr>
                <w:rFonts w:hint="eastAsia" w:ascii="仿宋" w:hAnsi="仿宋" w:eastAsia="仿宋" w:cs="仿宋"/>
                <w:color w:val="auto"/>
                <w:spacing w:val="2"/>
                <w:w w:val="72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w w:val="101"/>
                <w:sz w:val="21"/>
                <w:szCs w:val="21"/>
                <w:highlight w:val="none"/>
              </w:rPr>
              <w:t>信息技术服务监理</w:t>
            </w:r>
            <w:r>
              <w:rPr>
                <w:rFonts w:hint="eastAsia" w:ascii="仿宋" w:hAnsi="仿宋" w:eastAsia="仿宋" w:cs="仿宋"/>
                <w:color w:val="auto"/>
                <w:spacing w:val="2"/>
                <w:w w:val="72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w w:val="101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128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w w:val="101"/>
                <w:sz w:val="21"/>
                <w:szCs w:val="21"/>
                <w:highlight w:val="none"/>
              </w:rPr>
              <w:t xml:space="preserve">部分：基础设施工程监理规范； </w:t>
            </w:r>
            <w:r>
              <w:rPr>
                <w:rFonts w:hint="eastAsia" w:ascii="仿宋" w:hAnsi="仿宋" w:eastAsia="仿宋" w:cs="仿宋"/>
                <w:color w:val="auto"/>
                <w:spacing w:val="-5"/>
                <w:w w:val="156"/>
                <w:sz w:val="21"/>
                <w:szCs w:val="21"/>
                <w:highlight w:val="none"/>
              </w:rPr>
              <w:t>G</w:t>
            </w:r>
            <w:r>
              <w:rPr>
                <w:rFonts w:hint="eastAsia" w:ascii="仿宋" w:hAnsi="仿宋" w:eastAsia="仿宋" w:cs="仿宋"/>
                <w:color w:val="auto"/>
                <w:w w:val="138"/>
                <w:sz w:val="21"/>
                <w:szCs w:val="21"/>
                <w:highlight w:val="none"/>
              </w:rPr>
              <w:t>B</w:t>
            </w:r>
            <w:r>
              <w:rPr>
                <w:rFonts w:hint="eastAsia" w:ascii="仿宋" w:hAnsi="仿宋" w:eastAsia="仿宋" w:cs="仿宋"/>
                <w:color w:val="auto"/>
                <w:spacing w:val="-5"/>
                <w:w w:val="68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w w:val="123"/>
                <w:sz w:val="21"/>
                <w:szCs w:val="21"/>
                <w:highlight w:val="none"/>
              </w:rPr>
              <w:t>T</w:t>
            </w:r>
            <w:r>
              <w:rPr>
                <w:rFonts w:hint="eastAsia" w:ascii="仿宋" w:hAnsi="仿宋" w:eastAsia="仿宋" w:cs="仿宋"/>
                <w:color w:val="auto"/>
                <w:spacing w:val="-45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128"/>
                <w:sz w:val="21"/>
                <w:szCs w:val="21"/>
                <w:highlight w:val="none"/>
              </w:rPr>
              <w:t>19668</w:t>
            </w:r>
            <w:r>
              <w:rPr>
                <w:rFonts w:hint="eastAsia" w:ascii="仿宋" w:hAnsi="仿宋" w:eastAsia="仿宋" w:cs="仿宋"/>
                <w:color w:val="auto"/>
                <w:spacing w:val="-2"/>
                <w:w w:val="64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128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2"/>
                <w:w w:val="72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128"/>
                <w:sz w:val="21"/>
                <w:szCs w:val="21"/>
                <w:highlight w:val="none"/>
              </w:rPr>
              <w:t>2017</w:t>
            </w:r>
            <w:r>
              <w:rPr>
                <w:rFonts w:hint="eastAsia" w:ascii="仿宋" w:hAnsi="仿宋" w:eastAsia="仿宋" w:cs="仿宋"/>
                <w:color w:val="auto"/>
                <w:spacing w:val="2"/>
                <w:w w:val="72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w w:val="101"/>
                <w:sz w:val="21"/>
                <w:szCs w:val="21"/>
                <w:highlight w:val="none"/>
              </w:rPr>
              <w:t>信息技术服务监理</w:t>
            </w:r>
            <w:r>
              <w:rPr>
                <w:rFonts w:hint="eastAsia" w:ascii="仿宋" w:hAnsi="仿宋" w:eastAsia="仿宋" w:cs="仿宋"/>
                <w:color w:val="auto"/>
                <w:spacing w:val="2"/>
                <w:w w:val="72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w w:val="101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128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w w:val="101"/>
                <w:sz w:val="21"/>
                <w:szCs w:val="21"/>
                <w:highlight w:val="none"/>
              </w:rPr>
              <w:t xml:space="preserve">部分：运行维护监理规范； </w:t>
            </w:r>
            <w:r>
              <w:rPr>
                <w:rFonts w:hint="eastAsia" w:ascii="仿宋" w:hAnsi="仿宋" w:eastAsia="仿宋" w:cs="仿宋"/>
                <w:color w:val="auto"/>
                <w:spacing w:val="-5"/>
                <w:w w:val="156"/>
                <w:sz w:val="21"/>
                <w:szCs w:val="21"/>
                <w:highlight w:val="none"/>
              </w:rPr>
              <w:t>G</w:t>
            </w:r>
            <w:r>
              <w:rPr>
                <w:rFonts w:hint="eastAsia" w:ascii="仿宋" w:hAnsi="仿宋" w:eastAsia="仿宋" w:cs="仿宋"/>
                <w:color w:val="auto"/>
                <w:w w:val="138"/>
                <w:sz w:val="21"/>
                <w:szCs w:val="21"/>
                <w:highlight w:val="none"/>
              </w:rPr>
              <w:t>B</w:t>
            </w:r>
            <w:r>
              <w:rPr>
                <w:rFonts w:hint="eastAsia" w:ascii="仿宋" w:hAnsi="仿宋" w:eastAsia="仿宋" w:cs="仿宋"/>
                <w:color w:val="auto"/>
                <w:spacing w:val="-5"/>
                <w:w w:val="68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w w:val="123"/>
                <w:sz w:val="21"/>
                <w:szCs w:val="21"/>
                <w:highlight w:val="none"/>
              </w:rPr>
              <w:t>T</w:t>
            </w:r>
            <w:r>
              <w:rPr>
                <w:rFonts w:hint="eastAsia" w:ascii="仿宋" w:hAnsi="仿宋" w:eastAsia="仿宋" w:cs="仿宋"/>
                <w:color w:val="auto"/>
                <w:spacing w:val="-45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128"/>
                <w:sz w:val="21"/>
                <w:szCs w:val="21"/>
                <w:highlight w:val="none"/>
              </w:rPr>
              <w:t>19668</w:t>
            </w:r>
            <w:r>
              <w:rPr>
                <w:rFonts w:hint="eastAsia" w:ascii="仿宋" w:hAnsi="仿宋" w:eastAsia="仿宋" w:cs="仿宋"/>
                <w:color w:val="auto"/>
                <w:spacing w:val="-2"/>
                <w:w w:val="64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128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pacing w:val="2"/>
                <w:w w:val="72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128"/>
                <w:sz w:val="21"/>
                <w:szCs w:val="21"/>
                <w:highlight w:val="none"/>
              </w:rPr>
              <w:t>2017</w:t>
            </w:r>
            <w:r>
              <w:rPr>
                <w:rFonts w:hint="eastAsia" w:ascii="仿宋" w:hAnsi="仿宋" w:eastAsia="仿宋" w:cs="仿宋"/>
                <w:color w:val="auto"/>
                <w:spacing w:val="2"/>
                <w:w w:val="72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w w:val="101"/>
                <w:sz w:val="21"/>
                <w:szCs w:val="21"/>
                <w:highlight w:val="none"/>
              </w:rPr>
              <w:t>信息技术服务监理</w:t>
            </w:r>
            <w:r>
              <w:rPr>
                <w:rFonts w:hint="eastAsia" w:ascii="仿宋" w:hAnsi="仿宋" w:eastAsia="仿宋" w:cs="仿宋"/>
                <w:color w:val="auto"/>
                <w:spacing w:val="2"/>
                <w:w w:val="72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w w:val="101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128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w w:val="101"/>
                <w:sz w:val="21"/>
                <w:szCs w:val="21"/>
                <w:highlight w:val="none"/>
              </w:rPr>
              <w:t xml:space="preserve">部分：信息安全监理规范； </w:t>
            </w:r>
            <w:r>
              <w:rPr>
                <w:rFonts w:hint="eastAsia" w:ascii="仿宋" w:hAnsi="仿宋" w:eastAsia="仿宋" w:cs="仿宋"/>
                <w:color w:val="auto"/>
                <w:spacing w:val="-5"/>
                <w:w w:val="156"/>
                <w:sz w:val="21"/>
                <w:szCs w:val="21"/>
                <w:highlight w:val="none"/>
              </w:rPr>
              <w:t>G</w:t>
            </w:r>
            <w:r>
              <w:rPr>
                <w:rFonts w:hint="eastAsia" w:ascii="仿宋" w:hAnsi="仿宋" w:eastAsia="仿宋" w:cs="仿宋"/>
                <w:color w:val="auto"/>
                <w:w w:val="138"/>
                <w:sz w:val="21"/>
                <w:szCs w:val="21"/>
                <w:highlight w:val="none"/>
              </w:rPr>
              <w:t>B</w:t>
            </w:r>
            <w:r>
              <w:rPr>
                <w:rFonts w:hint="eastAsia" w:ascii="仿宋" w:hAnsi="仿宋" w:eastAsia="仿宋" w:cs="仿宋"/>
                <w:color w:val="auto"/>
                <w:spacing w:val="-5"/>
                <w:w w:val="68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w w:val="123"/>
                <w:sz w:val="21"/>
                <w:szCs w:val="21"/>
                <w:highlight w:val="none"/>
              </w:rPr>
              <w:t>T</w:t>
            </w:r>
            <w:r>
              <w:rPr>
                <w:rFonts w:hint="eastAsia" w:ascii="仿宋" w:hAnsi="仿宋" w:eastAsia="仿宋" w:cs="仿宋"/>
                <w:color w:val="auto"/>
                <w:spacing w:val="-45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128"/>
                <w:sz w:val="21"/>
                <w:szCs w:val="21"/>
                <w:highlight w:val="none"/>
              </w:rPr>
              <w:t>19668</w:t>
            </w:r>
            <w:r>
              <w:rPr>
                <w:rFonts w:hint="eastAsia" w:ascii="仿宋" w:hAnsi="仿宋" w:eastAsia="仿宋" w:cs="仿宋"/>
                <w:color w:val="auto"/>
                <w:spacing w:val="-2"/>
                <w:w w:val="64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128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pacing w:val="2"/>
                <w:w w:val="72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128"/>
                <w:sz w:val="21"/>
                <w:szCs w:val="21"/>
                <w:highlight w:val="none"/>
              </w:rPr>
              <w:t>2018</w:t>
            </w:r>
            <w:r>
              <w:rPr>
                <w:rFonts w:hint="eastAsia" w:ascii="仿宋" w:hAnsi="仿宋" w:eastAsia="仿宋" w:cs="仿宋"/>
                <w:color w:val="auto"/>
                <w:spacing w:val="2"/>
                <w:w w:val="72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w w:val="101"/>
                <w:sz w:val="21"/>
                <w:szCs w:val="21"/>
                <w:highlight w:val="none"/>
              </w:rPr>
              <w:t>信息技术服务监理</w:t>
            </w:r>
            <w:r>
              <w:rPr>
                <w:rFonts w:hint="eastAsia" w:ascii="仿宋" w:hAnsi="仿宋" w:eastAsia="仿宋" w:cs="仿宋"/>
                <w:color w:val="auto"/>
                <w:spacing w:val="2"/>
                <w:w w:val="72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w w:val="101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128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w w:val="101"/>
                <w:sz w:val="21"/>
                <w:szCs w:val="21"/>
                <w:highlight w:val="none"/>
              </w:rPr>
              <w:t>部分：软件工程监理规范；</w:t>
            </w:r>
          </w:p>
          <w:p>
            <w:pPr>
              <w:pStyle w:val="60"/>
              <w:spacing w:line="379" w:lineRule="auto"/>
              <w:ind w:left="101" w:right="95" w:firstLine="384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w w:val="156"/>
                <w:sz w:val="21"/>
                <w:szCs w:val="21"/>
                <w:highlight w:val="none"/>
              </w:rPr>
              <w:t>G</w:t>
            </w:r>
            <w:r>
              <w:rPr>
                <w:rFonts w:hint="eastAsia" w:ascii="仿宋" w:hAnsi="仿宋" w:eastAsia="仿宋" w:cs="仿宋"/>
                <w:color w:val="auto"/>
                <w:w w:val="138"/>
                <w:sz w:val="21"/>
                <w:szCs w:val="21"/>
                <w:highlight w:val="none"/>
              </w:rPr>
              <w:t>B</w:t>
            </w:r>
            <w:r>
              <w:rPr>
                <w:rFonts w:hint="eastAsia" w:ascii="仿宋" w:hAnsi="仿宋" w:eastAsia="仿宋" w:cs="仿宋"/>
                <w:color w:val="auto"/>
                <w:w w:val="68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w w:val="123"/>
                <w:sz w:val="21"/>
                <w:szCs w:val="21"/>
                <w:highlight w:val="none"/>
              </w:rPr>
              <w:t>T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w w:val="128"/>
                <w:sz w:val="21"/>
                <w:szCs w:val="21"/>
                <w:highlight w:val="none"/>
              </w:rPr>
              <w:t>19668</w:t>
            </w:r>
            <w:r>
              <w:rPr>
                <w:rFonts w:hint="eastAsia" w:ascii="仿宋" w:hAnsi="仿宋" w:eastAsia="仿宋" w:cs="仿宋"/>
                <w:color w:val="auto"/>
                <w:w w:val="64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w w:val="128"/>
                <w:sz w:val="21"/>
                <w:szCs w:val="21"/>
                <w:highlight w:val="none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w w:val="72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w w:val="128"/>
                <w:sz w:val="21"/>
                <w:szCs w:val="21"/>
                <w:highlight w:val="none"/>
              </w:rPr>
              <w:t>2019</w:t>
            </w:r>
            <w:r>
              <w:rPr>
                <w:rFonts w:hint="eastAsia" w:ascii="仿宋" w:hAnsi="仿宋" w:eastAsia="仿宋" w:cs="仿宋"/>
                <w:color w:val="auto"/>
                <w:w w:val="72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w w:val="101"/>
                <w:sz w:val="21"/>
                <w:szCs w:val="21"/>
                <w:highlight w:val="none"/>
              </w:rPr>
              <w:t>信息技术服务监理</w:t>
            </w:r>
            <w:r>
              <w:rPr>
                <w:rFonts w:hint="eastAsia" w:ascii="仿宋" w:hAnsi="仿宋" w:eastAsia="仿宋" w:cs="仿宋"/>
                <w:color w:val="auto"/>
                <w:w w:val="72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w w:val="101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仿宋" w:hAnsi="仿宋" w:eastAsia="仿宋" w:cs="仿宋"/>
                <w:color w:val="auto"/>
                <w:w w:val="128"/>
                <w:sz w:val="21"/>
                <w:szCs w:val="21"/>
                <w:highlight w:val="none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w w:val="101"/>
                <w:sz w:val="21"/>
                <w:szCs w:val="21"/>
                <w:highlight w:val="none"/>
              </w:rPr>
              <w:t>部分：应用系统数据中心工程监理</w:t>
            </w:r>
            <w:r>
              <w:rPr>
                <w:rFonts w:hint="eastAsia" w:ascii="仿宋" w:hAnsi="仿宋" w:eastAsia="仿宋" w:cs="仿宋"/>
                <w:color w:val="auto"/>
                <w:w w:val="105"/>
                <w:sz w:val="21"/>
                <w:szCs w:val="21"/>
                <w:highlight w:val="none"/>
              </w:rPr>
              <w:t>规范；</w:t>
            </w:r>
          </w:p>
          <w:p>
            <w:pPr>
              <w:pStyle w:val="60"/>
              <w:spacing w:line="242" w:lineRule="exact"/>
              <w:ind w:left="48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采购人与中标供应商签订的监理合同；</w:t>
            </w:r>
          </w:p>
          <w:p>
            <w:pPr>
              <w:pStyle w:val="60"/>
              <w:spacing w:before="78" w:line="380" w:lineRule="atLeast"/>
              <w:ind w:left="101" w:right="157" w:firstLine="384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采购人与建设项目中标人（下称：承建方）签订的项目建设或服务合同； 本项目采购文件、中标供应商投标文件约定的技术质量标准。</w:t>
            </w:r>
          </w:p>
          <w:p>
            <w:pPr>
              <w:pStyle w:val="60"/>
              <w:numPr>
                <w:ilvl w:val="1"/>
                <w:numId w:val="4"/>
              </w:numPr>
              <w:tabs>
                <w:tab w:val="left" w:pos="956"/>
              </w:tabs>
              <w:spacing w:before="58" w:after="0" w:line="240" w:lineRule="auto"/>
              <w:ind w:left="955" w:right="0" w:hanging="411"/>
              <w:jc w:val="left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10"/>
                <w:sz w:val="21"/>
                <w:szCs w:val="21"/>
                <w:highlight w:val="none"/>
              </w:rPr>
              <w:t>监理工作内容</w:t>
            </w:r>
          </w:p>
          <w:p>
            <w:pPr>
              <w:pStyle w:val="60"/>
              <w:numPr>
                <w:ilvl w:val="2"/>
                <w:numId w:val="4"/>
              </w:numPr>
              <w:tabs>
                <w:tab w:val="left" w:pos="1160"/>
              </w:tabs>
              <w:spacing w:before="154" w:after="0" w:line="240" w:lineRule="auto"/>
              <w:ind w:left="1159" w:right="0" w:hanging="615"/>
              <w:jc w:val="left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8"/>
                <w:sz w:val="21"/>
                <w:szCs w:val="21"/>
                <w:highlight w:val="none"/>
              </w:rPr>
              <w:t>质量控制</w:t>
            </w:r>
          </w:p>
          <w:p>
            <w:pPr>
              <w:pStyle w:val="60"/>
              <w:numPr>
                <w:ilvl w:val="0"/>
                <w:numId w:val="5"/>
              </w:numPr>
              <w:spacing w:before="0" w:after="0" w:line="241" w:lineRule="exact"/>
              <w:ind w:left="0" w:leftChars="0" w:right="0" w:firstLine="56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协助采购人开展工程质量控制工作，包括但不限于以下工作：</w:t>
            </w:r>
          </w:p>
          <w:p>
            <w:pPr>
              <w:pStyle w:val="60"/>
              <w:numPr>
                <w:ilvl w:val="0"/>
                <w:numId w:val="5"/>
              </w:numPr>
              <w:spacing w:before="0" w:after="0" w:line="241" w:lineRule="exact"/>
              <w:ind w:left="0" w:leftChars="0" w:right="0" w:firstLine="56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协助采购人对项目承建方提出的项目总体实施方案、系统实施部署方案、集成方案、测试方案、验收方案、里程碑节点设置计划等进行审核，对软硬件集成和系统部署实施等过程资料进行审查；</w:t>
            </w:r>
          </w:p>
          <w:p>
            <w:pPr>
              <w:pStyle w:val="60"/>
              <w:numPr>
                <w:ilvl w:val="0"/>
                <w:numId w:val="5"/>
              </w:numPr>
              <w:spacing w:before="0" w:after="0" w:line="241" w:lineRule="exact"/>
              <w:ind w:left="0" w:leftChars="0" w:right="0" w:firstLine="56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在实施过程中确定质量控制基线，实时地参与项目建设，检查、督促承建方严格按合同和施工规范、保密标准、相关技术标准、设计要求实施，监督承建方现场施工管理，特别注重关键节点、重要质量控制点及隐蔽性工程的现场监督；</w:t>
            </w:r>
          </w:p>
          <w:p>
            <w:pPr>
              <w:pStyle w:val="60"/>
              <w:numPr>
                <w:ilvl w:val="0"/>
                <w:numId w:val="5"/>
              </w:numPr>
              <w:spacing w:before="0" w:after="0" w:line="241" w:lineRule="exact"/>
              <w:ind w:left="0" w:leftChars="0" w:right="0" w:firstLine="56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监督工程中所使用的产品和服务符合承建合同及国家相关法律、法规和标准，做好货物及服务验收工作，审查承建方采购清单，检查项目使用材料、设备的规格型号、配置、质量与数量；负责对采购的硬件设备和软件产品的合格证、检测报告和准用证进行审查；</w:t>
            </w:r>
          </w:p>
          <w:p>
            <w:pPr>
              <w:pStyle w:val="60"/>
              <w:numPr>
                <w:ilvl w:val="0"/>
                <w:numId w:val="5"/>
              </w:numPr>
              <w:spacing w:before="0" w:after="0" w:line="241" w:lineRule="exact"/>
              <w:ind w:left="0" w:leftChars="0" w:right="0" w:firstLine="56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协助采购人对设备安装、系统软件的安装调试和应用系统的部署组织验收，并以书面形式提出监理意见；</w:t>
            </w:r>
          </w:p>
          <w:p>
            <w:pPr>
              <w:pStyle w:val="60"/>
              <w:numPr>
                <w:ilvl w:val="0"/>
                <w:numId w:val="5"/>
              </w:numPr>
              <w:spacing w:before="0" w:after="0" w:line="241" w:lineRule="exact"/>
              <w:ind w:left="0" w:leftChars="0" w:right="0" w:firstLine="56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协助采购人组织竣工总体验收，协助采购人进行竣工验收完毕进入质保阶段的审核。</w:t>
            </w:r>
          </w:p>
          <w:p>
            <w:pPr>
              <w:pStyle w:val="60"/>
              <w:spacing w:before="58"/>
              <w:ind w:left="545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w w:val="110"/>
                <w:sz w:val="21"/>
                <w:szCs w:val="21"/>
                <w:highlight w:val="none"/>
              </w:rPr>
              <w:t>2.5.2.进度控制</w:t>
            </w:r>
          </w:p>
          <w:p>
            <w:pPr>
              <w:pStyle w:val="60"/>
              <w:numPr>
                <w:ilvl w:val="0"/>
                <w:numId w:val="0"/>
              </w:numPr>
              <w:spacing w:before="1" w:after="0" w:line="240" w:lineRule="auto"/>
              <w:ind w:left="4" w:leftChars="0" w:right="0" w:rightChars="0" w:firstLine="529" w:firstLineChars="252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审核承建方的进度分解计划，确认分解计划可以保证总体计划目标；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对项目实施进度进行实时跟踪，并要求承建方按项目总进度计划进行动态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调整，以确保项目的阶段目标和总体进度目标的实现；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配合采购人对项目实施过程中发生的需求变更进行分析、管理和认定，以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确保项目的阶段目标和总体进度目标的实现；当工期目标发生偏离或出现风险时，应在24小时内指出。</w:t>
            </w:r>
          </w:p>
          <w:p>
            <w:pPr>
              <w:pStyle w:val="60"/>
              <w:ind w:left="545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w w:val="110"/>
                <w:sz w:val="21"/>
                <w:szCs w:val="21"/>
                <w:highlight w:val="none"/>
              </w:rPr>
              <w:t>2.5.3.投资控制</w:t>
            </w:r>
          </w:p>
          <w:p>
            <w:pPr>
              <w:pStyle w:val="60"/>
              <w:numPr>
                <w:ilvl w:val="0"/>
                <w:numId w:val="6"/>
              </w:numPr>
              <w:tabs>
                <w:tab w:val="left" w:pos="991"/>
              </w:tabs>
              <w:spacing w:before="0" w:after="0" w:line="379" w:lineRule="auto"/>
              <w:ind w:left="101" w:right="229" w:firstLine="384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对项目实施中的设计优化方案或措施进行评审，对项目建设不可预见性造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成风险性支出进行技术性审核；</w:t>
            </w:r>
          </w:p>
          <w:p>
            <w:pPr>
              <w:pStyle w:val="60"/>
              <w:numPr>
                <w:ilvl w:val="0"/>
                <w:numId w:val="6"/>
              </w:numPr>
              <w:tabs>
                <w:tab w:val="left" w:pos="991"/>
              </w:tabs>
              <w:spacing w:before="0" w:after="0" w:line="242" w:lineRule="exact"/>
              <w:ind w:left="990" w:right="0" w:hanging="506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对因项目变更导致的费用变化进行审查；</w:t>
            </w:r>
          </w:p>
          <w:p>
            <w:pPr>
              <w:pStyle w:val="60"/>
              <w:numPr>
                <w:ilvl w:val="0"/>
                <w:numId w:val="6"/>
              </w:numPr>
              <w:tabs>
                <w:tab w:val="left" w:pos="991"/>
              </w:tabs>
              <w:spacing w:before="141" w:after="0" w:line="240" w:lineRule="auto"/>
              <w:ind w:left="990" w:right="0" w:hanging="506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协助采购人做好项目进度付款前的项目完成量确认。</w:t>
            </w:r>
          </w:p>
          <w:p>
            <w:pPr>
              <w:pStyle w:val="60"/>
              <w:ind w:left="545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w w:val="110"/>
                <w:sz w:val="21"/>
                <w:szCs w:val="21"/>
                <w:highlight w:val="none"/>
              </w:rPr>
              <w:t>2.5.4.变更控制</w:t>
            </w:r>
          </w:p>
          <w:p>
            <w:pPr>
              <w:pStyle w:val="60"/>
              <w:numPr>
                <w:ilvl w:val="0"/>
                <w:numId w:val="7"/>
              </w:numPr>
              <w:tabs>
                <w:tab w:val="left" w:pos="991"/>
              </w:tabs>
              <w:spacing w:before="0" w:after="0" w:line="379" w:lineRule="auto"/>
              <w:ind w:left="101" w:right="157" w:firstLine="384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建立符合本次项目实施及管理的变更管理机制，通过变更控制机制对项目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计划、流程、预算、进度或可交付成果的变更申请进行评估，书面出具是否同意进行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的变更审查意见；</w:t>
            </w:r>
          </w:p>
          <w:p>
            <w:pPr>
              <w:pStyle w:val="60"/>
              <w:numPr>
                <w:ilvl w:val="0"/>
                <w:numId w:val="7"/>
              </w:numPr>
              <w:tabs>
                <w:tab w:val="left" w:pos="991"/>
              </w:tabs>
              <w:spacing w:before="0" w:after="0" w:line="379" w:lineRule="auto"/>
              <w:ind w:left="101" w:right="157" w:firstLine="384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通过对项目计划、费用、质量和进度的影响进行分析，对变更风险以及变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更效果进行定性定价预测，列出风险清单和变更效果预测数据，审核变更方案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；</w:t>
            </w:r>
          </w:p>
          <w:p>
            <w:pPr>
              <w:pStyle w:val="60"/>
              <w:numPr>
                <w:ilvl w:val="0"/>
                <w:numId w:val="7"/>
              </w:numPr>
              <w:tabs>
                <w:tab w:val="left" w:pos="991"/>
              </w:tabs>
              <w:spacing w:before="0" w:after="0" w:line="242" w:lineRule="exact"/>
              <w:ind w:left="990" w:right="0" w:hanging="506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配合采购人和承建方完善及妥善保管有关的变更记录。</w:t>
            </w:r>
          </w:p>
          <w:p>
            <w:pPr>
              <w:pStyle w:val="60"/>
              <w:spacing w:before="6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60"/>
              <w:ind w:left="545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w w:val="110"/>
                <w:sz w:val="21"/>
                <w:szCs w:val="21"/>
                <w:highlight w:val="none"/>
              </w:rPr>
              <w:t>2.5.6.文档管理</w:t>
            </w:r>
          </w:p>
          <w:p>
            <w:pPr>
              <w:pStyle w:val="60"/>
              <w:spacing w:before="1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60"/>
              <w:spacing w:line="379" w:lineRule="auto"/>
              <w:ind w:left="101" w:right="157" w:firstLine="384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供应商负责对建设项目各承建方文档的收集、汇总、审核及管理工作，为各时间节点的成果确认及整体工程竣工验收提供最终依据，包括但不限于以下工作内容：</w:t>
            </w:r>
          </w:p>
          <w:p>
            <w:pPr>
              <w:pStyle w:val="60"/>
              <w:numPr>
                <w:ilvl w:val="0"/>
                <w:numId w:val="0"/>
              </w:numPr>
              <w:tabs>
                <w:tab w:val="left" w:pos="991"/>
              </w:tabs>
              <w:spacing w:before="0" w:after="0" w:line="379" w:lineRule="auto"/>
              <w:ind w:left="5" w:leftChars="0" w:right="229" w:rightChars="0" w:firstLine="499" w:firstLineChars="24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督促承建方做好对所建项目文档的收集、整理和保管工作，确保承建单位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所提供的项目各阶段形成的技术、管理文档的内容和种类符合相关标准；</w:t>
            </w:r>
          </w:p>
          <w:p>
            <w:pPr>
              <w:pStyle w:val="60"/>
              <w:spacing w:line="328" w:lineRule="exact"/>
              <w:ind w:left="545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w w:val="110"/>
                <w:sz w:val="21"/>
                <w:szCs w:val="21"/>
                <w:highlight w:val="none"/>
              </w:rPr>
              <w:t>2.5.7.安全管理</w:t>
            </w:r>
          </w:p>
          <w:p>
            <w:pPr>
              <w:pStyle w:val="60"/>
              <w:spacing w:before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60"/>
              <w:ind w:left="48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协助采购人开展工程安全管理工作，包括但不限于以下工作：</w:t>
            </w:r>
          </w:p>
          <w:p>
            <w:pPr>
              <w:pStyle w:val="60"/>
              <w:numPr>
                <w:ilvl w:val="0"/>
                <w:numId w:val="8"/>
              </w:numPr>
              <w:tabs>
                <w:tab w:val="left" w:pos="991"/>
              </w:tabs>
              <w:spacing w:before="141" w:after="0" w:line="240" w:lineRule="auto"/>
              <w:ind w:left="990" w:right="0" w:hanging="506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协助采购人明确工程的安全要求；</w:t>
            </w:r>
          </w:p>
          <w:p>
            <w:pPr>
              <w:pStyle w:val="60"/>
              <w:numPr>
                <w:ilvl w:val="0"/>
                <w:numId w:val="8"/>
              </w:numPr>
              <w:tabs>
                <w:tab w:val="left" w:pos="991"/>
              </w:tabs>
              <w:spacing w:before="140" w:after="0" w:line="240" w:lineRule="auto"/>
              <w:ind w:left="990" w:right="0" w:hanging="506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监督承建单位建设过程满足招投标及合同中提出的安全要求；</w:t>
            </w:r>
          </w:p>
          <w:p>
            <w:pPr>
              <w:pStyle w:val="60"/>
              <w:numPr>
                <w:ilvl w:val="0"/>
                <w:numId w:val="8"/>
              </w:numPr>
              <w:tabs>
                <w:tab w:val="left" w:pos="991"/>
              </w:tabs>
              <w:spacing w:before="141" w:after="0" w:line="379" w:lineRule="auto"/>
              <w:ind w:left="101" w:right="229" w:firstLine="384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督促承建方做好自身的信息安全和实施安全管理工作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；</w:t>
            </w:r>
          </w:p>
          <w:p>
            <w:pPr>
              <w:pStyle w:val="60"/>
              <w:numPr>
                <w:ilvl w:val="0"/>
                <w:numId w:val="8"/>
              </w:numPr>
              <w:tabs>
                <w:tab w:val="left" w:pos="991"/>
              </w:tabs>
              <w:spacing w:before="0" w:after="0" w:line="242" w:lineRule="exact"/>
              <w:ind w:left="990" w:right="0" w:hanging="506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协助对发生的安全问题进行处置。</w:t>
            </w:r>
          </w:p>
          <w:p>
            <w:pPr>
              <w:pStyle w:val="60"/>
              <w:spacing w:before="8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60"/>
              <w:ind w:left="545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w w:val="110"/>
                <w:sz w:val="21"/>
                <w:szCs w:val="21"/>
                <w:highlight w:val="none"/>
              </w:rPr>
              <w:t>2.5.8.组织协调</w:t>
            </w:r>
          </w:p>
          <w:p>
            <w:pPr>
              <w:pStyle w:val="60"/>
              <w:spacing w:before="1" w:line="379" w:lineRule="auto"/>
              <w:ind w:left="101" w:right="157" w:firstLine="384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负责协调本项目所涉及的各方之间的工作关系，并协调解决项目建设过程中的各类纠纷。供应商应该通过口头沟通、书面沟通、必要的会议制度来实施协调工作。</w:t>
            </w:r>
          </w:p>
          <w:p>
            <w:pPr>
              <w:pStyle w:val="60"/>
              <w:numPr>
                <w:ilvl w:val="1"/>
                <w:numId w:val="9"/>
              </w:numPr>
              <w:tabs>
                <w:tab w:val="left" w:pos="956"/>
              </w:tabs>
              <w:spacing w:before="58" w:after="0" w:line="240" w:lineRule="auto"/>
              <w:ind w:left="955" w:right="0" w:hanging="411"/>
              <w:jc w:val="left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10"/>
                <w:sz w:val="21"/>
                <w:szCs w:val="21"/>
                <w:highlight w:val="none"/>
              </w:rPr>
              <w:t>监理各阶段工作要求</w:t>
            </w:r>
          </w:p>
          <w:p>
            <w:pPr>
              <w:pStyle w:val="60"/>
              <w:spacing w:before="1" w:line="379" w:lineRule="auto"/>
              <w:ind w:left="101" w:right="157" w:firstLine="384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根据采购人需求，提供各重点部分监理服务。各阶段监理工作具体说明如下（包含但不限于）</w:t>
            </w:r>
          </w:p>
          <w:p>
            <w:pPr>
              <w:pStyle w:val="60"/>
              <w:numPr>
                <w:ilvl w:val="2"/>
                <w:numId w:val="9"/>
              </w:numPr>
              <w:tabs>
                <w:tab w:val="left" w:pos="1160"/>
              </w:tabs>
              <w:spacing w:before="58" w:after="0" w:line="240" w:lineRule="auto"/>
              <w:ind w:left="1159" w:right="0" w:hanging="615"/>
              <w:jc w:val="left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w w:val="110"/>
                <w:sz w:val="21"/>
                <w:szCs w:val="21"/>
                <w:highlight w:val="none"/>
              </w:rPr>
              <w:t>实施阶段</w:t>
            </w:r>
          </w:p>
          <w:p>
            <w:pPr>
              <w:pStyle w:val="60"/>
              <w:spacing w:before="1" w:line="379" w:lineRule="auto"/>
              <w:ind w:left="101" w:right="157" w:firstLine="384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供应商负责实施质量控制、进度控制、投资控制、变更控制、安全管理和协调，开展项目实施方案的监理评审，督促承建方开展项目自检，必要时开展监理抽测等工作。通过以上活动，供应商确认项目实施、测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试等工作均按计划方案实现，确保项目建设能够按时保质达到项目建设目标。</w:t>
            </w:r>
          </w:p>
          <w:p>
            <w:pPr>
              <w:pStyle w:val="60"/>
              <w:numPr>
                <w:ilvl w:val="0"/>
                <w:numId w:val="10"/>
              </w:numPr>
              <w:tabs>
                <w:tab w:val="left" w:pos="991"/>
              </w:tabs>
              <w:spacing w:before="141" w:after="0" w:line="379" w:lineRule="auto"/>
              <w:ind w:left="101" w:right="229" w:firstLine="384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审核承建方编制的专项工作实施方案和建设内容的其它方案，审核确认承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建方的各项实施计划；</w:t>
            </w:r>
          </w:p>
          <w:p>
            <w:pPr>
              <w:pStyle w:val="60"/>
              <w:numPr>
                <w:ilvl w:val="0"/>
                <w:numId w:val="10"/>
              </w:numPr>
              <w:tabs>
                <w:tab w:val="left" w:pos="991"/>
              </w:tabs>
              <w:spacing w:before="0" w:after="0" w:line="242" w:lineRule="exact"/>
              <w:ind w:left="990" w:right="0" w:hanging="506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组织进行软硬件设备的到货验收；</w:t>
            </w:r>
          </w:p>
          <w:p>
            <w:pPr>
              <w:pStyle w:val="60"/>
              <w:numPr>
                <w:ilvl w:val="0"/>
                <w:numId w:val="10"/>
              </w:numPr>
              <w:tabs>
                <w:tab w:val="left" w:pos="991"/>
              </w:tabs>
              <w:spacing w:before="141" w:after="0" w:line="240" w:lineRule="auto"/>
              <w:ind w:left="990" w:right="0" w:hanging="506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监督承建方进行项目安全管理，督促落实各项安全措施；</w:t>
            </w:r>
          </w:p>
          <w:p>
            <w:pPr>
              <w:pStyle w:val="60"/>
              <w:numPr>
                <w:ilvl w:val="0"/>
                <w:numId w:val="10"/>
              </w:numPr>
              <w:tabs>
                <w:tab w:val="left" w:pos="1111"/>
              </w:tabs>
              <w:spacing w:before="140" w:after="0" w:line="240" w:lineRule="auto"/>
              <w:ind w:left="1110" w:right="0" w:hanging="626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协助采购人处理项目实施过程中出现的质量事故；</w:t>
            </w:r>
          </w:p>
          <w:p>
            <w:pPr>
              <w:pStyle w:val="60"/>
              <w:numPr>
                <w:ilvl w:val="0"/>
                <w:numId w:val="10"/>
              </w:numPr>
              <w:tabs>
                <w:tab w:val="left" w:pos="1111"/>
              </w:tabs>
              <w:spacing w:before="141" w:after="0" w:line="240" w:lineRule="auto"/>
              <w:ind w:left="1110" w:right="0" w:hanging="626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质量检查及局部验收工作。</w:t>
            </w:r>
          </w:p>
          <w:p>
            <w:pPr>
              <w:pStyle w:val="60"/>
              <w:numPr>
                <w:ilvl w:val="2"/>
                <w:numId w:val="9"/>
              </w:numPr>
              <w:tabs>
                <w:tab w:val="left" w:pos="1160"/>
              </w:tabs>
              <w:spacing w:before="58" w:after="0" w:line="240" w:lineRule="auto"/>
              <w:ind w:left="1159" w:right="0" w:hanging="615"/>
              <w:jc w:val="left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w w:val="105"/>
                <w:sz w:val="21"/>
                <w:szCs w:val="21"/>
                <w:highlight w:val="none"/>
              </w:rPr>
              <w:t>培训及试运行阶段</w:t>
            </w:r>
          </w:p>
          <w:p>
            <w:pPr>
              <w:pStyle w:val="60"/>
              <w:numPr>
                <w:ilvl w:val="0"/>
                <w:numId w:val="11"/>
              </w:numPr>
              <w:tabs>
                <w:tab w:val="left" w:pos="991"/>
              </w:tabs>
              <w:spacing w:before="140" w:after="0" w:line="240" w:lineRule="auto"/>
              <w:ind w:left="990" w:right="0" w:hanging="506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监督承建方培训计划执行情况；</w:t>
            </w:r>
          </w:p>
          <w:p>
            <w:pPr>
              <w:pStyle w:val="60"/>
              <w:numPr>
                <w:ilvl w:val="0"/>
                <w:numId w:val="11"/>
              </w:numPr>
              <w:tabs>
                <w:tab w:val="left" w:pos="991"/>
              </w:tabs>
              <w:spacing w:before="141" w:after="0" w:line="240" w:lineRule="auto"/>
              <w:ind w:left="990" w:right="0" w:hanging="506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检查项目涉及的调试和试运行情况；</w:t>
            </w:r>
          </w:p>
          <w:p>
            <w:pPr>
              <w:pStyle w:val="60"/>
              <w:numPr>
                <w:ilvl w:val="0"/>
                <w:numId w:val="11"/>
              </w:numPr>
              <w:tabs>
                <w:tab w:val="left" w:pos="991"/>
              </w:tabs>
              <w:spacing w:before="140" w:after="0" w:line="240" w:lineRule="auto"/>
              <w:ind w:left="990" w:right="0" w:hanging="506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监督承建方处理试运行期间出现的相关问题；</w:t>
            </w:r>
          </w:p>
          <w:p>
            <w:pPr>
              <w:pStyle w:val="60"/>
              <w:numPr>
                <w:ilvl w:val="2"/>
                <w:numId w:val="9"/>
              </w:numPr>
              <w:tabs>
                <w:tab w:val="left" w:pos="1160"/>
              </w:tabs>
              <w:spacing w:before="58" w:after="0" w:line="240" w:lineRule="auto"/>
              <w:ind w:left="1159" w:right="0" w:hanging="615"/>
              <w:jc w:val="left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w w:val="105"/>
                <w:sz w:val="21"/>
                <w:szCs w:val="21"/>
                <w:highlight w:val="none"/>
              </w:rPr>
              <w:t>验收和移交阶段</w:t>
            </w:r>
          </w:p>
          <w:p>
            <w:pPr>
              <w:pStyle w:val="60"/>
              <w:spacing w:line="379" w:lineRule="auto"/>
              <w:ind w:left="101" w:right="157" w:firstLine="384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供应商应协助采购人审核承建单位验收计划及方案，明确验收目标、各方责任、验收内容、验收标准、验收方式和验收结果等内容，审核后签署意见。</w:t>
            </w:r>
          </w:p>
          <w:p>
            <w:pPr>
              <w:pStyle w:val="60"/>
              <w:numPr>
                <w:ilvl w:val="0"/>
                <w:numId w:val="12"/>
              </w:numPr>
              <w:tabs>
                <w:tab w:val="left" w:pos="991"/>
              </w:tabs>
              <w:spacing w:before="0" w:after="0" w:line="242" w:lineRule="exact"/>
              <w:ind w:left="990" w:right="0" w:hanging="506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审核验收条件，制定验收程序标准和审查验收方案；</w:t>
            </w:r>
          </w:p>
          <w:p>
            <w:pPr>
              <w:pStyle w:val="60"/>
              <w:numPr>
                <w:ilvl w:val="0"/>
                <w:numId w:val="12"/>
              </w:numPr>
              <w:tabs>
                <w:tab w:val="left" w:pos="991"/>
              </w:tabs>
              <w:spacing w:before="141" w:after="0" w:line="240" w:lineRule="auto"/>
              <w:ind w:left="990" w:right="0" w:hanging="506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组织开展项目预验收工作；</w:t>
            </w:r>
          </w:p>
          <w:p>
            <w:pPr>
              <w:pStyle w:val="60"/>
              <w:numPr>
                <w:ilvl w:val="0"/>
                <w:numId w:val="12"/>
              </w:numPr>
              <w:tabs>
                <w:tab w:val="left" w:pos="991"/>
              </w:tabs>
              <w:spacing w:before="141" w:after="0" w:line="240" w:lineRule="auto"/>
              <w:ind w:left="990" w:right="0" w:hanging="506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协助采购人进行项目初步验收、最终验收；</w:t>
            </w:r>
          </w:p>
          <w:p>
            <w:pPr>
              <w:pStyle w:val="60"/>
              <w:numPr>
                <w:ilvl w:val="0"/>
                <w:numId w:val="12"/>
              </w:numPr>
              <w:tabs>
                <w:tab w:val="left" w:pos="991"/>
              </w:tabs>
              <w:spacing w:before="140" w:after="0" w:line="240" w:lineRule="auto"/>
              <w:ind w:left="990" w:right="0" w:hanging="506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检查项目文档的齐备性审核移交材料；</w:t>
            </w:r>
          </w:p>
          <w:p>
            <w:pPr>
              <w:pStyle w:val="60"/>
              <w:numPr>
                <w:ilvl w:val="0"/>
                <w:numId w:val="12"/>
              </w:numPr>
              <w:tabs>
                <w:tab w:val="left" w:pos="991"/>
              </w:tabs>
              <w:spacing w:before="141" w:after="0" w:line="240" w:lineRule="auto"/>
              <w:ind w:left="990" w:right="0" w:hanging="506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监督项目各承建方的整体移交过程；</w:t>
            </w:r>
          </w:p>
          <w:p>
            <w:pPr>
              <w:pStyle w:val="60"/>
              <w:spacing w:before="7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60"/>
              <w:numPr>
                <w:ilvl w:val="1"/>
                <w:numId w:val="13"/>
              </w:numPr>
              <w:tabs>
                <w:tab w:val="left" w:pos="956"/>
              </w:tabs>
              <w:spacing w:before="0" w:after="0" w:line="240" w:lineRule="auto"/>
              <w:ind w:left="955" w:right="0" w:hanging="411"/>
              <w:jc w:val="left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10"/>
                <w:sz w:val="21"/>
                <w:szCs w:val="21"/>
                <w:highlight w:val="none"/>
              </w:rPr>
              <w:t>其他服务要求</w:t>
            </w:r>
          </w:p>
          <w:p>
            <w:pPr>
              <w:pStyle w:val="60"/>
              <w:numPr>
                <w:ilvl w:val="2"/>
                <w:numId w:val="13"/>
              </w:numPr>
              <w:tabs>
                <w:tab w:val="left" w:pos="1160"/>
              </w:tabs>
              <w:spacing w:before="154" w:after="0" w:line="240" w:lineRule="auto"/>
              <w:ind w:left="1159" w:right="0" w:hanging="615"/>
              <w:jc w:val="left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10"/>
                <w:sz w:val="21"/>
                <w:szCs w:val="21"/>
                <w:highlight w:val="none"/>
              </w:rPr>
              <w:t>安全保密要求</w:t>
            </w:r>
          </w:p>
          <w:p>
            <w:pPr>
              <w:pStyle w:val="60"/>
              <w:spacing w:line="379" w:lineRule="auto"/>
              <w:ind w:left="101" w:right="97" w:firstLine="384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投标人在项目实施期间</w:t>
            </w: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  <w:highlight w:val="none"/>
              </w:rPr>
              <w:t>,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从采购人获取的任何资料和重要信息，均有保密责任。未经采购人事先书面授权，不得以任何方式向任何其他组织或个人泄露、转让、许可使用、交换、赠予或与任何组织或个人共同使用或不正当使用。</w:t>
            </w:r>
          </w:p>
          <w:p>
            <w:pPr>
              <w:pStyle w:val="60"/>
              <w:numPr>
                <w:ilvl w:val="2"/>
                <w:numId w:val="13"/>
              </w:numPr>
              <w:tabs>
                <w:tab w:val="left" w:pos="1160"/>
              </w:tabs>
              <w:spacing w:before="58" w:after="0" w:line="240" w:lineRule="auto"/>
              <w:ind w:left="1159" w:right="0" w:hanging="615"/>
              <w:jc w:val="left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10"/>
                <w:sz w:val="21"/>
                <w:szCs w:val="21"/>
                <w:highlight w:val="none"/>
              </w:rPr>
              <w:t>交付成果要求</w:t>
            </w:r>
          </w:p>
          <w:p>
            <w:pPr>
              <w:pStyle w:val="60"/>
              <w:spacing w:line="379" w:lineRule="auto"/>
              <w:ind w:left="101" w:right="157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主要产出成果物（根据项目实际情况产生）：开工令、复工令、停工令、实施文档类监理审核意见、项目监理工作总结报告等。</w:t>
            </w:r>
          </w:p>
          <w:p>
            <w:pPr>
              <w:pStyle w:val="60"/>
              <w:numPr>
                <w:ilvl w:val="2"/>
                <w:numId w:val="13"/>
              </w:numPr>
              <w:tabs>
                <w:tab w:val="left" w:pos="1160"/>
              </w:tabs>
              <w:spacing w:before="58" w:after="0" w:line="240" w:lineRule="auto"/>
              <w:ind w:left="1159" w:right="0" w:hanging="615"/>
              <w:jc w:val="left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6"/>
                <w:w w:val="105"/>
                <w:sz w:val="21"/>
                <w:szCs w:val="21"/>
                <w:highlight w:val="none"/>
              </w:rPr>
              <w:t>监理团队要求</w:t>
            </w:r>
          </w:p>
          <w:p>
            <w:pPr>
              <w:pStyle w:val="60"/>
              <w:spacing w:before="1" w:line="379" w:lineRule="auto"/>
              <w:ind w:left="101" w:right="109" w:firstLine="384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要求针对本项目设立监理项目组不少于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人（工作岗位包括：总监理工程师</w:t>
            </w:r>
            <w:r>
              <w:rPr>
                <w:rFonts w:hint="eastAsia" w:ascii="仿宋" w:hAnsi="仿宋" w:eastAsia="仿宋" w:cs="仿宋"/>
                <w:color w:val="auto"/>
                <w:w w:val="11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名，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现场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监理</w:t>
            </w:r>
            <w:r>
              <w:rPr>
                <w:rFonts w:hint="eastAsia" w:ascii="仿宋" w:hAnsi="仿宋" w:eastAsia="仿宋" w:cs="仿宋"/>
                <w:color w:val="auto"/>
                <w:w w:val="11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名）。</w:t>
            </w:r>
          </w:p>
          <w:p>
            <w:pPr>
              <w:pStyle w:val="60"/>
              <w:numPr>
                <w:ilvl w:val="0"/>
                <w:numId w:val="14"/>
              </w:numPr>
              <w:tabs>
                <w:tab w:val="left" w:pos="991"/>
              </w:tabs>
              <w:spacing w:before="0" w:after="0" w:line="379" w:lineRule="auto"/>
              <w:ind w:left="101" w:right="157" w:firstLine="384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配置固定专门的监理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人员。</w:t>
            </w:r>
          </w:p>
          <w:p>
            <w:pPr>
              <w:pStyle w:val="60"/>
              <w:numPr>
                <w:ilvl w:val="0"/>
                <w:numId w:val="14"/>
              </w:numPr>
              <w:tabs>
                <w:tab w:val="left" w:pos="991"/>
              </w:tabs>
              <w:spacing w:before="0" w:after="0" w:line="379" w:lineRule="auto"/>
              <w:ind w:left="101" w:right="229" w:firstLine="384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项目人员需自行配备交通、通信、生活、办公、检测等设备、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设施或仪表，以确保监理方案的顺利实施。</w:t>
            </w:r>
          </w:p>
          <w:p>
            <w:pPr>
              <w:pStyle w:val="60"/>
              <w:numPr>
                <w:ilvl w:val="0"/>
                <w:numId w:val="14"/>
              </w:numPr>
              <w:tabs>
                <w:tab w:val="left" w:pos="991"/>
              </w:tabs>
              <w:spacing w:before="137" w:after="0" w:line="240" w:lineRule="auto"/>
              <w:ind w:left="990" w:right="0" w:hanging="506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从事项目监理活动能遵循</w:t>
            </w:r>
            <w:r>
              <w:rPr>
                <w:rFonts w:hint="eastAsia" w:ascii="仿宋" w:hAnsi="仿宋" w:eastAsia="仿宋" w:cs="仿宋"/>
                <w:color w:val="auto"/>
                <w:spacing w:val="-4"/>
                <w:w w:val="80"/>
                <w:sz w:val="21"/>
                <w:szCs w:val="21"/>
                <w:highlight w:val="none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守法、诚信、公正、科学</w:t>
            </w:r>
            <w:r>
              <w:rPr>
                <w:rFonts w:hint="eastAsia" w:ascii="仿宋" w:hAnsi="仿宋" w:eastAsia="仿宋" w:cs="仿宋"/>
                <w:color w:val="auto"/>
                <w:spacing w:val="-4"/>
                <w:w w:val="80"/>
                <w:sz w:val="21"/>
                <w:szCs w:val="21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的准则。</w:t>
            </w:r>
          </w:p>
          <w:p>
            <w:pPr>
              <w:pStyle w:val="60"/>
              <w:spacing w:before="78" w:line="380" w:lineRule="atLeast"/>
              <w:ind w:left="101" w:right="157" w:firstLine="384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其它现场验收表格。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9" w:hRule="atLeast"/>
        </w:trPr>
        <w:tc>
          <w:tcPr>
            <w:tcW w:w="528" w:type="dxa"/>
            <w:tcBorders>
              <w:bottom w:val="nil"/>
            </w:tcBorders>
          </w:tcPr>
          <w:p>
            <w:pPr>
              <w:pStyle w:val="60"/>
              <w:rPr>
                <w:rFonts w:ascii="Times New Roman"/>
                <w:color w:val="auto"/>
                <w:sz w:val="18"/>
                <w:highlight w:val="none"/>
              </w:rPr>
            </w:pPr>
          </w:p>
        </w:tc>
        <w:tc>
          <w:tcPr>
            <w:tcW w:w="666" w:type="dxa"/>
            <w:tcBorders>
              <w:bottom w:val="nil"/>
            </w:tcBorders>
          </w:tcPr>
          <w:p>
            <w:pPr>
              <w:pStyle w:val="60"/>
              <w:rPr>
                <w:rFonts w:ascii="Times New Roman"/>
                <w:color w:val="auto"/>
                <w:sz w:val="18"/>
                <w:highlight w:val="none"/>
              </w:rPr>
            </w:pPr>
          </w:p>
        </w:tc>
        <w:tc>
          <w:tcPr>
            <w:tcW w:w="1643" w:type="dxa"/>
            <w:tcBorders>
              <w:bottom w:val="nil"/>
            </w:tcBorders>
            <w:vAlign w:val="top"/>
          </w:tcPr>
          <w:p>
            <w:pPr>
              <w:pStyle w:val="60"/>
              <w:rPr>
                <w:color w:val="auto"/>
                <w:sz w:val="18"/>
                <w:highlight w:val="none"/>
              </w:rPr>
            </w:pPr>
          </w:p>
          <w:p>
            <w:pPr>
              <w:pStyle w:val="60"/>
              <w:rPr>
                <w:color w:val="auto"/>
                <w:sz w:val="18"/>
                <w:highlight w:val="none"/>
              </w:rPr>
            </w:pPr>
          </w:p>
          <w:p>
            <w:pPr>
              <w:pStyle w:val="60"/>
              <w:rPr>
                <w:color w:val="auto"/>
                <w:sz w:val="18"/>
                <w:highlight w:val="none"/>
              </w:rPr>
            </w:pPr>
          </w:p>
          <w:p>
            <w:pPr>
              <w:pStyle w:val="60"/>
              <w:rPr>
                <w:color w:val="auto"/>
                <w:sz w:val="18"/>
                <w:highlight w:val="none"/>
              </w:rPr>
            </w:pPr>
          </w:p>
          <w:p>
            <w:pPr>
              <w:pStyle w:val="60"/>
              <w:rPr>
                <w:color w:val="auto"/>
                <w:sz w:val="18"/>
                <w:highlight w:val="none"/>
              </w:rPr>
            </w:pPr>
          </w:p>
          <w:p>
            <w:pPr>
              <w:pStyle w:val="60"/>
              <w:rPr>
                <w:color w:val="auto"/>
                <w:sz w:val="18"/>
                <w:highlight w:val="none"/>
              </w:rPr>
            </w:pPr>
          </w:p>
          <w:p>
            <w:pPr>
              <w:pStyle w:val="60"/>
              <w:rPr>
                <w:color w:val="auto"/>
                <w:sz w:val="18"/>
                <w:highlight w:val="none"/>
              </w:rPr>
            </w:pPr>
          </w:p>
          <w:p>
            <w:pPr>
              <w:pStyle w:val="60"/>
              <w:spacing w:before="5"/>
              <w:rPr>
                <w:color w:val="auto"/>
                <w:sz w:val="16"/>
                <w:highlight w:val="none"/>
              </w:rPr>
            </w:pPr>
          </w:p>
          <w:p>
            <w:pPr>
              <w:pStyle w:val="60"/>
              <w:spacing w:line="379" w:lineRule="auto"/>
              <w:ind w:left="100" w:leftChars="0" w:right="241" w:rightChars="0"/>
              <w:jc w:val="both"/>
              <w:rPr>
                <w:rFonts w:ascii="宋体" w:hAnsi="宋体" w:eastAsia="宋体" w:cs="宋体"/>
                <w:color w:val="auto"/>
                <w:kern w:val="2"/>
                <w:sz w:val="19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51" w:type="dxa"/>
            <w:tcBorders>
              <w:bottom w:val="nil"/>
            </w:tcBorders>
            <w:vAlign w:val="top"/>
          </w:tcPr>
          <w:p>
            <w:pPr>
              <w:pStyle w:val="60"/>
              <w:numPr>
                <w:ilvl w:val="0"/>
                <w:numId w:val="15"/>
              </w:numPr>
              <w:tabs>
                <w:tab w:val="left" w:pos="668"/>
              </w:tabs>
              <w:spacing w:before="60" w:after="0" w:line="240" w:lineRule="auto"/>
              <w:ind w:left="0" w:leftChars="0" w:right="0" w:rightChars="0" w:firstLine="667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服务期限：自合同签订之日起至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中心机房扩容改造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项目完成验收；</w:t>
            </w:r>
          </w:p>
          <w:p>
            <w:pPr>
              <w:pStyle w:val="60"/>
              <w:numPr>
                <w:ilvl w:val="0"/>
                <w:numId w:val="15"/>
              </w:numPr>
              <w:tabs>
                <w:tab w:val="left" w:pos="668"/>
              </w:tabs>
              <w:spacing w:before="141" w:after="0" w:line="379" w:lineRule="auto"/>
              <w:ind w:left="0" w:leftChars="0" w:right="133" w:rightChars="0" w:firstLine="667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履约、验收要求与标准:采购人将严格按照政府采购相关法律法规以及《财政 部关于进一步加强政府采购需求和履约验收管理的指导意见》（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  <w:highlight w:val="none"/>
              </w:rPr>
              <w:t>财库[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highlight w:val="none"/>
              </w:rPr>
              <w:t>2016]205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号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sz w:val="21"/>
                <w:szCs w:val="21"/>
                <w:highlight w:val="none"/>
              </w:rPr>
              <w:t xml:space="preserve">）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的要求以及采购文件的要求、供应商的响应（投标）文件及承诺与本项目合同约定标</w:t>
            </w:r>
            <w:r>
              <w:rPr>
                <w:rFonts w:hint="eastAsia" w:ascii="仿宋" w:hAnsi="仿宋" w:eastAsia="仿宋" w:cs="仿宋"/>
                <w:color w:val="auto"/>
                <w:w w:val="105"/>
                <w:sz w:val="21"/>
                <w:szCs w:val="21"/>
                <w:highlight w:val="none"/>
              </w:rPr>
              <w:t>准进行验收。</w:t>
            </w:r>
          </w:p>
          <w:p>
            <w:pPr>
              <w:pStyle w:val="60"/>
              <w:numPr>
                <w:ilvl w:val="0"/>
                <w:numId w:val="15"/>
              </w:numPr>
              <w:tabs>
                <w:tab w:val="left" w:pos="668"/>
              </w:tabs>
              <w:spacing w:before="0" w:after="0" w:line="241" w:lineRule="exact"/>
              <w:ind w:left="0" w:leftChars="0" w:right="0" w:rightChars="0" w:firstLine="667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款项支付方式、进度：</w:t>
            </w:r>
          </w:p>
          <w:p>
            <w:pPr>
              <w:pStyle w:val="41"/>
              <w:shd w:val="clear"/>
              <w:spacing w:line="300" w:lineRule="auto"/>
              <w:ind w:left="210" w:leftChars="10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  <w:t>（1）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/>
              </w:rPr>
              <w:t>采购合同签订后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  <w:t>15日内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/>
              </w:rPr>
              <w:t>，支付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  <w:t>0%的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/>
              </w:rPr>
              <w:t>合同总价款；</w:t>
            </w:r>
          </w:p>
          <w:p>
            <w:pPr>
              <w:pStyle w:val="60"/>
              <w:spacing w:before="140"/>
              <w:ind w:left="101" w:leftChars="0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  <w:t>（2）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项目完成验收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  <w:t>服务期结束后15日内，支付60%的合同总价款；</w:t>
            </w:r>
          </w:p>
        </w:tc>
      </w:tr>
    </w:tbl>
    <w:p>
      <w:pPr>
        <w:rPr>
          <w:rFonts w:hint="default"/>
          <w:color w:val="auto"/>
          <w:highlight w:val="none"/>
          <w:lang w:val="en-US" w:eastAsia="zh-CN"/>
        </w:rPr>
      </w:pPr>
    </w:p>
    <w:bookmarkEnd w:id="0"/>
    <w:p>
      <w:pPr>
        <w:shd w:val="clear"/>
        <w:autoSpaceDE w:val="0"/>
        <w:autoSpaceDN w:val="0"/>
        <w:spacing w:line="520" w:lineRule="exact"/>
        <w:ind w:firstLine="551" w:firstLineChars="196"/>
        <w:outlineLvl w:val="1"/>
        <w:rPr>
          <w:rFonts w:hint="default" w:ascii="Times New Roman" w:hAnsi="Times New Roman" w:eastAsia="仿宋" w:cs="Times New Roman"/>
          <w:b/>
          <w:bCs/>
          <w:color w:val="auto"/>
          <w:sz w:val="28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4"/>
          <w:highlight w:val="none"/>
          <w:lang w:val="zh-CN" w:eastAsia="zh-CN"/>
        </w:rPr>
        <w:t>商务要求（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4"/>
          <w:highlight w:val="none"/>
          <w:lang w:val="en-US" w:eastAsia="zh-CN"/>
        </w:rPr>
        <w:t>实质性要求）</w:t>
      </w:r>
    </w:p>
    <w:tbl>
      <w:tblPr>
        <w:tblStyle w:val="22"/>
        <w:tblW w:w="492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691"/>
        <w:gridCol w:w="66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0" w:type="pct"/>
            <w:vAlign w:val="center"/>
          </w:tcPr>
          <w:p>
            <w:pPr>
              <w:pStyle w:val="41"/>
              <w:shd w:val="clear"/>
              <w:spacing w:line="300" w:lineRule="auto"/>
              <w:jc w:val="center"/>
              <w:rPr>
                <w:rFonts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  <w:lang w:val="zh-CN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  <w:lang w:val="zh-CN"/>
              </w:rPr>
              <w:t>序号</w:t>
            </w:r>
          </w:p>
        </w:tc>
        <w:tc>
          <w:tcPr>
            <w:tcW w:w="955" w:type="pct"/>
            <w:vAlign w:val="center"/>
          </w:tcPr>
          <w:p>
            <w:pPr>
              <w:pStyle w:val="41"/>
              <w:shd w:val="clear"/>
              <w:spacing w:line="300" w:lineRule="auto"/>
              <w:jc w:val="center"/>
              <w:rPr>
                <w:rFonts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  <w:lang w:val="zh-CN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  <w:lang w:val="zh-CN"/>
              </w:rPr>
              <w:t>内容</w:t>
            </w:r>
          </w:p>
        </w:tc>
        <w:tc>
          <w:tcPr>
            <w:tcW w:w="3733" w:type="pct"/>
            <w:vAlign w:val="center"/>
          </w:tcPr>
          <w:p>
            <w:pPr>
              <w:pStyle w:val="41"/>
              <w:shd w:val="clear"/>
              <w:spacing w:line="300" w:lineRule="auto"/>
              <w:ind w:left="210" w:leftChars="100"/>
              <w:jc w:val="center"/>
              <w:rPr>
                <w:rFonts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  <w:lang w:val="zh-CN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  <w:lang w:val="zh-CN"/>
              </w:rPr>
              <w:t>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10" w:type="pct"/>
            <w:vAlign w:val="center"/>
          </w:tcPr>
          <w:p>
            <w:pPr>
              <w:pStyle w:val="41"/>
              <w:shd w:val="clear"/>
              <w:spacing w:line="300" w:lineRule="auto"/>
              <w:jc w:val="center"/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zh-CN"/>
              </w:rPr>
              <w:t>1</w:t>
            </w:r>
          </w:p>
        </w:tc>
        <w:tc>
          <w:tcPr>
            <w:tcW w:w="955" w:type="pct"/>
            <w:vAlign w:val="center"/>
          </w:tcPr>
          <w:p>
            <w:pPr>
              <w:pStyle w:val="41"/>
              <w:shd w:val="clear"/>
              <w:spacing w:line="300" w:lineRule="auto"/>
              <w:jc w:val="center"/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服务期</w:t>
            </w:r>
          </w:p>
        </w:tc>
        <w:tc>
          <w:tcPr>
            <w:tcW w:w="3733" w:type="pct"/>
            <w:vAlign w:val="center"/>
          </w:tcPr>
          <w:p>
            <w:pPr>
              <w:pStyle w:val="41"/>
              <w:shd w:val="clear"/>
              <w:spacing w:line="300" w:lineRule="auto"/>
              <w:ind w:left="210" w:leftChars="100"/>
              <w:jc w:val="both"/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zh-CN"/>
              </w:rPr>
              <w:t>采购合同签订之日起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至中心机房扩容改造项目终验止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310" w:type="pct"/>
            <w:vAlign w:val="center"/>
          </w:tcPr>
          <w:p>
            <w:pPr>
              <w:pStyle w:val="41"/>
              <w:shd w:val="clear"/>
              <w:spacing w:line="300" w:lineRule="auto"/>
              <w:jc w:val="center"/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zh-CN"/>
              </w:rPr>
              <w:t>2</w:t>
            </w:r>
          </w:p>
        </w:tc>
        <w:tc>
          <w:tcPr>
            <w:tcW w:w="955" w:type="pct"/>
            <w:vAlign w:val="center"/>
          </w:tcPr>
          <w:p>
            <w:pPr>
              <w:pStyle w:val="41"/>
              <w:shd w:val="clear"/>
              <w:spacing w:line="300" w:lineRule="auto"/>
              <w:jc w:val="center"/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zh-CN"/>
              </w:rPr>
              <w:t>服务</w:t>
            </w:r>
            <w:r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zh-CN"/>
              </w:rPr>
              <w:t>地点</w:t>
            </w:r>
          </w:p>
        </w:tc>
        <w:tc>
          <w:tcPr>
            <w:tcW w:w="3733" w:type="pct"/>
            <w:vAlign w:val="center"/>
          </w:tcPr>
          <w:p>
            <w:pPr>
              <w:pStyle w:val="41"/>
              <w:shd w:val="clear"/>
              <w:spacing w:line="300" w:lineRule="auto"/>
              <w:ind w:left="210" w:leftChars="100"/>
              <w:jc w:val="both"/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zh-CN"/>
              </w:rPr>
              <w:t>采购人指定地点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310" w:type="pct"/>
            <w:vAlign w:val="center"/>
          </w:tcPr>
          <w:p>
            <w:pPr>
              <w:pStyle w:val="41"/>
              <w:shd w:val="clear"/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955" w:type="pct"/>
            <w:vAlign w:val="top"/>
          </w:tcPr>
          <w:p>
            <w:pPr>
              <w:pStyle w:val="60"/>
              <w:spacing w:line="379" w:lineRule="auto"/>
              <w:ind w:left="100" w:leftChars="0" w:right="241" w:rightChars="0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验收、交付标准和方法</w:t>
            </w:r>
          </w:p>
        </w:tc>
        <w:tc>
          <w:tcPr>
            <w:tcW w:w="3733" w:type="pct"/>
            <w:vAlign w:val="top"/>
          </w:tcPr>
          <w:p>
            <w:pPr>
              <w:pStyle w:val="60"/>
              <w:spacing w:before="60"/>
              <w:ind w:left="101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验收严格按照政府采购相关法律法规、《财政部关于进一步加强政府采购需求和履约验收管理的指导意见》（财库〔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2"/>
                <w:szCs w:val="22"/>
                <w:highlight w:val="none"/>
              </w:rPr>
              <w:t>2016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2"/>
                <w:szCs w:val="22"/>
                <w:highlight w:val="none"/>
              </w:rPr>
              <w:t>205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号）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2"/>
                <w:szCs w:val="22"/>
                <w:highlight w:val="none"/>
              </w:rPr>
              <w:t>组织验收</w:t>
            </w:r>
            <w:r>
              <w:rPr>
                <w:rFonts w:hint="eastAsia" w:ascii="仿宋" w:hAnsi="仿宋" w:eastAsia="仿宋" w:cs="仿宋"/>
                <w:color w:val="auto"/>
                <w:w w:val="110"/>
                <w:sz w:val="22"/>
                <w:szCs w:val="22"/>
                <w:highlight w:val="none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310" w:type="pct"/>
            <w:vAlign w:val="center"/>
          </w:tcPr>
          <w:p>
            <w:pPr>
              <w:pStyle w:val="41"/>
              <w:shd w:val="clear"/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955" w:type="pct"/>
            <w:vAlign w:val="center"/>
          </w:tcPr>
          <w:p>
            <w:pPr>
              <w:pStyle w:val="41"/>
              <w:shd w:val="clear"/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zh-CN"/>
              </w:rPr>
              <w:t>合同价款支付</w:t>
            </w:r>
          </w:p>
        </w:tc>
        <w:tc>
          <w:tcPr>
            <w:tcW w:w="3733" w:type="pct"/>
            <w:vAlign w:val="center"/>
          </w:tcPr>
          <w:p>
            <w:pPr>
              <w:pStyle w:val="41"/>
              <w:shd w:val="clear"/>
              <w:spacing w:line="300" w:lineRule="auto"/>
              <w:ind w:left="210" w:leftChars="10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zh-CN" w:eastAsia="zh-CN"/>
              </w:rPr>
              <w:t>（1）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zh-CN"/>
              </w:rPr>
              <w:t>采购合同签订后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zh-CN" w:eastAsia="zh-CN"/>
              </w:rPr>
              <w:t>15日内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zh-CN"/>
              </w:rPr>
              <w:t>，支付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zh-CN" w:eastAsia="zh-CN"/>
              </w:rPr>
              <w:t>0%的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zh-CN"/>
              </w:rPr>
              <w:t>合同总价款；</w:t>
            </w:r>
          </w:p>
          <w:p>
            <w:pPr>
              <w:pStyle w:val="41"/>
              <w:shd w:val="clear"/>
              <w:spacing w:line="300" w:lineRule="auto"/>
              <w:ind w:left="210" w:leftChars="10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zh-CN" w:eastAsia="zh-CN"/>
              </w:rPr>
              <w:t>（2）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项目终验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zh-CN" w:eastAsia="zh-CN"/>
              </w:rPr>
              <w:t>服务期结束后15日内，支付60%的合同总价款；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310" w:type="pct"/>
            <w:vAlign w:val="center"/>
          </w:tcPr>
          <w:p>
            <w:pPr>
              <w:pStyle w:val="41"/>
              <w:shd w:val="clear"/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955" w:type="pct"/>
            <w:vAlign w:val="top"/>
          </w:tcPr>
          <w:p>
            <w:pPr>
              <w:pStyle w:val="60"/>
              <w:spacing w:before="60"/>
              <w:ind w:left="100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违约责任与解决争</w:t>
            </w:r>
          </w:p>
          <w:p>
            <w:pPr>
              <w:pStyle w:val="60"/>
              <w:spacing w:before="141"/>
              <w:ind w:left="100" w:leftChars="0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议的方法</w:t>
            </w:r>
          </w:p>
        </w:tc>
        <w:tc>
          <w:tcPr>
            <w:tcW w:w="3733" w:type="pct"/>
            <w:vAlign w:val="top"/>
          </w:tcPr>
          <w:p>
            <w:pPr>
              <w:pStyle w:val="60"/>
              <w:spacing w:before="9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60"/>
              <w:ind w:left="101" w:leftChars="0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按最终签订的合同约定执行</w:t>
            </w:r>
          </w:p>
        </w:tc>
      </w:tr>
    </w:tbl>
    <w:p>
      <w:pPr>
        <w:numPr>
          <w:numId w:val="0"/>
        </w:numPr>
        <w:shd w:val="clear"/>
        <w:autoSpaceDE w:val="0"/>
        <w:autoSpaceDN w:val="0"/>
        <w:spacing w:line="520" w:lineRule="exact"/>
        <w:outlineLvl w:val="1"/>
        <w:rPr>
          <w:rFonts w:hint="eastAsia" w:ascii="仿宋" w:hAnsi="仿宋" w:eastAsia="仿宋" w:cs="仿宋"/>
          <w:b/>
          <w:bCs/>
          <w:color w:val="auto"/>
          <w:sz w:val="22"/>
          <w:szCs w:val="22"/>
          <w:highlight w:val="none"/>
          <w:lang w:val="zh-CN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highlight w:val="none"/>
          <w:lang w:val="en-US" w:eastAsia="zh-CN"/>
        </w:rPr>
        <w:t>其他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highlight w:val="none"/>
          <w:lang w:val="zh-CN" w:eastAsia="zh-CN"/>
        </w:rPr>
        <w:t>要求</w:t>
      </w:r>
    </w:p>
    <w:p>
      <w:pPr>
        <w:pStyle w:val="2"/>
        <w:spacing w:before="132"/>
        <w:ind w:left="0" w:leftChars="0" w:firstLine="669" w:firstLineChars="290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w w:val="105"/>
          <w:sz w:val="22"/>
          <w:szCs w:val="22"/>
          <w:highlight w:val="none"/>
        </w:rPr>
        <w:t>采购包1：</w:t>
      </w:r>
    </w:p>
    <w:p>
      <w:pPr>
        <w:pStyle w:val="2"/>
        <w:numPr>
          <w:ilvl w:val="0"/>
          <w:numId w:val="0"/>
        </w:numPr>
        <w:ind w:left="0" w:leftChars="0" w:firstLine="638" w:firstLineChars="290"/>
        <w:rPr>
          <w:rFonts w:hint="eastAsia"/>
          <w:color w:val="auto"/>
          <w:highlight w:val="none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投标人需针对本项目提供相应的监理服务方案、履约能力、类似业绩材料（响应以评审标准中关联响应文件格式文本为准）。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left"/>
        <w:textAlignment w:val="auto"/>
        <w:outlineLvl w:val="9"/>
        <w:rPr>
          <w:rFonts w:ascii="仿宋" w:hAnsi="仿宋" w:eastAsia="仿宋"/>
          <w:b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left"/>
        <w:textAlignment w:val="auto"/>
        <w:outlineLvl w:val="9"/>
        <w:rPr>
          <w:rFonts w:hint="eastAsia" w:ascii="仿宋" w:hAnsi="仿宋" w:eastAsia="仿宋" w:cstheme="minorEastAsia"/>
          <w:b/>
          <w:color w:val="auto"/>
          <w:sz w:val="24"/>
          <w:highlight w:val="non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5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AMSrrrIB&#10;AABP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thinThickSmallGap" w:color="auto" w:sz="12" w:space="1"/>
      </w:pBdr>
      <w:spacing w:line="240" w:lineRule="auto"/>
      <w:jc w:val="left"/>
    </w:pPr>
    <w:r>
      <w:rPr>
        <w:rFonts w:hint="eastAsia"/>
      </w:rPr>
      <w:t xml:space="preserve">                                          </w:t>
    </w:r>
    <w:r>
      <w:rPr>
        <w:rFonts w:hint="eastAsia"/>
        <w:lang w:val="en-US" w:eastAsia="zh-CN"/>
      </w:rPr>
      <w:t xml:space="preserve">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（%1）"/>
      <w:lvlJc w:val="left"/>
      <w:pPr>
        <w:ind w:left="101" w:hanging="506"/>
        <w:jc w:val="left"/>
      </w:pPr>
      <w:rPr>
        <w:rFonts w:hint="default" w:ascii="宋体" w:hAnsi="宋体" w:eastAsia="宋体" w:cs="宋体"/>
        <w:spacing w:val="-17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826" w:hanging="506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553" w:hanging="506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280" w:hanging="50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006" w:hanging="50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733" w:hanging="50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460" w:hanging="50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186" w:hanging="50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5913" w:hanging="506"/>
      </w:pPr>
      <w:rPr>
        <w:rFonts w:hint="default"/>
      </w:rPr>
    </w:lvl>
  </w:abstractNum>
  <w:abstractNum w:abstractNumId="1">
    <w:nsid w:val="9C8AC8EF"/>
    <w:multiLevelType w:val="multilevel"/>
    <w:tmpl w:val="9C8AC8EF"/>
    <w:lvl w:ilvl="0" w:tentative="0">
      <w:start w:val="1"/>
      <w:numFmt w:val="decimal"/>
      <w:lvlText w:val="（%1）"/>
      <w:lvlJc w:val="left"/>
      <w:pPr>
        <w:ind w:left="990" w:hanging="506"/>
        <w:jc w:val="left"/>
      </w:pPr>
      <w:rPr>
        <w:rFonts w:hint="default" w:ascii="宋体" w:hAnsi="宋体" w:eastAsia="宋体" w:cs="宋体"/>
        <w:spacing w:val="-3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1636" w:hanging="506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273" w:hanging="506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10" w:hanging="50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546" w:hanging="50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183" w:hanging="50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820" w:hanging="50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456" w:hanging="50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093" w:hanging="506"/>
      </w:pPr>
      <w:rPr>
        <w:rFonts w:hint="default"/>
      </w:rPr>
    </w:lvl>
  </w:abstractNum>
  <w:abstractNum w:abstractNumId="2">
    <w:nsid w:val="D7F9FE59"/>
    <w:multiLevelType w:val="multilevel"/>
    <w:tmpl w:val="D7F9FE59"/>
    <w:lvl w:ilvl="0" w:tentative="0">
      <w:start w:val="1"/>
      <w:numFmt w:val="decimal"/>
      <w:lvlText w:val="（%1）"/>
      <w:lvlJc w:val="left"/>
      <w:pPr>
        <w:ind w:left="990" w:hanging="506"/>
        <w:jc w:val="left"/>
      </w:pPr>
      <w:rPr>
        <w:rFonts w:hint="default" w:ascii="宋体" w:hAnsi="宋体" w:eastAsia="宋体" w:cs="宋体"/>
        <w:spacing w:val="-3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1636" w:hanging="506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273" w:hanging="506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10" w:hanging="50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546" w:hanging="50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183" w:hanging="50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820" w:hanging="50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456" w:hanging="50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093" w:hanging="506"/>
      </w:pPr>
      <w:rPr>
        <w:rFonts w:hint="default"/>
      </w:rPr>
    </w:lvl>
  </w:abstractNum>
  <w:abstractNum w:abstractNumId="3">
    <w:nsid w:val="F4B5D9F5"/>
    <w:multiLevelType w:val="multilevel"/>
    <w:tmpl w:val="F4B5D9F5"/>
    <w:lvl w:ilvl="0" w:tentative="0">
      <w:start w:val="1"/>
      <w:numFmt w:val="decimal"/>
      <w:lvlText w:val="（%1）"/>
      <w:lvlJc w:val="left"/>
      <w:pPr>
        <w:ind w:left="990" w:hanging="506"/>
        <w:jc w:val="left"/>
      </w:pPr>
      <w:rPr>
        <w:rFonts w:hint="default" w:ascii="宋体" w:hAnsi="宋体" w:eastAsia="宋体" w:cs="宋体"/>
        <w:spacing w:val="-3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1636" w:hanging="506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273" w:hanging="506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10" w:hanging="50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546" w:hanging="50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183" w:hanging="50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820" w:hanging="50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456" w:hanging="50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093" w:hanging="506"/>
      </w:pPr>
      <w:rPr>
        <w:rFonts w:hint="default"/>
      </w:rPr>
    </w:lvl>
  </w:abstractNum>
  <w:abstractNum w:abstractNumId="4">
    <w:nsid w:val="00000029"/>
    <w:multiLevelType w:val="multilevel"/>
    <w:tmpl w:val="00000029"/>
    <w:lvl w:ilvl="0" w:tentative="0">
      <w:start w:val="1"/>
      <w:numFmt w:val="decimal"/>
      <w:lvlText w:val="第%1章"/>
      <w:lvlJc w:val="left"/>
      <w:pPr>
        <w:ind w:left="3311" w:hanging="431"/>
      </w:pPr>
      <w:rPr>
        <w:rFonts w:hint="eastAsia" w:ascii="仿宋_GB2312" w:hAnsi="Cambria Math" w:eastAsia="仿宋_GB2312"/>
        <w:b/>
        <w:i w:val="0"/>
        <w:sz w:val="32"/>
      </w:rPr>
    </w:lvl>
    <w:lvl w:ilvl="1" w:tentative="0">
      <w:start w:val="1"/>
      <w:numFmt w:val="decimal"/>
      <w:lvlText w:val="%1.%2"/>
      <w:lvlJc w:val="left"/>
      <w:pPr>
        <w:ind w:left="3780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ind w:left="3922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3" w:tentative="0">
      <w:start w:val="1"/>
      <w:numFmt w:val="decimal"/>
      <w:pStyle w:val="6"/>
      <w:isLgl/>
      <w:lvlText w:val="%1.%2.%3.%4"/>
      <w:lvlJc w:val="left"/>
      <w:pPr>
        <w:ind w:left="3780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ind w:left="900" w:hanging="43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900" w:hanging="43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900" w:hanging="431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900" w:hanging="431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900" w:hanging="431"/>
      </w:pPr>
      <w:rPr>
        <w:rFonts w:hint="eastAsia"/>
      </w:rPr>
    </w:lvl>
  </w:abstractNum>
  <w:abstractNum w:abstractNumId="5">
    <w:nsid w:val="03D62ECE"/>
    <w:multiLevelType w:val="multilevel"/>
    <w:tmpl w:val="03D62ECE"/>
    <w:lvl w:ilvl="0" w:tentative="0">
      <w:start w:val="2"/>
      <w:numFmt w:val="decimal"/>
      <w:lvlText w:val="%1"/>
      <w:lvlJc w:val="left"/>
      <w:pPr>
        <w:ind w:left="4237" w:hanging="411"/>
        <w:jc w:val="left"/>
      </w:pPr>
      <w:rPr>
        <w:rFonts w:hint="default"/>
      </w:rPr>
    </w:lvl>
    <w:lvl w:ilvl="1" w:tentative="0">
      <w:start w:val="2"/>
      <w:numFmt w:val="decimal"/>
      <w:lvlText w:val="%1.%2."/>
      <w:lvlJc w:val="left"/>
      <w:pPr>
        <w:ind w:left="4237" w:hanging="411"/>
        <w:jc w:val="left"/>
      </w:pPr>
      <w:rPr>
        <w:rFonts w:hint="default" w:ascii="微软雅黑" w:hAnsi="微软雅黑" w:eastAsia="微软雅黑" w:cs="微软雅黑"/>
        <w:b/>
        <w:bCs/>
        <w:spacing w:val="-7"/>
        <w:w w:val="114"/>
        <w:sz w:val="17"/>
        <w:szCs w:val="17"/>
      </w:rPr>
    </w:lvl>
    <w:lvl w:ilvl="2" w:tentative="0">
      <w:start w:val="1"/>
      <w:numFmt w:val="decimal"/>
      <w:lvlText w:val="%1.%2.%3."/>
      <w:lvlJc w:val="left"/>
      <w:pPr>
        <w:ind w:left="4309" w:hanging="543"/>
        <w:jc w:val="left"/>
      </w:pPr>
      <w:rPr>
        <w:rFonts w:hint="default" w:ascii="宋体" w:hAnsi="宋体" w:eastAsia="宋体" w:cs="宋体"/>
        <w:b/>
        <w:bCs/>
        <w:spacing w:val="-3"/>
        <w:w w:val="64"/>
        <w:sz w:val="17"/>
        <w:szCs w:val="17"/>
      </w:rPr>
    </w:lvl>
    <w:lvl w:ilvl="3" w:tentative="0">
      <w:start w:val="0"/>
      <w:numFmt w:val="bullet"/>
      <w:lvlText w:val="•"/>
      <w:lvlJc w:val="left"/>
      <w:pPr>
        <w:ind w:left="5740" w:hanging="54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6460" w:hanging="54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7180" w:hanging="54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7900" w:hanging="54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8620" w:hanging="54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9340" w:hanging="543"/>
      </w:pPr>
      <w:rPr>
        <w:rFonts w:hint="default"/>
      </w:rPr>
    </w:lvl>
  </w:abstractNum>
  <w:abstractNum w:abstractNumId="6">
    <w:nsid w:val="0E640482"/>
    <w:multiLevelType w:val="multilevel"/>
    <w:tmpl w:val="0E640482"/>
    <w:lvl w:ilvl="0" w:tentative="0">
      <w:start w:val="1"/>
      <w:numFmt w:val="decimal"/>
      <w:lvlText w:val="（%1）"/>
      <w:lvlJc w:val="left"/>
      <w:pPr>
        <w:ind w:left="101" w:hanging="506"/>
        <w:jc w:val="left"/>
      </w:pPr>
      <w:rPr>
        <w:rFonts w:hint="default" w:ascii="宋体" w:hAnsi="宋体" w:eastAsia="宋体" w:cs="宋体"/>
        <w:spacing w:val="-17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826" w:hanging="506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553" w:hanging="506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280" w:hanging="50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006" w:hanging="50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733" w:hanging="50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460" w:hanging="50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186" w:hanging="50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5913" w:hanging="506"/>
      </w:pPr>
      <w:rPr>
        <w:rFonts w:hint="default"/>
      </w:rPr>
    </w:lvl>
  </w:abstractNum>
  <w:abstractNum w:abstractNumId="7">
    <w:nsid w:val="2470EC97"/>
    <w:multiLevelType w:val="multilevel"/>
    <w:tmpl w:val="2470EC97"/>
    <w:lvl w:ilvl="0" w:tentative="0">
      <w:start w:val="2"/>
      <w:numFmt w:val="decimal"/>
      <w:lvlText w:val="%1"/>
      <w:lvlJc w:val="left"/>
      <w:pPr>
        <w:ind w:left="955" w:hanging="411"/>
        <w:jc w:val="left"/>
      </w:pPr>
      <w:rPr>
        <w:rFonts w:hint="default"/>
      </w:rPr>
    </w:lvl>
    <w:lvl w:ilvl="1" w:tentative="0">
      <w:start w:val="6"/>
      <w:numFmt w:val="decimal"/>
      <w:lvlText w:val="%1.%2."/>
      <w:lvlJc w:val="left"/>
      <w:pPr>
        <w:ind w:left="955" w:hanging="411"/>
        <w:jc w:val="left"/>
      </w:pPr>
      <w:rPr>
        <w:rFonts w:hint="default" w:ascii="微软雅黑" w:hAnsi="微软雅黑" w:eastAsia="微软雅黑" w:cs="微软雅黑"/>
        <w:b/>
        <w:bCs/>
        <w:spacing w:val="-7"/>
        <w:w w:val="114"/>
        <w:sz w:val="17"/>
        <w:szCs w:val="17"/>
      </w:rPr>
    </w:lvl>
    <w:lvl w:ilvl="2" w:tentative="0">
      <w:start w:val="1"/>
      <w:numFmt w:val="decimal"/>
      <w:lvlText w:val="%1.%2.%3."/>
      <w:lvlJc w:val="left"/>
      <w:pPr>
        <w:ind w:left="1159" w:hanging="615"/>
        <w:jc w:val="left"/>
      </w:pPr>
      <w:rPr>
        <w:rFonts w:hint="default" w:ascii="微软雅黑" w:hAnsi="微软雅黑" w:eastAsia="微软雅黑" w:cs="微软雅黑"/>
        <w:b/>
        <w:bCs/>
        <w:spacing w:val="-7"/>
        <w:w w:val="114"/>
        <w:sz w:val="17"/>
        <w:szCs w:val="17"/>
      </w:rPr>
    </w:lvl>
    <w:lvl w:ilvl="3" w:tentative="0">
      <w:start w:val="0"/>
      <w:numFmt w:val="bullet"/>
      <w:lvlText w:val="•"/>
      <w:lvlJc w:val="left"/>
      <w:pPr>
        <w:ind w:left="2539" w:hanging="615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229" w:hanging="615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918" w:hanging="615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608" w:hanging="615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298" w:hanging="615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5987" w:hanging="615"/>
      </w:pPr>
      <w:rPr>
        <w:rFonts w:hint="default"/>
      </w:rPr>
    </w:lvl>
  </w:abstractNum>
  <w:abstractNum w:abstractNumId="8">
    <w:nsid w:val="25B654F3"/>
    <w:multiLevelType w:val="multilevel"/>
    <w:tmpl w:val="25B654F3"/>
    <w:lvl w:ilvl="0" w:tentative="0">
      <w:start w:val="2"/>
      <w:numFmt w:val="decimal"/>
      <w:lvlText w:val="%1"/>
      <w:lvlJc w:val="left"/>
      <w:pPr>
        <w:ind w:left="955" w:hanging="411"/>
        <w:jc w:val="left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955" w:hanging="411"/>
        <w:jc w:val="left"/>
      </w:pPr>
      <w:rPr>
        <w:rFonts w:hint="default" w:ascii="微软雅黑" w:hAnsi="微软雅黑" w:eastAsia="微软雅黑" w:cs="微软雅黑"/>
        <w:b/>
        <w:bCs/>
        <w:spacing w:val="-7"/>
        <w:w w:val="114"/>
        <w:sz w:val="17"/>
        <w:szCs w:val="17"/>
      </w:rPr>
    </w:lvl>
    <w:lvl w:ilvl="2" w:tentative="0">
      <w:start w:val="1"/>
      <w:numFmt w:val="decimal"/>
      <w:lvlText w:val="%1.%2.%3."/>
      <w:lvlJc w:val="left"/>
      <w:pPr>
        <w:ind w:left="1159" w:hanging="615"/>
        <w:jc w:val="left"/>
      </w:pPr>
      <w:rPr>
        <w:rFonts w:hint="default" w:ascii="微软雅黑" w:hAnsi="微软雅黑" w:eastAsia="微软雅黑" w:cs="微软雅黑"/>
        <w:b/>
        <w:bCs/>
        <w:spacing w:val="-7"/>
        <w:w w:val="114"/>
        <w:sz w:val="17"/>
        <w:szCs w:val="17"/>
      </w:rPr>
    </w:lvl>
    <w:lvl w:ilvl="3" w:tentative="0">
      <w:start w:val="0"/>
      <w:numFmt w:val="bullet"/>
      <w:lvlText w:val="•"/>
      <w:lvlJc w:val="left"/>
      <w:pPr>
        <w:ind w:left="2539" w:hanging="615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229" w:hanging="615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918" w:hanging="615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608" w:hanging="615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298" w:hanging="615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5987" w:hanging="615"/>
      </w:pPr>
      <w:rPr>
        <w:rFonts w:hint="default"/>
      </w:rPr>
    </w:lvl>
  </w:abstractNum>
  <w:abstractNum w:abstractNumId="9">
    <w:nsid w:val="2A8F537B"/>
    <w:multiLevelType w:val="multilevel"/>
    <w:tmpl w:val="2A8F537B"/>
    <w:lvl w:ilvl="0" w:tentative="0">
      <w:start w:val="1"/>
      <w:numFmt w:val="decimal"/>
      <w:lvlText w:val="（%1）"/>
      <w:lvlJc w:val="left"/>
      <w:pPr>
        <w:ind w:left="101" w:hanging="506"/>
        <w:jc w:val="left"/>
      </w:pPr>
      <w:rPr>
        <w:rFonts w:hint="default" w:ascii="宋体" w:hAnsi="宋体" w:eastAsia="宋体" w:cs="宋体"/>
        <w:spacing w:val="-17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826" w:hanging="506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553" w:hanging="506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280" w:hanging="50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006" w:hanging="50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733" w:hanging="50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460" w:hanging="50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186" w:hanging="50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5913" w:hanging="506"/>
      </w:pPr>
      <w:rPr>
        <w:rFonts w:hint="default"/>
      </w:rPr>
    </w:lvl>
  </w:abstractNum>
  <w:abstractNum w:abstractNumId="10">
    <w:nsid w:val="36418967"/>
    <w:multiLevelType w:val="singleLevel"/>
    <w:tmpl w:val="3641896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8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12">
    <w:nsid w:val="4C1BAE26"/>
    <w:multiLevelType w:val="multilevel"/>
    <w:tmpl w:val="4C1BAE26"/>
    <w:lvl w:ilvl="0" w:tentative="0">
      <w:start w:val="1"/>
      <w:numFmt w:val="decimal"/>
      <w:lvlText w:val="（%1）"/>
      <w:lvlJc w:val="left"/>
      <w:pPr>
        <w:ind w:left="990" w:hanging="506"/>
        <w:jc w:val="left"/>
      </w:pPr>
      <w:rPr>
        <w:rFonts w:hint="default" w:ascii="宋体" w:hAnsi="宋体" w:eastAsia="宋体" w:cs="宋体"/>
        <w:spacing w:val="-3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1636" w:hanging="506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273" w:hanging="506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10" w:hanging="50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546" w:hanging="50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183" w:hanging="50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820" w:hanging="50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456" w:hanging="50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093" w:hanging="506"/>
      </w:pPr>
      <w:rPr>
        <w:rFonts w:hint="default"/>
      </w:rPr>
    </w:lvl>
  </w:abstractNum>
  <w:abstractNum w:abstractNumId="13">
    <w:nsid w:val="60382F6E"/>
    <w:multiLevelType w:val="multilevel"/>
    <w:tmpl w:val="60382F6E"/>
    <w:lvl w:ilvl="0" w:tentative="0">
      <w:start w:val="2"/>
      <w:numFmt w:val="decimal"/>
      <w:lvlText w:val="%1"/>
      <w:lvlJc w:val="left"/>
      <w:pPr>
        <w:ind w:left="955" w:hanging="411"/>
        <w:jc w:val="left"/>
      </w:pPr>
      <w:rPr>
        <w:rFonts w:hint="default"/>
      </w:rPr>
    </w:lvl>
    <w:lvl w:ilvl="1" w:tentative="0">
      <w:start w:val="7"/>
      <w:numFmt w:val="decimal"/>
      <w:lvlText w:val="%1.%2."/>
      <w:lvlJc w:val="left"/>
      <w:pPr>
        <w:ind w:left="955" w:hanging="411"/>
        <w:jc w:val="left"/>
      </w:pPr>
      <w:rPr>
        <w:rFonts w:hint="default" w:ascii="微软雅黑" w:hAnsi="微软雅黑" w:eastAsia="微软雅黑" w:cs="微软雅黑"/>
        <w:b/>
        <w:bCs/>
        <w:spacing w:val="-7"/>
        <w:w w:val="114"/>
        <w:sz w:val="17"/>
        <w:szCs w:val="17"/>
      </w:rPr>
    </w:lvl>
    <w:lvl w:ilvl="2" w:tentative="0">
      <w:start w:val="1"/>
      <w:numFmt w:val="decimal"/>
      <w:lvlText w:val="%1.%2.%3."/>
      <w:lvlJc w:val="left"/>
      <w:pPr>
        <w:ind w:left="1159" w:hanging="615"/>
        <w:jc w:val="left"/>
      </w:pPr>
      <w:rPr>
        <w:rFonts w:hint="default" w:ascii="微软雅黑" w:hAnsi="微软雅黑" w:eastAsia="微软雅黑" w:cs="微软雅黑"/>
        <w:b/>
        <w:bCs/>
        <w:spacing w:val="-7"/>
        <w:w w:val="114"/>
        <w:sz w:val="17"/>
        <w:szCs w:val="17"/>
      </w:rPr>
    </w:lvl>
    <w:lvl w:ilvl="3" w:tentative="0">
      <w:start w:val="0"/>
      <w:numFmt w:val="bullet"/>
      <w:lvlText w:val="•"/>
      <w:lvlJc w:val="left"/>
      <w:pPr>
        <w:ind w:left="2539" w:hanging="615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229" w:hanging="615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918" w:hanging="615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608" w:hanging="615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298" w:hanging="615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5987" w:hanging="615"/>
      </w:pPr>
      <w:rPr>
        <w:rFonts w:hint="default"/>
      </w:rPr>
    </w:lvl>
  </w:abstractNum>
  <w:abstractNum w:abstractNumId="14">
    <w:nsid w:val="72183CF9"/>
    <w:multiLevelType w:val="multilevel"/>
    <w:tmpl w:val="72183CF9"/>
    <w:lvl w:ilvl="0" w:tentative="0">
      <w:start w:val="1"/>
      <w:numFmt w:val="decimal"/>
      <w:lvlText w:val="（%1）"/>
      <w:lvlJc w:val="left"/>
      <w:pPr>
        <w:ind w:left="101" w:hanging="506"/>
        <w:jc w:val="left"/>
      </w:pPr>
      <w:rPr>
        <w:rFonts w:hint="default" w:ascii="宋体" w:hAnsi="宋体" w:eastAsia="宋体" w:cs="宋体"/>
        <w:spacing w:val="-17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826" w:hanging="506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553" w:hanging="506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280" w:hanging="50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006" w:hanging="50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733" w:hanging="50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460" w:hanging="50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186" w:hanging="50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5913" w:hanging="506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14"/>
  </w:num>
  <w:num w:numId="6">
    <w:abstractNumId w:val="0"/>
  </w:num>
  <w:num w:numId="7">
    <w:abstractNumId w:val="9"/>
  </w:num>
  <w:num w:numId="8">
    <w:abstractNumId w:val="3"/>
  </w:num>
  <w:num w:numId="9">
    <w:abstractNumId w:val="7"/>
  </w:num>
  <w:num w:numId="10">
    <w:abstractNumId w:val="2"/>
  </w:num>
  <w:num w:numId="11">
    <w:abstractNumId w:val="1"/>
  </w:num>
  <w:num w:numId="12">
    <w:abstractNumId w:val="12"/>
  </w:num>
  <w:num w:numId="13">
    <w:abstractNumId w:val="13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YjdmOGM0ODMyZjFhN2E0MTk1ZDMyNzI0NDk1YWUifQ=="/>
  </w:docVars>
  <w:rsids>
    <w:rsidRoot w:val="00395B82"/>
    <w:rsid w:val="00000F09"/>
    <w:rsid w:val="0000294D"/>
    <w:rsid w:val="00002D7D"/>
    <w:rsid w:val="0000326C"/>
    <w:rsid w:val="00003C8D"/>
    <w:rsid w:val="0000437A"/>
    <w:rsid w:val="0000460C"/>
    <w:rsid w:val="00005029"/>
    <w:rsid w:val="000055D7"/>
    <w:rsid w:val="00006641"/>
    <w:rsid w:val="0000729B"/>
    <w:rsid w:val="000125A3"/>
    <w:rsid w:val="00012ACB"/>
    <w:rsid w:val="00012CA3"/>
    <w:rsid w:val="000142C6"/>
    <w:rsid w:val="0001514D"/>
    <w:rsid w:val="00015C9E"/>
    <w:rsid w:val="0001645F"/>
    <w:rsid w:val="00016BE5"/>
    <w:rsid w:val="00020274"/>
    <w:rsid w:val="0002234B"/>
    <w:rsid w:val="000223A5"/>
    <w:rsid w:val="00023923"/>
    <w:rsid w:val="00023F34"/>
    <w:rsid w:val="00024D02"/>
    <w:rsid w:val="0002570E"/>
    <w:rsid w:val="00025A2C"/>
    <w:rsid w:val="00026AEC"/>
    <w:rsid w:val="00031E88"/>
    <w:rsid w:val="000320AF"/>
    <w:rsid w:val="00032290"/>
    <w:rsid w:val="00032292"/>
    <w:rsid w:val="000327A6"/>
    <w:rsid w:val="0003456E"/>
    <w:rsid w:val="00034735"/>
    <w:rsid w:val="000349A7"/>
    <w:rsid w:val="000362A8"/>
    <w:rsid w:val="000409B7"/>
    <w:rsid w:val="0004415D"/>
    <w:rsid w:val="0004460A"/>
    <w:rsid w:val="00044A05"/>
    <w:rsid w:val="000453C3"/>
    <w:rsid w:val="000463A1"/>
    <w:rsid w:val="00046614"/>
    <w:rsid w:val="00047128"/>
    <w:rsid w:val="000501BF"/>
    <w:rsid w:val="00050823"/>
    <w:rsid w:val="00050B0E"/>
    <w:rsid w:val="00052CF4"/>
    <w:rsid w:val="000539C2"/>
    <w:rsid w:val="00054D18"/>
    <w:rsid w:val="000575ED"/>
    <w:rsid w:val="000617FB"/>
    <w:rsid w:val="00061D56"/>
    <w:rsid w:val="00064C0D"/>
    <w:rsid w:val="00065910"/>
    <w:rsid w:val="0006631E"/>
    <w:rsid w:val="000719D3"/>
    <w:rsid w:val="000722F3"/>
    <w:rsid w:val="00074E5F"/>
    <w:rsid w:val="00074E70"/>
    <w:rsid w:val="00075A68"/>
    <w:rsid w:val="0007602D"/>
    <w:rsid w:val="00076F76"/>
    <w:rsid w:val="00080C18"/>
    <w:rsid w:val="00081311"/>
    <w:rsid w:val="000824DF"/>
    <w:rsid w:val="00082F05"/>
    <w:rsid w:val="00085077"/>
    <w:rsid w:val="0008513F"/>
    <w:rsid w:val="00085906"/>
    <w:rsid w:val="00086AFC"/>
    <w:rsid w:val="00086CAF"/>
    <w:rsid w:val="00090932"/>
    <w:rsid w:val="00091107"/>
    <w:rsid w:val="00091E28"/>
    <w:rsid w:val="0009379E"/>
    <w:rsid w:val="000952E7"/>
    <w:rsid w:val="000962BB"/>
    <w:rsid w:val="00096D52"/>
    <w:rsid w:val="000A07DD"/>
    <w:rsid w:val="000A23FB"/>
    <w:rsid w:val="000A2983"/>
    <w:rsid w:val="000A3B01"/>
    <w:rsid w:val="000A520D"/>
    <w:rsid w:val="000A7399"/>
    <w:rsid w:val="000A7C22"/>
    <w:rsid w:val="000B121A"/>
    <w:rsid w:val="000B1900"/>
    <w:rsid w:val="000B1A07"/>
    <w:rsid w:val="000B1BAD"/>
    <w:rsid w:val="000B2D2F"/>
    <w:rsid w:val="000B30AC"/>
    <w:rsid w:val="000B4ABA"/>
    <w:rsid w:val="000B514F"/>
    <w:rsid w:val="000B5C56"/>
    <w:rsid w:val="000B701D"/>
    <w:rsid w:val="000B706E"/>
    <w:rsid w:val="000C1D58"/>
    <w:rsid w:val="000C3178"/>
    <w:rsid w:val="000C39F6"/>
    <w:rsid w:val="000C3CC4"/>
    <w:rsid w:val="000C682B"/>
    <w:rsid w:val="000C762E"/>
    <w:rsid w:val="000D06BE"/>
    <w:rsid w:val="000D1259"/>
    <w:rsid w:val="000D3414"/>
    <w:rsid w:val="000D3C33"/>
    <w:rsid w:val="000D4862"/>
    <w:rsid w:val="000D4DB5"/>
    <w:rsid w:val="000D61F1"/>
    <w:rsid w:val="000E09DC"/>
    <w:rsid w:val="000E0B4D"/>
    <w:rsid w:val="000E4206"/>
    <w:rsid w:val="000E430D"/>
    <w:rsid w:val="000E4E09"/>
    <w:rsid w:val="000E5D85"/>
    <w:rsid w:val="000F29AF"/>
    <w:rsid w:val="000F3A22"/>
    <w:rsid w:val="000F4AA2"/>
    <w:rsid w:val="000F5EEE"/>
    <w:rsid w:val="000F6473"/>
    <w:rsid w:val="000F6568"/>
    <w:rsid w:val="0010437E"/>
    <w:rsid w:val="00106EB4"/>
    <w:rsid w:val="00107760"/>
    <w:rsid w:val="00116205"/>
    <w:rsid w:val="00116A6A"/>
    <w:rsid w:val="00117182"/>
    <w:rsid w:val="001172B2"/>
    <w:rsid w:val="00120A2B"/>
    <w:rsid w:val="00120CD5"/>
    <w:rsid w:val="00121BC5"/>
    <w:rsid w:val="00122640"/>
    <w:rsid w:val="00122C1C"/>
    <w:rsid w:val="001263CE"/>
    <w:rsid w:val="00126B09"/>
    <w:rsid w:val="00126C4F"/>
    <w:rsid w:val="00130E24"/>
    <w:rsid w:val="00131A90"/>
    <w:rsid w:val="001326C5"/>
    <w:rsid w:val="001378CC"/>
    <w:rsid w:val="00144B6A"/>
    <w:rsid w:val="0014559B"/>
    <w:rsid w:val="00145D0C"/>
    <w:rsid w:val="001466CF"/>
    <w:rsid w:val="00146EC3"/>
    <w:rsid w:val="00147805"/>
    <w:rsid w:val="00150907"/>
    <w:rsid w:val="00150F25"/>
    <w:rsid w:val="00153F5F"/>
    <w:rsid w:val="00154D03"/>
    <w:rsid w:val="001558C2"/>
    <w:rsid w:val="001563C8"/>
    <w:rsid w:val="0015687B"/>
    <w:rsid w:val="00156AC5"/>
    <w:rsid w:val="001603FE"/>
    <w:rsid w:val="00160F67"/>
    <w:rsid w:val="00162123"/>
    <w:rsid w:val="001630F8"/>
    <w:rsid w:val="00163DDD"/>
    <w:rsid w:val="0016551D"/>
    <w:rsid w:val="00166CCD"/>
    <w:rsid w:val="001713AE"/>
    <w:rsid w:val="001713FA"/>
    <w:rsid w:val="00172B16"/>
    <w:rsid w:val="001730EB"/>
    <w:rsid w:val="001740D6"/>
    <w:rsid w:val="00175722"/>
    <w:rsid w:val="001765E5"/>
    <w:rsid w:val="0017730C"/>
    <w:rsid w:val="00177E10"/>
    <w:rsid w:val="00180DCC"/>
    <w:rsid w:val="001848FA"/>
    <w:rsid w:val="00187589"/>
    <w:rsid w:val="00190515"/>
    <w:rsid w:val="00190B0D"/>
    <w:rsid w:val="00192C3C"/>
    <w:rsid w:val="0019328C"/>
    <w:rsid w:val="00194900"/>
    <w:rsid w:val="00197D3B"/>
    <w:rsid w:val="001A0190"/>
    <w:rsid w:val="001A07C3"/>
    <w:rsid w:val="001A1379"/>
    <w:rsid w:val="001A30D7"/>
    <w:rsid w:val="001A36A4"/>
    <w:rsid w:val="001A6079"/>
    <w:rsid w:val="001A7963"/>
    <w:rsid w:val="001B05CC"/>
    <w:rsid w:val="001B0968"/>
    <w:rsid w:val="001B19CE"/>
    <w:rsid w:val="001B1B7B"/>
    <w:rsid w:val="001B41E1"/>
    <w:rsid w:val="001B4A38"/>
    <w:rsid w:val="001B6C07"/>
    <w:rsid w:val="001B7A82"/>
    <w:rsid w:val="001C0578"/>
    <w:rsid w:val="001C0AD8"/>
    <w:rsid w:val="001C22B4"/>
    <w:rsid w:val="001C341F"/>
    <w:rsid w:val="001C6D3E"/>
    <w:rsid w:val="001C7074"/>
    <w:rsid w:val="001C746A"/>
    <w:rsid w:val="001D08CC"/>
    <w:rsid w:val="001D0E48"/>
    <w:rsid w:val="001D114D"/>
    <w:rsid w:val="001D12E7"/>
    <w:rsid w:val="001D2601"/>
    <w:rsid w:val="001D33D1"/>
    <w:rsid w:val="001E0335"/>
    <w:rsid w:val="001E0707"/>
    <w:rsid w:val="001E167B"/>
    <w:rsid w:val="001E2124"/>
    <w:rsid w:val="001E21ED"/>
    <w:rsid w:val="001E363C"/>
    <w:rsid w:val="001E4BF2"/>
    <w:rsid w:val="001E503A"/>
    <w:rsid w:val="001F1AEC"/>
    <w:rsid w:val="001F1F72"/>
    <w:rsid w:val="001F2723"/>
    <w:rsid w:val="001F3510"/>
    <w:rsid w:val="001F427C"/>
    <w:rsid w:val="001F55CC"/>
    <w:rsid w:val="001F5695"/>
    <w:rsid w:val="001F7C50"/>
    <w:rsid w:val="00200028"/>
    <w:rsid w:val="0020013F"/>
    <w:rsid w:val="00200ADF"/>
    <w:rsid w:val="00201D1A"/>
    <w:rsid w:val="00203146"/>
    <w:rsid w:val="0020432F"/>
    <w:rsid w:val="002054A3"/>
    <w:rsid w:val="00206BC1"/>
    <w:rsid w:val="00207630"/>
    <w:rsid w:val="00210F1A"/>
    <w:rsid w:val="002111D6"/>
    <w:rsid w:val="002119FD"/>
    <w:rsid w:val="00212C10"/>
    <w:rsid w:val="00212F31"/>
    <w:rsid w:val="002146F1"/>
    <w:rsid w:val="002177B6"/>
    <w:rsid w:val="00220A18"/>
    <w:rsid w:val="00220BC7"/>
    <w:rsid w:val="0022178C"/>
    <w:rsid w:val="00222388"/>
    <w:rsid w:val="00225254"/>
    <w:rsid w:val="002259B8"/>
    <w:rsid w:val="00227D47"/>
    <w:rsid w:val="0023061B"/>
    <w:rsid w:val="00230E18"/>
    <w:rsid w:val="00230F89"/>
    <w:rsid w:val="002325AA"/>
    <w:rsid w:val="002364C0"/>
    <w:rsid w:val="0023665A"/>
    <w:rsid w:val="00237EA0"/>
    <w:rsid w:val="00243670"/>
    <w:rsid w:val="0024548A"/>
    <w:rsid w:val="002469EF"/>
    <w:rsid w:val="00247CF0"/>
    <w:rsid w:val="00247F3B"/>
    <w:rsid w:val="00250355"/>
    <w:rsid w:val="00251864"/>
    <w:rsid w:val="00253233"/>
    <w:rsid w:val="0025339F"/>
    <w:rsid w:val="0025786A"/>
    <w:rsid w:val="002603B1"/>
    <w:rsid w:val="00260CE8"/>
    <w:rsid w:val="002627A8"/>
    <w:rsid w:val="0026301F"/>
    <w:rsid w:val="002632F1"/>
    <w:rsid w:val="00264D1E"/>
    <w:rsid w:val="00265126"/>
    <w:rsid w:val="00265951"/>
    <w:rsid w:val="00271DBA"/>
    <w:rsid w:val="00272AB3"/>
    <w:rsid w:val="00274519"/>
    <w:rsid w:val="002751A1"/>
    <w:rsid w:val="00275DEE"/>
    <w:rsid w:val="00276104"/>
    <w:rsid w:val="002773A7"/>
    <w:rsid w:val="00277655"/>
    <w:rsid w:val="00277828"/>
    <w:rsid w:val="002806F7"/>
    <w:rsid w:val="00281418"/>
    <w:rsid w:val="002825E2"/>
    <w:rsid w:val="00283EBA"/>
    <w:rsid w:val="0028455D"/>
    <w:rsid w:val="00284BE3"/>
    <w:rsid w:val="00287AA5"/>
    <w:rsid w:val="002903D5"/>
    <w:rsid w:val="00291416"/>
    <w:rsid w:val="00291770"/>
    <w:rsid w:val="0029276D"/>
    <w:rsid w:val="002942F5"/>
    <w:rsid w:val="00294671"/>
    <w:rsid w:val="00296C77"/>
    <w:rsid w:val="002A0DA3"/>
    <w:rsid w:val="002A1EFF"/>
    <w:rsid w:val="002A3688"/>
    <w:rsid w:val="002A45A6"/>
    <w:rsid w:val="002A66F1"/>
    <w:rsid w:val="002A69B8"/>
    <w:rsid w:val="002A69C0"/>
    <w:rsid w:val="002A7375"/>
    <w:rsid w:val="002B0C2E"/>
    <w:rsid w:val="002B161D"/>
    <w:rsid w:val="002B2F89"/>
    <w:rsid w:val="002B3390"/>
    <w:rsid w:val="002B55AA"/>
    <w:rsid w:val="002B66B4"/>
    <w:rsid w:val="002B6C57"/>
    <w:rsid w:val="002C0A73"/>
    <w:rsid w:val="002C0B03"/>
    <w:rsid w:val="002C0DE4"/>
    <w:rsid w:val="002C1507"/>
    <w:rsid w:val="002C2748"/>
    <w:rsid w:val="002C3C13"/>
    <w:rsid w:val="002C3DD6"/>
    <w:rsid w:val="002C46AE"/>
    <w:rsid w:val="002C4F1F"/>
    <w:rsid w:val="002C57B5"/>
    <w:rsid w:val="002C6211"/>
    <w:rsid w:val="002D190B"/>
    <w:rsid w:val="002D28D3"/>
    <w:rsid w:val="002D463C"/>
    <w:rsid w:val="002D5F11"/>
    <w:rsid w:val="002D7123"/>
    <w:rsid w:val="002D728D"/>
    <w:rsid w:val="002D784B"/>
    <w:rsid w:val="002E1222"/>
    <w:rsid w:val="002E14CC"/>
    <w:rsid w:val="002E185A"/>
    <w:rsid w:val="002E3629"/>
    <w:rsid w:val="002E6A7E"/>
    <w:rsid w:val="002F32C5"/>
    <w:rsid w:val="002F5152"/>
    <w:rsid w:val="00302D5E"/>
    <w:rsid w:val="003056DE"/>
    <w:rsid w:val="00307B6C"/>
    <w:rsid w:val="00307FC8"/>
    <w:rsid w:val="00311658"/>
    <w:rsid w:val="00314457"/>
    <w:rsid w:val="00314AD4"/>
    <w:rsid w:val="003151F1"/>
    <w:rsid w:val="00321511"/>
    <w:rsid w:val="00322022"/>
    <w:rsid w:val="003222A1"/>
    <w:rsid w:val="00324C4F"/>
    <w:rsid w:val="00325ECC"/>
    <w:rsid w:val="003260F5"/>
    <w:rsid w:val="00326677"/>
    <w:rsid w:val="00326697"/>
    <w:rsid w:val="00326BAB"/>
    <w:rsid w:val="00326EA8"/>
    <w:rsid w:val="003276F4"/>
    <w:rsid w:val="0033133D"/>
    <w:rsid w:val="003315C8"/>
    <w:rsid w:val="00332786"/>
    <w:rsid w:val="003327EC"/>
    <w:rsid w:val="00333295"/>
    <w:rsid w:val="00334116"/>
    <w:rsid w:val="003341EE"/>
    <w:rsid w:val="003348F2"/>
    <w:rsid w:val="003367F3"/>
    <w:rsid w:val="00337D66"/>
    <w:rsid w:val="003425E5"/>
    <w:rsid w:val="0034366D"/>
    <w:rsid w:val="00344F2F"/>
    <w:rsid w:val="0034549E"/>
    <w:rsid w:val="00350B3F"/>
    <w:rsid w:val="00350DB7"/>
    <w:rsid w:val="00352F21"/>
    <w:rsid w:val="00354D2E"/>
    <w:rsid w:val="0035638A"/>
    <w:rsid w:val="00360EB7"/>
    <w:rsid w:val="0036351A"/>
    <w:rsid w:val="00363597"/>
    <w:rsid w:val="00363AB9"/>
    <w:rsid w:val="0036483B"/>
    <w:rsid w:val="003654F0"/>
    <w:rsid w:val="003654FA"/>
    <w:rsid w:val="00372F53"/>
    <w:rsid w:val="003738D5"/>
    <w:rsid w:val="00373D79"/>
    <w:rsid w:val="00374F3D"/>
    <w:rsid w:val="00375177"/>
    <w:rsid w:val="00375C15"/>
    <w:rsid w:val="00376418"/>
    <w:rsid w:val="00376523"/>
    <w:rsid w:val="00376E0E"/>
    <w:rsid w:val="0037722E"/>
    <w:rsid w:val="0037774F"/>
    <w:rsid w:val="00380191"/>
    <w:rsid w:val="00380412"/>
    <w:rsid w:val="00381DEE"/>
    <w:rsid w:val="0038332A"/>
    <w:rsid w:val="003856F7"/>
    <w:rsid w:val="00385C1E"/>
    <w:rsid w:val="00387163"/>
    <w:rsid w:val="00387795"/>
    <w:rsid w:val="003900CA"/>
    <w:rsid w:val="003905A7"/>
    <w:rsid w:val="00390669"/>
    <w:rsid w:val="0039101F"/>
    <w:rsid w:val="00391C8D"/>
    <w:rsid w:val="00392398"/>
    <w:rsid w:val="00392C59"/>
    <w:rsid w:val="003957A3"/>
    <w:rsid w:val="00395863"/>
    <w:rsid w:val="00395B82"/>
    <w:rsid w:val="003976FD"/>
    <w:rsid w:val="003A06E0"/>
    <w:rsid w:val="003A0945"/>
    <w:rsid w:val="003A0FDD"/>
    <w:rsid w:val="003A1A54"/>
    <w:rsid w:val="003A1F84"/>
    <w:rsid w:val="003A2082"/>
    <w:rsid w:val="003A2B0C"/>
    <w:rsid w:val="003A4C78"/>
    <w:rsid w:val="003A4CB6"/>
    <w:rsid w:val="003A55DE"/>
    <w:rsid w:val="003A6A91"/>
    <w:rsid w:val="003A766B"/>
    <w:rsid w:val="003A775C"/>
    <w:rsid w:val="003B16FE"/>
    <w:rsid w:val="003B1E7E"/>
    <w:rsid w:val="003B2D70"/>
    <w:rsid w:val="003B2EFE"/>
    <w:rsid w:val="003B383C"/>
    <w:rsid w:val="003B3B47"/>
    <w:rsid w:val="003B4587"/>
    <w:rsid w:val="003B5011"/>
    <w:rsid w:val="003B6770"/>
    <w:rsid w:val="003B7711"/>
    <w:rsid w:val="003C001F"/>
    <w:rsid w:val="003C05DD"/>
    <w:rsid w:val="003C1492"/>
    <w:rsid w:val="003C14A3"/>
    <w:rsid w:val="003C2A88"/>
    <w:rsid w:val="003C2E71"/>
    <w:rsid w:val="003C3D30"/>
    <w:rsid w:val="003C4368"/>
    <w:rsid w:val="003C44EA"/>
    <w:rsid w:val="003C5E4F"/>
    <w:rsid w:val="003C79FF"/>
    <w:rsid w:val="003D019A"/>
    <w:rsid w:val="003D0A88"/>
    <w:rsid w:val="003D6DF3"/>
    <w:rsid w:val="003E099D"/>
    <w:rsid w:val="003E0AA3"/>
    <w:rsid w:val="003E0BFF"/>
    <w:rsid w:val="003E0FFC"/>
    <w:rsid w:val="003E2232"/>
    <w:rsid w:val="003E2F72"/>
    <w:rsid w:val="003E30BC"/>
    <w:rsid w:val="003E4CFE"/>
    <w:rsid w:val="003E4FF1"/>
    <w:rsid w:val="003E5B38"/>
    <w:rsid w:val="003E5D76"/>
    <w:rsid w:val="003E5F7E"/>
    <w:rsid w:val="003E73BA"/>
    <w:rsid w:val="003E7C71"/>
    <w:rsid w:val="003E7F02"/>
    <w:rsid w:val="003F1A12"/>
    <w:rsid w:val="003F2E5D"/>
    <w:rsid w:val="003F32C5"/>
    <w:rsid w:val="003F4B0F"/>
    <w:rsid w:val="003F5777"/>
    <w:rsid w:val="003F6751"/>
    <w:rsid w:val="003F7339"/>
    <w:rsid w:val="003F79C0"/>
    <w:rsid w:val="003F7E34"/>
    <w:rsid w:val="003F7EAA"/>
    <w:rsid w:val="00400013"/>
    <w:rsid w:val="00401051"/>
    <w:rsid w:val="00404228"/>
    <w:rsid w:val="00404774"/>
    <w:rsid w:val="004050F5"/>
    <w:rsid w:val="004055ED"/>
    <w:rsid w:val="0040674A"/>
    <w:rsid w:val="0040747F"/>
    <w:rsid w:val="00407DBB"/>
    <w:rsid w:val="00410D4A"/>
    <w:rsid w:val="0041117A"/>
    <w:rsid w:val="00411DAD"/>
    <w:rsid w:val="00411EF4"/>
    <w:rsid w:val="00413E76"/>
    <w:rsid w:val="00413F95"/>
    <w:rsid w:val="0041420E"/>
    <w:rsid w:val="00415C2F"/>
    <w:rsid w:val="004167AA"/>
    <w:rsid w:val="00416B83"/>
    <w:rsid w:val="004171A4"/>
    <w:rsid w:val="00422325"/>
    <w:rsid w:val="00422333"/>
    <w:rsid w:val="0042273F"/>
    <w:rsid w:val="00424992"/>
    <w:rsid w:val="00425A2E"/>
    <w:rsid w:val="00425F66"/>
    <w:rsid w:val="00426030"/>
    <w:rsid w:val="00426CD2"/>
    <w:rsid w:val="00426D43"/>
    <w:rsid w:val="00427624"/>
    <w:rsid w:val="00427EE7"/>
    <w:rsid w:val="00430DED"/>
    <w:rsid w:val="0043192D"/>
    <w:rsid w:val="0043459F"/>
    <w:rsid w:val="00440A0E"/>
    <w:rsid w:val="00441A20"/>
    <w:rsid w:val="00441B5F"/>
    <w:rsid w:val="00442294"/>
    <w:rsid w:val="004438F8"/>
    <w:rsid w:val="00444839"/>
    <w:rsid w:val="004453C9"/>
    <w:rsid w:val="004457D2"/>
    <w:rsid w:val="004501D2"/>
    <w:rsid w:val="00450940"/>
    <w:rsid w:val="004517BB"/>
    <w:rsid w:val="0045294C"/>
    <w:rsid w:val="00453C8E"/>
    <w:rsid w:val="00454A40"/>
    <w:rsid w:val="00454A96"/>
    <w:rsid w:val="00455A65"/>
    <w:rsid w:val="004602FB"/>
    <w:rsid w:val="004611A3"/>
    <w:rsid w:val="004617E5"/>
    <w:rsid w:val="00462E61"/>
    <w:rsid w:val="0046385C"/>
    <w:rsid w:val="00463AFC"/>
    <w:rsid w:val="00466BDC"/>
    <w:rsid w:val="004676ED"/>
    <w:rsid w:val="00467C19"/>
    <w:rsid w:val="00470F2A"/>
    <w:rsid w:val="004715AE"/>
    <w:rsid w:val="004730DC"/>
    <w:rsid w:val="0047423F"/>
    <w:rsid w:val="00480011"/>
    <w:rsid w:val="00480780"/>
    <w:rsid w:val="00480DBF"/>
    <w:rsid w:val="00481C97"/>
    <w:rsid w:val="00482B73"/>
    <w:rsid w:val="004833FA"/>
    <w:rsid w:val="004836B1"/>
    <w:rsid w:val="00484B23"/>
    <w:rsid w:val="00485CB0"/>
    <w:rsid w:val="004871BC"/>
    <w:rsid w:val="004871EF"/>
    <w:rsid w:val="004879C5"/>
    <w:rsid w:val="00487B21"/>
    <w:rsid w:val="0049434E"/>
    <w:rsid w:val="00494987"/>
    <w:rsid w:val="00494C5B"/>
    <w:rsid w:val="00494EA8"/>
    <w:rsid w:val="00494F00"/>
    <w:rsid w:val="004952AB"/>
    <w:rsid w:val="00497AA7"/>
    <w:rsid w:val="004A114D"/>
    <w:rsid w:val="004A32F7"/>
    <w:rsid w:val="004A5558"/>
    <w:rsid w:val="004A5C33"/>
    <w:rsid w:val="004A7AF8"/>
    <w:rsid w:val="004B045A"/>
    <w:rsid w:val="004B3732"/>
    <w:rsid w:val="004B412D"/>
    <w:rsid w:val="004B4BAA"/>
    <w:rsid w:val="004B4EDC"/>
    <w:rsid w:val="004B5710"/>
    <w:rsid w:val="004B7800"/>
    <w:rsid w:val="004C0FDF"/>
    <w:rsid w:val="004C0FF6"/>
    <w:rsid w:val="004C2AEB"/>
    <w:rsid w:val="004C380B"/>
    <w:rsid w:val="004C59AE"/>
    <w:rsid w:val="004C7331"/>
    <w:rsid w:val="004D0A95"/>
    <w:rsid w:val="004D37AB"/>
    <w:rsid w:val="004E21B7"/>
    <w:rsid w:val="004E2457"/>
    <w:rsid w:val="004E2CFF"/>
    <w:rsid w:val="004E3B52"/>
    <w:rsid w:val="004E5FB3"/>
    <w:rsid w:val="004E628E"/>
    <w:rsid w:val="004E66F6"/>
    <w:rsid w:val="004E7CFD"/>
    <w:rsid w:val="004F09B9"/>
    <w:rsid w:val="004F0B40"/>
    <w:rsid w:val="004F5A2D"/>
    <w:rsid w:val="004F5B49"/>
    <w:rsid w:val="004F6213"/>
    <w:rsid w:val="00500138"/>
    <w:rsid w:val="0050046B"/>
    <w:rsid w:val="00500A50"/>
    <w:rsid w:val="005024C8"/>
    <w:rsid w:val="005051B9"/>
    <w:rsid w:val="005056F0"/>
    <w:rsid w:val="00506D94"/>
    <w:rsid w:val="00507292"/>
    <w:rsid w:val="0051005A"/>
    <w:rsid w:val="005111E9"/>
    <w:rsid w:val="0051586B"/>
    <w:rsid w:val="00517436"/>
    <w:rsid w:val="0051761F"/>
    <w:rsid w:val="00517669"/>
    <w:rsid w:val="00520F1B"/>
    <w:rsid w:val="00522607"/>
    <w:rsid w:val="00523CA6"/>
    <w:rsid w:val="005242B1"/>
    <w:rsid w:val="005255CC"/>
    <w:rsid w:val="00525B56"/>
    <w:rsid w:val="00525CEB"/>
    <w:rsid w:val="00526541"/>
    <w:rsid w:val="00526CF7"/>
    <w:rsid w:val="00527E88"/>
    <w:rsid w:val="00530277"/>
    <w:rsid w:val="00532FEC"/>
    <w:rsid w:val="00533400"/>
    <w:rsid w:val="005335DA"/>
    <w:rsid w:val="00533DC1"/>
    <w:rsid w:val="005369E8"/>
    <w:rsid w:val="0054108A"/>
    <w:rsid w:val="00542F2C"/>
    <w:rsid w:val="00543D41"/>
    <w:rsid w:val="00544557"/>
    <w:rsid w:val="00544A01"/>
    <w:rsid w:val="0054533F"/>
    <w:rsid w:val="00546FDB"/>
    <w:rsid w:val="0054715F"/>
    <w:rsid w:val="0054745A"/>
    <w:rsid w:val="00547557"/>
    <w:rsid w:val="0054783F"/>
    <w:rsid w:val="0055217C"/>
    <w:rsid w:val="00552848"/>
    <w:rsid w:val="00553AA7"/>
    <w:rsid w:val="0055497C"/>
    <w:rsid w:val="00554C7D"/>
    <w:rsid w:val="00554CB3"/>
    <w:rsid w:val="005555B7"/>
    <w:rsid w:val="005560A3"/>
    <w:rsid w:val="005565ED"/>
    <w:rsid w:val="00557F4D"/>
    <w:rsid w:val="0056019E"/>
    <w:rsid w:val="005623E0"/>
    <w:rsid w:val="00562786"/>
    <w:rsid w:val="005627D6"/>
    <w:rsid w:val="00562B68"/>
    <w:rsid w:val="00563194"/>
    <w:rsid w:val="00565A4C"/>
    <w:rsid w:val="00566314"/>
    <w:rsid w:val="00567D7A"/>
    <w:rsid w:val="005706EC"/>
    <w:rsid w:val="00570883"/>
    <w:rsid w:val="00571AE8"/>
    <w:rsid w:val="00571BEE"/>
    <w:rsid w:val="00572858"/>
    <w:rsid w:val="00572E7C"/>
    <w:rsid w:val="005748E5"/>
    <w:rsid w:val="00576162"/>
    <w:rsid w:val="005762A0"/>
    <w:rsid w:val="0058146E"/>
    <w:rsid w:val="0058780D"/>
    <w:rsid w:val="005920C7"/>
    <w:rsid w:val="00592712"/>
    <w:rsid w:val="00594D66"/>
    <w:rsid w:val="00597E92"/>
    <w:rsid w:val="005A01E6"/>
    <w:rsid w:val="005A126C"/>
    <w:rsid w:val="005A144F"/>
    <w:rsid w:val="005A1AD3"/>
    <w:rsid w:val="005A206B"/>
    <w:rsid w:val="005A3109"/>
    <w:rsid w:val="005A3FBB"/>
    <w:rsid w:val="005A4EF9"/>
    <w:rsid w:val="005A6A02"/>
    <w:rsid w:val="005B07D2"/>
    <w:rsid w:val="005B260D"/>
    <w:rsid w:val="005B34FD"/>
    <w:rsid w:val="005B414E"/>
    <w:rsid w:val="005B47AE"/>
    <w:rsid w:val="005B6083"/>
    <w:rsid w:val="005C0BF3"/>
    <w:rsid w:val="005C140F"/>
    <w:rsid w:val="005C1D36"/>
    <w:rsid w:val="005C1E3D"/>
    <w:rsid w:val="005C2170"/>
    <w:rsid w:val="005C29C9"/>
    <w:rsid w:val="005C3DA6"/>
    <w:rsid w:val="005C55E5"/>
    <w:rsid w:val="005C6E9B"/>
    <w:rsid w:val="005D074C"/>
    <w:rsid w:val="005D132A"/>
    <w:rsid w:val="005D1AEF"/>
    <w:rsid w:val="005D63C2"/>
    <w:rsid w:val="005D7AA0"/>
    <w:rsid w:val="005E0646"/>
    <w:rsid w:val="005E1A9E"/>
    <w:rsid w:val="005E3382"/>
    <w:rsid w:val="005E3DC5"/>
    <w:rsid w:val="005E428F"/>
    <w:rsid w:val="005E42C4"/>
    <w:rsid w:val="005E4E6A"/>
    <w:rsid w:val="005E509C"/>
    <w:rsid w:val="005E6988"/>
    <w:rsid w:val="005E72AA"/>
    <w:rsid w:val="005E7981"/>
    <w:rsid w:val="005E7B8B"/>
    <w:rsid w:val="005F0781"/>
    <w:rsid w:val="005F1E9D"/>
    <w:rsid w:val="005F410A"/>
    <w:rsid w:val="005F466B"/>
    <w:rsid w:val="005F5FD9"/>
    <w:rsid w:val="005F773B"/>
    <w:rsid w:val="00600B1F"/>
    <w:rsid w:val="006015C0"/>
    <w:rsid w:val="006021D3"/>
    <w:rsid w:val="006023C8"/>
    <w:rsid w:val="00602E14"/>
    <w:rsid w:val="00603303"/>
    <w:rsid w:val="0060511E"/>
    <w:rsid w:val="006057A5"/>
    <w:rsid w:val="006115CB"/>
    <w:rsid w:val="00612A0D"/>
    <w:rsid w:val="00612F92"/>
    <w:rsid w:val="00614AA2"/>
    <w:rsid w:val="00617E58"/>
    <w:rsid w:val="00621569"/>
    <w:rsid w:val="00621769"/>
    <w:rsid w:val="00622A3C"/>
    <w:rsid w:val="0062308A"/>
    <w:rsid w:val="00623249"/>
    <w:rsid w:val="0062351D"/>
    <w:rsid w:val="00624214"/>
    <w:rsid w:val="00624422"/>
    <w:rsid w:val="00624F83"/>
    <w:rsid w:val="006270A3"/>
    <w:rsid w:val="00627979"/>
    <w:rsid w:val="006279BF"/>
    <w:rsid w:val="00627CA3"/>
    <w:rsid w:val="006309C9"/>
    <w:rsid w:val="00630C79"/>
    <w:rsid w:val="00632FD0"/>
    <w:rsid w:val="00633BB4"/>
    <w:rsid w:val="00634399"/>
    <w:rsid w:val="006347EF"/>
    <w:rsid w:val="00636867"/>
    <w:rsid w:val="006405BD"/>
    <w:rsid w:val="00641292"/>
    <w:rsid w:val="006418C4"/>
    <w:rsid w:val="0064330E"/>
    <w:rsid w:val="006450D4"/>
    <w:rsid w:val="00645898"/>
    <w:rsid w:val="0064617C"/>
    <w:rsid w:val="0064635C"/>
    <w:rsid w:val="0064695A"/>
    <w:rsid w:val="00651054"/>
    <w:rsid w:val="00651A05"/>
    <w:rsid w:val="006530E7"/>
    <w:rsid w:val="00655E2B"/>
    <w:rsid w:val="006560DB"/>
    <w:rsid w:val="00656B22"/>
    <w:rsid w:val="006571BD"/>
    <w:rsid w:val="00660E8F"/>
    <w:rsid w:val="00662161"/>
    <w:rsid w:val="006623AD"/>
    <w:rsid w:val="006627C2"/>
    <w:rsid w:val="00664350"/>
    <w:rsid w:val="0066520F"/>
    <w:rsid w:val="00665326"/>
    <w:rsid w:val="00666063"/>
    <w:rsid w:val="00667533"/>
    <w:rsid w:val="00667FE0"/>
    <w:rsid w:val="00670F4D"/>
    <w:rsid w:val="00671095"/>
    <w:rsid w:val="0067279D"/>
    <w:rsid w:val="006739F8"/>
    <w:rsid w:val="0067592A"/>
    <w:rsid w:val="00675A37"/>
    <w:rsid w:val="00675A39"/>
    <w:rsid w:val="00676A57"/>
    <w:rsid w:val="006778DA"/>
    <w:rsid w:val="006818D5"/>
    <w:rsid w:val="006820CE"/>
    <w:rsid w:val="00682C04"/>
    <w:rsid w:val="00683F49"/>
    <w:rsid w:val="00684596"/>
    <w:rsid w:val="00684730"/>
    <w:rsid w:val="006849FC"/>
    <w:rsid w:val="00684E05"/>
    <w:rsid w:val="00685289"/>
    <w:rsid w:val="00685975"/>
    <w:rsid w:val="006859D5"/>
    <w:rsid w:val="00686287"/>
    <w:rsid w:val="006906DE"/>
    <w:rsid w:val="00690C28"/>
    <w:rsid w:val="00691D5C"/>
    <w:rsid w:val="00692C3A"/>
    <w:rsid w:val="00693515"/>
    <w:rsid w:val="0069510C"/>
    <w:rsid w:val="00695CE3"/>
    <w:rsid w:val="006966C3"/>
    <w:rsid w:val="006979CB"/>
    <w:rsid w:val="006A1AE5"/>
    <w:rsid w:val="006A451C"/>
    <w:rsid w:val="006A6750"/>
    <w:rsid w:val="006A77A5"/>
    <w:rsid w:val="006B001B"/>
    <w:rsid w:val="006B105E"/>
    <w:rsid w:val="006B15CF"/>
    <w:rsid w:val="006B27EE"/>
    <w:rsid w:val="006B2F50"/>
    <w:rsid w:val="006B4B16"/>
    <w:rsid w:val="006B4B1F"/>
    <w:rsid w:val="006B58CC"/>
    <w:rsid w:val="006B5BF4"/>
    <w:rsid w:val="006B6A62"/>
    <w:rsid w:val="006C07A5"/>
    <w:rsid w:val="006C36D5"/>
    <w:rsid w:val="006C3964"/>
    <w:rsid w:val="006C3E72"/>
    <w:rsid w:val="006C598B"/>
    <w:rsid w:val="006C5BE9"/>
    <w:rsid w:val="006C71EC"/>
    <w:rsid w:val="006D12E1"/>
    <w:rsid w:val="006D18C8"/>
    <w:rsid w:val="006D28B5"/>
    <w:rsid w:val="006D4564"/>
    <w:rsid w:val="006D47AB"/>
    <w:rsid w:val="006D48B7"/>
    <w:rsid w:val="006D55BF"/>
    <w:rsid w:val="006D61B3"/>
    <w:rsid w:val="006E0636"/>
    <w:rsid w:val="006E06ED"/>
    <w:rsid w:val="006E0DD9"/>
    <w:rsid w:val="006E509D"/>
    <w:rsid w:val="006E51D7"/>
    <w:rsid w:val="006E5633"/>
    <w:rsid w:val="006E5BA6"/>
    <w:rsid w:val="006E5E4A"/>
    <w:rsid w:val="006E6C70"/>
    <w:rsid w:val="006E7611"/>
    <w:rsid w:val="006E78D9"/>
    <w:rsid w:val="006F36E4"/>
    <w:rsid w:val="006F3752"/>
    <w:rsid w:val="006F4626"/>
    <w:rsid w:val="006F5BFE"/>
    <w:rsid w:val="006F6239"/>
    <w:rsid w:val="006F6589"/>
    <w:rsid w:val="006F70A9"/>
    <w:rsid w:val="007002C3"/>
    <w:rsid w:val="007010A3"/>
    <w:rsid w:val="00702450"/>
    <w:rsid w:val="0070268D"/>
    <w:rsid w:val="00702AEF"/>
    <w:rsid w:val="007039FA"/>
    <w:rsid w:val="00703A39"/>
    <w:rsid w:val="00704301"/>
    <w:rsid w:val="0070633E"/>
    <w:rsid w:val="0070693C"/>
    <w:rsid w:val="007070B3"/>
    <w:rsid w:val="00707801"/>
    <w:rsid w:val="0071303D"/>
    <w:rsid w:val="007138A3"/>
    <w:rsid w:val="00713C61"/>
    <w:rsid w:val="0071507D"/>
    <w:rsid w:val="0071682A"/>
    <w:rsid w:val="00716994"/>
    <w:rsid w:val="007172C4"/>
    <w:rsid w:val="0071769F"/>
    <w:rsid w:val="007176A2"/>
    <w:rsid w:val="00717E64"/>
    <w:rsid w:val="00720DB9"/>
    <w:rsid w:val="007214BE"/>
    <w:rsid w:val="00721878"/>
    <w:rsid w:val="00721E8D"/>
    <w:rsid w:val="00724893"/>
    <w:rsid w:val="007259B0"/>
    <w:rsid w:val="00730573"/>
    <w:rsid w:val="00732349"/>
    <w:rsid w:val="00733AA7"/>
    <w:rsid w:val="00735E12"/>
    <w:rsid w:val="00736F24"/>
    <w:rsid w:val="00737C12"/>
    <w:rsid w:val="007411CE"/>
    <w:rsid w:val="00744375"/>
    <w:rsid w:val="00745812"/>
    <w:rsid w:val="0075124E"/>
    <w:rsid w:val="00751ADF"/>
    <w:rsid w:val="00751F25"/>
    <w:rsid w:val="00752C25"/>
    <w:rsid w:val="00752DC2"/>
    <w:rsid w:val="0075400E"/>
    <w:rsid w:val="0075529F"/>
    <w:rsid w:val="0075784D"/>
    <w:rsid w:val="0076718A"/>
    <w:rsid w:val="007726E1"/>
    <w:rsid w:val="00773E5C"/>
    <w:rsid w:val="00775515"/>
    <w:rsid w:val="00776152"/>
    <w:rsid w:val="00777020"/>
    <w:rsid w:val="00777F6E"/>
    <w:rsid w:val="00777FB2"/>
    <w:rsid w:val="00780E81"/>
    <w:rsid w:val="0078103F"/>
    <w:rsid w:val="007813E5"/>
    <w:rsid w:val="00781E98"/>
    <w:rsid w:val="00782533"/>
    <w:rsid w:val="00782638"/>
    <w:rsid w:val="00783F4C"/>
    <w:rsid w:val="00785642"/>
    <w:rsid w:val="007870DB"/>
    <w:rsid w:val="00790711"/>
    <w:rsid w:val="00790C05"/>
    <w:rsid w:val="00790CC5"/>
    <w:rsid w:val="00791310"/>
    <w:rsid w:val="00793768"/>
    <w:rsid w:val="0079420E"/>
    <w:rsid w:val="00796DF2"/>
    <w:rsid w:val="007A0CE5"/>
    <w:rsid w:val="007A296F"/>
    <w:rsid w:val="007A3744"/>
    <w:rsid w:val="007A38BD"/>
    <w:rsid w:val="007A46AB"/>
    <w:rsid w:val="007A53BD"/>
    <w:rsid w:val="007A5A09"/>
    <w:rsid w:val="007A6DE0"/>
    <w:rsid w:val="007A71DA"/>
    <w:rsid w:val="007B1316"/>
    <w:rsid w:val="007B20DF"/>
    <w:rsid w:val="007B2599"/>
    <w:rsid w:val="007B3E2F"/>
    <w:rsid w:val="007B4815"/>
    <w:rsid w:val="007B55C4"/>
    <w:rsid w:val="007B6AB5"/>
    <w:rsid w:val="007C1243"/>
    <w:rsid w:val="007C192A"/>
    <w:rsid w:val="007C19A5"/>
    <w:rsid w:val="007C2100"/>
    <w:rsid w:val="007C27AF"/>
    <w:rsid w:val="007C36F2"/>
    <w:rsid w:val="007C588E"/>
    <w:rsid w:val="007C6F6A"/>
    <w:rsid w:val="007D2047"/>
    <w:rsid w:val="007D4AFC"/>
    <w:rsid w:val="007D6997"/>
    <w:rsid w:val="007D69BB"/>
    <w:rsid w:val="007E0F8F"/>
    <w:rsid w:val="007E1FA2"/>
    <w:rsid w:val="007E2E1D"/>
    <w:rsid w:val="007E4CFB"/>
    <w:rsid w:val="007E5AF9"/>
    <w:rsid w:val="007E5DDC"/>
    <w:rsid w:val="007E6444"/>
    <w:rsid w:val="007E72CC"/>
    <w:rsid w:val="007E7411"/>
    <w:rsid w:val="007E7CE7"/>
    <w:rsid w:val="007F1D6C"/>
    <w:rsid w:val="007F1E58"/>
    <w:rsid w:val="007F3401"/>
    <w:rsid w:val="007F4B79"/>
    <w:rsid w:val="007F764A"/>
    <w:rsid w:val="00800545"/>
    <w:rsid w:val="00800F5F"/>
    <w:rsid w:val="00801841"/>
    <w:rsid w:val="0080204A"/>
    <w:rsid w:val="00803D1B"/>
    <w:rsid w:val="00804FCE"/>
    <w:rsid w:val="00806A68"/>
    <w:rsid w:val="00806E90"/>
    <w:rsid w:val="00810142"/>
    <w:rsid w:val="0081037C"/>
    <w:rsid w:val="0081056C"/>
    <w:rsid w:val="00812AE9"/>
    <w:rsid w:val="00814154"/>
    <w:rsid w:val="00814AAC"/>
    <w:rsid w:val="008170F6"/>
    <w:rsid w:val="008200E8"/>
    <w:rsid w:val="00820D7F"/>
    <w:rsid w:val="00821CB2"/>
    <w:rsid w:val="00822E6F"/>
    <w:rsid w:val="008261A5"/>
    <w:rsid w:val="0083377D"/>
    <w:rsid w:val="00834961"/>
    <w:rsid w:val="00835F76"/>
    <w:rsid w:val="00840DCC"/>
    <w:rsid w:val="00840F02"/>
    <w:rsid w:val="0084136A"/>
    <w:rsid w:val="00842F7C"/>
    <w:rsid w:val="00847F70"/>
    <w:rsid w:val="00853441"/>
    <w:rsid w:val="00853E9C"/>
    <w:rsid w:val="00855685"/>
    <w:rsid w:val="008558D0"/>
    <w:rsid w:val="00855BEB"/>
    <w:rsid w:val="008634B6"/>
    <w:rsid w:val="008656CD"/>
    <w:rsid w:val="00865A66"/>
    <w:rsid w:val="0086711D"/>
    <w:rsid w:val="00867A60"/>
    <w:rsid w:val="008716DA"/>
    <w:rsid w:val="00871E32"/>
    <w:rsid w:val="00873657"/>
    <w:rsid w:val="00874079"/>
    <w:rsid w:val="00875951"/>
    <w:rsid w:val="00876CD3"/>
    <w:rsid w:val="00877215"/>
    <w:rsid w:val="008777B1"/>
    <w:rsid w:val="008838AE"/>
    <w:rsid w:val="00883952"/>
    <w:rsid w:val="008848BB"/>
    <w:rsid w:val="008849AA"/>
    <w:rsid w:val="0088596B"/>
    <w:rsid w:val="00886160"/>
    <w:rsid w:val="00890456"/>
    <w:rsid w:val="00890537"/>
    <w:rsid w:val="00890D2A"/>
    <w:rsid w:val="00892901"/>
    <w:rsid w:val="00892ACB"/>
    <w:rsid w:val="00892BE2"/>
    <w:rsid w:val="00893447"/>
    <w:rsid w:val="0089459C"/>
    <w:rsid w:val="00894FEA"/>
    <w:rsid w:val="0089596C"/>
    <w:rsid w:val="00895FF1"/>
    <w:rsid w:val="00896311"/>
    <w:rsid w:val="008A44A1"/>
    <w:rsid w:val="008A5BA4"/>
    <w:rsid w:val="008A6A7F"/>
    <w:rsid w:val="008A743E"/>
    <w:rsid w:val="008A78F2"/>
    <w:rsid w:val="008B4CF9"/>
    <w:rsid w:val="008B556A"/>
    <w:rsid w:val="008B5C97"/>
    <w:rsid w:val="008B607C"/>
    <w:rsid w:val="008B65A5"/>
    <w:rsid w:val="008B6A63"/>
    <w:rsid w:val="008B6EED"/>
    <w:rsid w:val="008B7A91"/>
    <w:rsid w:val="008C008F"/>
    <w:rsid w:val="008C00FE"/>
    <w:rsid w:val="008C063D"/>
    <w:rsid w:val="008C07ED"/>
    <w:rsid w:val="008C1BD6"/>
    <w:rsid w:val="008C51B7"/>
    <w:rsid w:val="008C5A14"/>
    <w:rsid w:val="008C5B88"/>
    <w:rsid w:val="008C721C"/>
    <w:rsid w:val="008D0D91"/>
    <w:rsid w:val="008D2857"/>
    <w:rsid w:val="008D337C"/>
    <w:rsid w:val="008D3916"/>
    <w:rsid w:val="008D41A5"/>
    <w:rsid w:val="008D4BFE"/>
    <w:rsid w:val="008D59FA"/>
    <w:rsid w:val="008D63D9"/>
    <w:rsid w:val="008D6801"/>
    <w:rsid w:val="008D6979"/>
    <w:rsid w:val="008D7AB0"/>
    <w:rsid w:val="008D7BE7"/>
    <w:rsid w:val="008E0505"/>
    <w:rsid w:val="008E1599"/>
    <w:rsid w:val="008E196B"/>
    <w:rsid w:val="008E1A41"/>
    <w:rsid w:val="008E1B01"/>
    <w:rsid w:val="008E3643"/>
    <w:rsid w:val="008F2BB9"/>
    <w:rsid w:val="008F584E"/>
    <w:rsid w:val="009010FD"/>
    <w:rsid w:val="00901E9E"/>
    <w:rsid w:val="00902E34"/>
    <w:rsid w:val="00902F1A"/>
    <w:rsid w:val="00905228"/>
    <w:rsid w:val="009059E6"/>
    <w:rsid w:val="00906646"/>
    <w:rsid w:val="00906ED0"/>
    <w:rsid w:val="0090760F"/>
    <w:rsid w:val="0091090E"/>
    <w:rsid w:val="009116F4"/>
    <w:rsid w:val="009123D8"/>
    <w:rsid w:val="00912692"/>
    <w:rsid w:val="0091358D"/>
    <w:rsid w:val="00917823"/>
    <w:rsid w:val="00917C4C"/>
    <w:rsid w:val="00917C56"/>
    <w:rsid w:val="009208BF"/>
    <w:rsid w:val="00921376"/>
    <w:rsid w:val="009223C6"/>
    <w:rsid w:val="009240A9"/>
    <w:rsid w:val="009252BC"/>
    <w:rsid w:val="009266E6"/>
    <w:rsid w:val="009268E8"/>
    <w:rsid w:val="00926BB1"/>
    <w:rsid w:val="00931A73"/>
    <w:rsid w:val="00934C9E"/>
    <w:rsid w:val="00940EB0"/>
    <w:rsid w:val="00941475"/>
    <w:rsid w:val="00943D17"/>
    <w:rsid w:val="0094682D"/>
    <w:rsid w:val="009469B5"/>
    <w:rsid w:val="00946A14"/>
    <w:rsid w:val="009505A9"/>
    <w:rsid w:val="00950943"/>
    <w:rsid w:val="009513C0"/>
    <w:rsid w:val="00951AE5"/>
    <w:rsid w:val="009543DE"/>
    <w:rsid w:val="00955A60"/>
    <w:rsid w:val="009565DD"/>
    <w:rsid w:val="00956D06"/>
    <w:rsid w:val="009570E4"/>
    <w:rsid w:val="009571FA"/>
    <w:rsid w:val="009602E2"/>
    <w:rsid w:val="0096144B"/>
    <w:rsid w:val="00962258"/>
    <w:rsid w:val="0096502C"/>
    <w:rsid w:val="00965048"/>
    <w:rsid w:val="0097000F"/>
    <w:rsid w:val="00970F4C"/>
    <w:rsid w:val="0097136F"/>
    <w:rsid w:val="00971E3C"/>
    <w:rsid w:val="00971E7E"/>
    <w:rsid w:val="00972392"/>
    <w:rsid w:val="009727FC"/>
    <w:rsid w:val="009737D3"/>
    <w:rsid w:val="00973837"/>
    <w:rsid w:val="009739FE"/>
    <w:rsid w:val="00975AC6"/>
    <w:rsid w:val="00982F96"/>
    <w:rsid w:val="00983E52"/>
    <w:rsid w:val="009844ED"/>
    <w:rsid w:val="009846BB"/>
    <w:rsid w:val="0098492A"/>
    <w:rsid w:val="0098557D"/>
    <w:rsid w:val="00987AF6"/>
    <w:rsid w:val="00990A80"/>
    <w:rsid w:val="00991A38"/>
    <w:rsid w:val="0099306C"/>
    <w:rsid w:val="0099321A"/>
    <w:rsid w:val="00994FBB"/>
    <w:rsid w:val="009951D7"/>
    <w:rsid w:val="00997C13"/>
    <w:rsid w:val="009A112E"/>
    <w:rsid w:val="009A31D1"/>
    <w:rsid w:val="009A4A42"/>
    <w:rsid w:val="009A4E04"/>
    <w:rsid w:val="009A5969"/>
    <w:rsid w:val="009A6B2C"/>
    <w:rsid w:val="009A7492"/>
    <w:rsid w:val="009B1365"/>
    <w:rsid w:val="009B1B1C"/>
    <w:rsid w:val="009B1C54"/>
    <w:rsid w:val="009B2A96"/>
    <w:rsid w:val="009B36BD"/>
    <w:rsid w:val="009B3F8E"/>
    <w:rsid w:val="009B4F6F"/>
    <w:rsid w:val="009B5BA3"/>
    <w:rsid w:val="009B6264"/>
    <w:rsid w:val="009B642B"/>
    <w:rsid w:val="009B69B9"/>
    <w:rsid w:val="009B6DA5"/>
    <w:rsid w:val="009C0500"/>
    <w:rsid w:val="009C1147"/>
    <w:rsid w:val="009C1796"/>
    <w:rsid w:val="009C2055"/>
    <w:rsid w:val="009C38BD"/>
    <w:rsid w:val="009C3DBF"/>
    <w:rsid w:val="009C51AE"/>
    <w:rsid w:val="009C6675"/>
    <w:rsid w:val="009C679D"/>
    <w:rsid w:val="009D125E"/>
    <w:rsid w:val="009D1418"/>
    <w:rsid w:val="009D145F"/>
    <w:rsid w:val="009D1E6A"/>
    <w:rsid w:val="009D1ED2"/>
    <w:rsid w:val="009D33E3"/>
    <w:rsid w:val="009D5FB8"/>
    <w:rsid w:val="009D76F4"/>
    <w:rsid w:val="009E006F"/>
    <w:rsid w:val="009E04BA"/>
    <w:rsid w:val="009E0C41"/>
    <w:rsid w:val="009E1758"/>
    <w:rsid w:val="009E1A06"/>
    <w:rsid w:val="009E1F69"/>
    <w:rsid w:val="009E5C17"/>
    <w:rsid w:val="009E6B9C"/>
    <w:rsid w:val="009E70CE"/>
    <w:rsid w:val="009F00C2"/>
    <w:rsid w:val="009F0523"/>
    <w:rsid w:val="009F079A"/>
    <w:rsid w:val="009F0B8C"/>
    <w:rsid w:val="009F2366"/>
    <w:rsid w:val="009F2A72"/>
    <w:rsid w:val="009F2CEF"/>
    <w:rsid w:val="009F584F"/>
    <w:rsid w:val="009F64FD"/>
    <w:rsid w:val="009F7072"/>
    <w:rsid w:val="00A0195C"/>
    <w:rsid w:val="00A01BCE"/>
    <w:rsid w:val="00A02B3F"/>
    <w:rsid w:val="00A03E64"/>
    <w:rsid w:val="00A04863"/>
    <w:rsid w:val="00A04DE7"/>
    <w:rsid w:val="00A052A2"/>
    <w:rsid w:val="00A0538D"/>
    <w:rsid w:val="00A06C65"/>
    <w:rsid w:val="00A075E6"/>
    <w:rsid w:val="00A077F0"/>
    <w:rsid w:val="00A105C0"/>
    <w:rsid w:val="00A10643"/>
    <w:rsid w:val="00A1115F"/>
    <w:rsid w:val="00A1148F"/>
    <w:rsid w:val="00A11C23"/>
    <w:rsid w:val="00A12798"/>
    <w:rsid w:val="00A1361D"/>
    <w:rsid w:val="00A13797"/>
    <w:rsid w:val="00A15F38"/>
    <w:rsid w:val="00A1609E"/>
    <w:rsid w:val="00A16E24"/>
    <w:rsid w:val="00A175A1"/>
    <w:rsid w:val="00A2145C"/>
    <w:rsid w:val="00A2331F"/>
    <w:rsid w:val="00A23339"/>
    <w:rsid w:val="00A23395"/>
    <w:rsid w:val="00A23FCD"/>
    <w:rsid w:val="00A2480F"/>
    <w:rsid w:val="00A24F7B"/>
    <w:rsid w:val="00A26852"/>
    <w:rsid w:val="00A277FC"/>
    <w:rsid w:val="00A30186"/>
    <w:rsid w:val="00A30BBD"/>
    <w:rsid w:val="00A3218C"/>
    <w:rsid w:val="00A327CC"/>
    <w:rsid w:val="00A34B63"/>
    <w:rsid w:val="00A35DEB"/>
    <w:rsid w:val="00A370EC"/>
    <w:rsid w:val="00A37488"/>
    <w:rsid w:val="00A41820"/>
    <w:rsid w:val="00A41BCC"/>
    <w:rsid w:val="00A422AD"/>
    <w:rsid w:val="00A4427E"/>
    <w:rsid w:val="00A44E3F"/>
    <w:rsid w:val="00A4713B"/>
    <w:rsid w:val="00A4782F"/>
    <w:rsid w:val="00A50295"/>
    <w:rsid w:val="00A50363"/>
    <w:rsid w:val="00A50D05"/>
    <w:rsid w:val="00A5140C"/>
    <w:rsid w:val="00A51C44"/>
    <w:rsid w:val="00A529F7"/>
    <w:rsid w:val="00A533FC"/>
    <w:rsid w:val="00A5750D"/>
    <w:rsid w:val="00A57CC9"/>
    <w:rsid w:val="00A57FE7"/>
    <w:rsid w:val="00A601DB"/>
    <w:rsid w:val="00A610DC"/>
    <w:rsid w:val="00A61687"/>
    <w:rsid w:val="00A61C2B"/>
    <w:rsid w:val="00A62E31"/>
    <w:rsid w:val="00A63E82"/>
    <w:rsid w:val="00A64AA0"/>
    <w:rsid w:val="00A64EDC"/>
    <w:rsid w:val="00A6781C"/>
    <w:rsid w:val="00A67D0E"/>
    <w:rsid w:val="00A706BC"/>
    <w:rsid w:val="00A70CED"/>
    <w:rsid w:val="00A70D76"/>
    <w:rsid w:val="00A71B7A"/>
    <w:rsid w:val="00A722F6"/>
    <w:rsid w:val="00A72B90"/>
    <w:rsid w:val="00A75229"/>
    <w:rsid w:val="00A77278"/>
    <w:rsid w:val="00A77A86"/>
    <w:rsid w:val="00A77F6C"/>
    <w:rsid w:val="00A8321D"/>
    <w:rsid w:val="00A8401F"/>
    <w:rsid w:val="00A8538A"/>
    <w:rsid w:val="00A857C7"/>
    <w:rsid w:val="00A86535"/>
    <w:rsid w:val="00A86BBC"/>
    <w:rsid w:val="00A87529"/>
    <w:rsid w:val="00A87CB0"/>
    <w:rsid w:val="00A90403"/>
    <w:rsid w:val="00A94326"/>
    <w:rsid w:val="00A94646"/>
    <w:rsid w:val="00A953D2"/>
    <w:rsid w:val="00A957A6"/>
    <w:rsid w:val="00A95831"/>
    <w:rsid w:val="00A958A1"/>
    <w:rsid w:val="00A95DB0"/>
    <w:rsid w:val="00A96333"/>
    <w:rsid w:val="00A97104"/>
    <w:rsid w:val="00A97BD7"/>
    <w:rsid w:val="00A97D00"/>
    <w:rsid w:val="00AA09E6"/>
    <w:rsid w:val="00AA0C37"/>
    <w:rsid w:val="00AA1337"/>
    <w:rsid w:val="00AA2BA6"/>
    <w:rsid w:val="00AB0B88"/>
    <w:rsid w:val="00AB23EF"/>
    <w:rsid w:val="00AC0692"/>
    <w:rsid w:val="00AC18C9"/>
    <w:rsid w:val="00AC2DD2"/>
    <w:rsid w:val="00AC461A"/>
    <w:rsid w:val="00AC4F8B"/>
    <w:rsid w:val="00AC60C2"/>
    <w:rsid w:val="00AD074F"/>
    <w:rsid w:val="00AD126F"/>
    <w:rsid w:val="00AD2400"/>
    <w:rsid w:val="00AD2DA6"/>
    <w:rsid w:val="00AD2DB1"/>
    <w:rsid w:val="00AD4B77"/>
    <w:rsid w:val="00AD4FCF"/>
    <w:rsid w:val="00AD5AF6"/>
    <w:rsid w:val="00AD6C1D"/>
    <w:rsid w:val="00AD749F"/>
    <w:rsid w:val="00AE14C0"/>
    <w:rsid w:val="00AE1FAA"/>
    <w:rsid w:val="00AE21F7"/>
    <w:rsid w:val="00AE23CA"/>
    <w:rsid w:val="00AE295E"/>
    <w:rsid w:val="00AE3DC9"/>
    <w:rsid w:val="00AE4238"/>
    <w:rsid w:val="00AE7F10"/>
    <w:rsid w:val="00AF0220"/>
    <w:rsid w:val="00AF1355"/>
    <w:rsid w:val="00AF1684"/>
    <w:rsid w:val="00AF19F9"/>
    <w:rsid w:val="00AF2280"/>
    <w:rsid w:val="00AF3A34"/>
    <w:rsid w:val="00AF4125"/>
    <w:rsid w:val="00AF534B"/>
    <w:rsid w:val="00AF54AF"/>
    <w:rsid w:val="00AF67A8"/>
    <w:rsid w:val="00AF7F73"/>
    <w:rsid w:val="00B00295"/>
    <w:rsid w:val="00B012D5"/>
    <w:rsid w:val="00B016CB"/>
    <w:rsid w:val="00B104BE"/>
    <w:rsid w:val="00B10555"/>
    <w:rsid w:val="00B11879"/>
    <w:rsid w:val="00B12D88"/>
    <w:rsid w:val="00B130DE"/>
    <w:rsid w:val="00B14D22"/>
    <w:rsid w:val="00B16098"/>
    <w:rsid w:val="00B161A1"/>
    <w:rsid w:val="00B173E9"/>
    <w:rsid w:val="00B17F68"/>
    <w:rsid w:val="00B204E9"/>
    <w:rsid w:val="00B21108"/>
    <w:rsid w:val="00B21716"/>
    <w:rsid w:val="00B22207"/>
    <w:rsid w:val="00B231A3"/>
    <w:rsid w:val="00B231E9"/>
    <w:rsid w:val="00B257D7"/>
    <w:rsid w:val="00B30E99"/>
    <w:rsid w:val="00B31759"/>
    <w:rsid w:val="00B32310"/>
    <w:rsid w:val="00B34354"/>
    <w:rsid w:val="00B35C07"/>
    <w:rsid w:val="00B36CAF"/>
    <w:rsid w:val="00B36E16"/>
    <w:rsid w:val="00B37074"/>
    <w:rsid w:val="00B373A0"/>
    <w:rsid w:val="00B37521"/>
    <w:rsid w:val="00B379BE"/>
    <w:rsid w:val="00B413BF"/>
    <w:rsid w:val="00B4144E"/>
    <w:rsid w:val="00B41D35"/>
    <w:rsid w:val="00B43A32"/>
    <w:rsid w:val="00B43B2B"/>
    <w:rsid w:val="00B44452"/>
    <w:rsid w:val="00B44806"/>
    <w:rsid w:val="00B46E82"/>
    <w:rsid w:val="00B47B1C"/>
    <w:rsid w:val="00B47ED5"/>
    <w:rsid w:val="00B50283"/>
    <w:rsid w:val="00B507F6"/>
    <w:rsid w:val="00B50C5C"/>
    <w:rsid w:val="00B50EAC"/>
    <w:rsid w:val="00B515D7"/>
    <w:rsid w:val="00B5251F"/>
    <w:rsid w:val="00B572C0"/>
    <w:rsid w:val="00B57F95"/>
    <w:rsid w:val="00B60494"/>
    <w:rsid w:val="00B61833"/>
    <w:rsid w:val="00B618C1"/>
    <w:rsid w:val="00B61B0D"/>
    <w:rsid w:val="00B628D2"/>
    <w:rsid w:val="00B6341C"/>
    <w:rsid w:val="00B64462"/>
    <w:rsid w:val="00B644C3"/>
    <w:rsid w:val="00B6481C"/>
    <w:rsid w:val="00B65593"/>
    <w:rsid w:val="00B65900"/>
    <w:rsid w:val="00B66780"/>
    <w:rsid w:val="00B6704C"/>
    <w:rsid w:val="00B70A84"/>
    <w:rsid w:val="00B73240"/>
    <w:rsid w:val="00B75A5C"/>
    <w:rsid w:val="00B77D00"/>
    <w:rsid w:val="00B80767"/>
    <w:rsid w:val="00B8081D"/>
    <w:rsid w:val="00B80922"/>
    <w:rsid w:val="00B80E5C"/>
    <w:rsid w:val="00B80F30"/>
    <w:rsid w:val="00B821D3"/>
    <w:rsid w:val="00B82FA3"/>
    <w:rsid w:val="00B83962"/>
    <w:rsid w:val="00B83E13"/>
    <w:rsid w:val="00B8405D"/>
    <w:rsid w:val="00B84E01"/>
    <w:rsid w:val="00B8597B"/>
    <w:rsid w:val="00B85F52"/>
    <w:rsid w:val="00B87B68"/>
    <w:rsid w:val="00B90FAA"/>
    <w:rsid w:val="00B9228C"/>
    <w:rsid w:val="00B9231F"/>
    <w:rsid w:val="00B92E49"/>
    <w:rsid w:val="00B936F7"/>
    <w:rsid w:val="00B96973"/>
    <w:rsid w:val="00B96AD1"/>
    <w:rsid w:val="00B97D78"/>
    <w:rsid w:val="00BA092F"/>
    <w:rsid w:val="00BA11D4"/>
    <w:rsid w:val="00BA156B"/>
    <w:rsid w:val="00BA2381"/>
    <w:rsid w:val="00BA3AF0"/>
    <w:rsid w:val="00BA596D"/>
    <w:rsid w:val="00BA68D6"/>
    <w:rsid w:val="00BB1973"/>
    <w:rsid w:val="00BB1D0E"/>
    <w:rsid w:val="00BB2D6E"/>
    <w:rsid w:val="00BB3C08"/>
    <w:rsid w:val="00BB444A"/>
    <w:rsid w:val="00BB5292"/>
    <w:rsid w:val="00BB54DB"/>
    <w:rsid w:val="00BB6954"/>
    <w:rsid w:val="00BB7652"/>
    <w:rsid w:val="00BB7A6B"/>
    <w:rsid w:val="00BC0846"/>
    <w:rsid w:val="00BC11FE"/>
    <w:rsid w:val="00BC2AAC"/>
    <w:rsid w:val="00BC4FB9"/>
    <w:rsid w:val="00BC5C06"/>
    <w:rsid w:val="00BC6410"/>
    <w:rsid w:val="00BC687D"/>
    <w:rsid w:val="00BC7492"/>
    <w:rsid w:val="00BD0329"/>
    <w:rsid w:val="00BD0A8F"/>
    <w:rsid w:val="00BD2224"/>
    <w:rsid w:val="00BD2980"/>
    <w:rsid w:val="00BD333B"/>
    <w:rsid w:val="00BD3FA7"/>
    <w:rsid w:val="00BD46D3"/>
    <w:rsid w:val="00BD49F5"/>
    <w:rsid w:val="00BD6259"/>
    <w:rsid w:val="00BE03D5"/>
    <w:rsid w:val="00BE16A9"/>
    <w:rsid w:val="00BE2636"/>
    <w:rsid w:val="00BE4B2B"/>
    <w:rsid w:val="00BE598C"/>
    <w:rsid w:val="00BE5BB7"/>
    <w:rsid w:val="00BE6C45"/>
    <w:rsid w:val="00BE70EB"/>
    <w:rsid w:val="00BF1A99"/>
    <w:rsid w:val="00BF2803"/>
    <w:rsid w:val="00BF2C69"/>
    <w:rsid w:val="00BF467F"/>
    <w:rsid w:val="00BF46C3"/>
    <w:rsid w:val="00BF6745"/>
    <w:rsid w:val="00BF76E5"/>
    <w:rsid w:val="00C02861"/>
    <w:rsid w:val="00C02E85"/>
    <w:rsid w:val="00C03FBB"/>
    <w:rsid w:val="00C0723B"/>
    <w:rsid w:val="00C07BCE"/>
    <w:rsid w:val="00C10BB4"/>
    <w:rsid w:val="00C10F5E"/>
    <w:rsid w:val="00C11F01"/>
    <w:rsid w:val="00C12CD8"/>
    <w:rsid w:val="00C12F66"/>
    <w:rsid w:val="00C140CD"/>
    <w:rsid w:val="00C1641C"/>
    <w:rsid w:val="00C17D0D"/>
    <w:rsid w:val="00C21BE2"/>
    <w:rsid w:val="00C21C74"/>
    <w:rsid w:val="00C22582"/>
    <w:rsid w:val="00C22906"/>
    <w:rsid w:val="00C23FCB"/>
    <w:rsid w:val="00C241D9"/>
    <w:rsid w:val="00C25144"/>
    <w:rsid w:val="00C255DB"/>
    <w:rsid w:val="00C2614F"/>
    <w:rsid w:val="00C263C5"/>
    <w:rsid w:val="00C309AD"/>
    <w:rsid w:val="00C335DB"/>
    <w:rsid w:val="00C3384D"/>
    <w:rsid w:val="00C34AEA"/>
    <w:rsid w:val="00C35B6C"/>
    <w:rsid w:val="00C36809"/>
    <w:rsid w:val="00C3682C"/>
    <w:rsid w:val="00C37F74"/>
    <w:rsid w:val="00C418B4"/>
    <w:rsid w:val="00C42994"/>
    <w:rsid w:val="00C435B1"/>
    <w:rsid w:val="00C43919"/>
    <w:rsid w:val="00C43D4C"/>
    <w:rsid w:val="00C4580C"/>
    <w:rsid w:val="00C479E5"/>
    <w:rsid w:val="00C50766"/>
    <w:rsid w:val="00C53773"/>
    <w:rsid w:val="00C54821"/>
    <w:rsid w:val="00C5482A"/>
    <w:rsid w:val="00C54AAB"/>
    <w:rsid w:val="00C5709E"/>
    <w:rsid w:val="00C57DF3"/>
    <w:rsid w:val="00C60D9A"/>
    <w:rsid w:val="00C60FC9"/>
    <w:rsid w:val="00C6161A"/>
    <w:rsid w:val="00C61775"/>
    <w:rsid w:val="00C618EB"/>
    <w:rsid w:val="00C62143"/>
    <w:rsid w:val="00C62209"/>
    <w:rsid w:val="00C633F9"/>
    <w:rsid w:val="00C6398A"/>
    <w:rsid w:val="00C63D3C"/>
    <w:rsid w:val="00C63D8E"/>
    <w:rsid w:val="00C64303"/>
    <w:rsid w:val="00C645A5"/>
    <w:rsid w:val="00C65B40"/>
    <w:rsid w:val="00C66251"/>
    <w:rsid w:val="00C66AF7"/>
    <w:rsid w:val="00C67578"/>
    <w:rsid w:val="00C676B4"/>
    <w:rsid w:val="00C6794A"/>
    <w:rsid w:val="00C70DA1"/>
    <w:rsid w:val="00C715E6"/>
    <w:rsid w:val="00C8248F"/>
    <w:rsid w:val="00C82D3A"/>
    <w:rsid w:val="00C83EAE"/>
    <w:rsid w:val="00C841FE"/>
    <w:rsid w:val="00C91C02"/>
    <w:rsid w:val="00C9528C"/>
    <w:rsid w:val="00C95A48"/>
    <w:rsid w:val="00C95D73"/>
    <w:rsid w:val="00C9622E"/>
    <w:rsid w:val="00C97A5F"/>
    <w:rsid w:val="00CA1180"/>
    <w:rsid w:val="00CA246E"/>
    <w:rsid w:val="00CA34C6"/>
    <w:rsid w:val="00CA3FD6"/>
    <w:rsid w:val="00CA414F"/>
    <w:rsid w:val="00CA545B"/>
    <w:rsid w:val="00CB17A6"/>
    <w:rsid w:val="00CB188E"/>
    <w:rsid w:val="00CB1EF3"/>
    <w:rsid w:val="00CB252E"/>
    <w:rsid w:val="00CB2AD8"/>
    <w:rsid w:val="00CB3E79"/>
    <w:rsid w:val="00CB4344"/>
    <w:rsid w:val="00CB4F16"/>
    <w:rsid w:val="00CB71C1"/>
    <w:rsid w:val="00CC0CDF"/>
    <w:rsid w:val="00CC1452"/>
    <w:rsid w:val="00CC33F7"/>
    <w:rsid w:val="00CC364C"/>
    <w:rsid w:val="00CC6B1B"/>
    <w:rsid w:val="00CC78A4"/>
    <w:rsid w:val="00CD017B"/>
    <w:rsid w:val="00CD22B8"/>
    <w:rsid w:val="00CD5C0F"/>
    <w:rsid w:val="00CD6A5C"/>
    <w:rsid w:val="00CD7DE9"/>
    <w:rsid w:val="00CE2334"/>
    <w:rsid w:val="00CE2BFC"/>
    <w:rsid w:val="00CE2D60"/>
    <w:rsid w:val="00CE35BF"/>
    <w:rsid w:val="00CE6226"/>
    <w:rsid w:val="00CE64FB"/>
    <w:rsid w:val="00CE67AB"/>
    <w:rsid w:val="00CE7461"/>
    <w:rsid w:val="00CF023A"/>
    <w:rsid w:val="00CF15D7"/>
    <w:rsid w:val="00CF3C7E"/>
    <w:rsid w:val="00CF3F44"/>
    <w:rsid w:val="00CF5147"/>
    <w:rsid w:val="00CF5762"/>
    <w:rsid w:val="00CF5DCF"/>
    <w:rsid w:val="00CF6551"/>
    <w:rsid w:val="00CF743A"/>
    <w:rsid w:val="00CF7AD3"/>
    <w:rsid w:val="00D027D0"/>
    <w:rsid w:val="00D04F3F"/>
    <w:rsid w:val="00D07513"/>
    <w:rsid w:val="00D115C6"/>
    <w:rsid w:val="00D11D83"/>
    <w:rsid w:val="00D12EE8"/>
    <w:rsid w:val="00D14267"/>
    <w:rsid w:val="00D14AA5"/>
    <w:rsid w:val="00D16F92"/>
    <w:rsid w:val="00D22231"/>
    <w:rsid w:val="00D22AB9"/>
    <w:rsid w:val="00D24137"/>
    <w:rsid w:val="00D26F8D"/>
    <w:rsid w:val="00D27481"/>
    <w:rsid w:val="00D27E46"/>
    <w:rsid w:val="00D30111"/>
    <w:rsid w:val="00D31E2C"/>
    <w:rsid w:val="00D323D7"/>
    <w:rsid w:val="00D32ADB"/>
    <w:rsid w:val="00D335C1"/>
    <w:rsid w:val="00D33839"/>
    <w:rsid w:val="00D349A5"/>
    <w:rsid w:val="00D40468"/>
    <w:rsid w:val="00D40915"/>
    <w:rsid w:val="00D4184F"/>
    <w:rsid w:val="00D443FD"/>
    <w:rsid w:val="00D44692"/>
    <w:rsid w:val="00D447D9"/>
    <w:rsid w:val="00D44B86"/>
    <w:rsid w:val="00D45FB4"/>
    <w:rsid w:val="00D46EF2"/>
    <w:rsid w:val="00D47941"/>
    <w:rsid w:val="00D47FF2"/>
    <w:rsid w:val="00D5113A"/>
    <w:rsid w:val="00D511A5"/>
    <w:rsid w:val="00D5230D"/>
    <w:rsid w:val="00D53402"/>
    <w:rsid w:val="00D5486E"/>
    <w:rsid w:val="00D553BE"/>
    <w:rsid w:val="00D60AAF"/>
    <w:rsid w:val="00D6123C"/>
    <w:rsid w:val="00D62A73"/>
    <w:rsid w:val="00D63603"/>
    <w:rsid w:val="00D64206"/>
    <w:rsid w:val="00D6591A"/>
    <w:rsid w:val="00D66840"/>
    <w:rsid w:val="00D708FB"/>
    <w:rsid w:val="00D70D63"/>
    <w:rsid w:val="00D73955"/>
    <w:rsid w:val="00D74F58"/>
    <w:rsid w:val="00D75604"/>
    <w:rsid w:val="00D7603A"/>
    <w:rsid w:val="00D77595"/>
    <w:rsid w:val="00D77DDF"/>
    <w:rsid w:val="00D8037D"/>
    <w:rsid w:val="00D809E0"/>
    <w:rsid w:val="00D80C36"/>
    <w:rsid w:val="00D811DB"/>
    <w:rsid w:val="00D81A33"/>
    <w:rsid w:val="00D82F5F"/>
    <w:rsid w:val="00D84349"/>
    <w:rsid w:val="00D87334"/>
    <w:rsid w:val="00D91183"/>
    <w:rsid w:val="00D933D8"/>
    <w:rsid w:val="00D96BC3"/>
    <w:rsid w:val="00D97064"/>
    <w:rsid w:val="00DA1794"/>
    <w:rsid w:val="00DA24E2"/>
    <w:rsid w:val="00DA3B88"/>
    <w:rsid w:val="00DA502A"/>
    <w:rsid w:val="00DA5A03"/>
    <w:rsid w:val="00DA6259"/>
    <w:rsid w:val="00DA7C75"/>
    <w:rsid w:val="00DA7CC1"/>
    <w:rsid w:val="00DB0EDE"/>
    <w:rsid w:val="00DB3805"/>
    <w:rsid w:val="00DB49B1"/>
    <w:rsid w:val="00DB6010"/>
    <w:rsid w:val="00DB682B"/>
    <w:rsid w:val="00DB7340"/>
    <w:rsid w:val="00DB7B3A"/>
    <w:rsid w:val="00DB7BC2"/>
    <w:rsid w:val="00DC135B"/>
    <w:rsid w:val="00DC2CAB"/>
    <w:rsid w:val="00DC36AE"/>
    <w:rsid w:val="00DC3B86"/>
    <w:rsid w:val="00DC45CB"/>
    <w:rsid w:val="00DC49C3"/>
    <w:rsid w:val="00DC4F1E"/>
    <w:rsid w:val="00DC5AA8"/>
    <w:rsid w:val="00DC6D76"/>
    <w:rsid w:val="00DD23DB"/>
    <w:rsid w:val="00DD2DC1"/>
    <w:rsid w:val="00DD43E9"/>
    <w:rsid w:val="00DD504E"/>
    <w:rsid w:val="00DD591A"/>
    <w:rsid w:val="00DD60C6"/>
    <w:rsid w:val="00DD6252"/>
    <w:rsid w:val="00DD64F8"/>
    <w:rsid w:val="00DD6B23"/>
    <w:rsid w:val="00DE001A"/>
    <w:rsid w:val="00DE1E30"/>
    <w:rsid w:val="00DE1FD7"/>
    <w:rsid w:val="00DE2140"/>
    <w:rsid w:val="00DE223A"/>
    <w:rsid w:val="00DE2D08"/>
    <w:rsid w:val="00DE38E5"/>
    <w:rsid w:val="00DE3A28"/>
    <w:rsid w:val="00DE45D7"/>
    <w:rsid w:val="00DE5F87"/>
    <w:rsid w:val="00DE60F4"/>
    <w:rsid w:val="00DE72FD"/>
    <w:rsid w:val="00DE73AE"/>
    <w:rsid w:val="00DF0005"/>
    <w:rsid w:val="00DF19F2"/>
    <w:rsid w:val="00DF1B81"/>
    <w:rsid w:val="00DF2625"/>
    <w:rsid w:val="00DF2687"/>
    <w:rsid w:val="00DF2776"/>
    <w:rsid w:val="00DF3FFE"/>
    <w:rsid w:val="00DF68AD"/>
    <w:rsid w:val="00DF6AE7"/>
    <w:rsid w:val="00E01E6B"/>
    <w:rsid w:val="00E032D5"/>
    <w:rsid w:val="00E039C0"/>
    <w:rsid w:val="00E04299"/>
    <w:rsid w:val="00E049C2"/>
    <w:rsid w:val="00E05483"/>
    <w:rsid w:val="00E057D1"/>
    <w:rsid w:val="00E06339"/>
    <w:rsid w:val="00E06914"/>
    <w:rsid w:val="00E10E41"/>
    <w:rsid w:val="00E111D7"/>
    <w:rsid w:val="00E1135E"/>
    <w:rsid w:val="00E132CB"/>
    <w:rsid w:val="00E132E8"/>
    <w:rsid w:val="00E1350F"/>
    <w:rsid w:val="00E13870"/>
    <w:rsid w:val="00E1538D"/>
    <w:rsid w:val="00E17BD8"/>
    <w:rsid w:val="00E17E86"/>
    <w:rsid w:val="00E2039B"/>
    <w:rsid w:val="00E21406"/>
    <w:rsid w:val="00E21ADE"/>
    <w:rsid w:val="00E21D21"/>
    <w:rsid w:val="00E23B2F"/>
    <w:rsid w:val="00E23D42"/>
    <w:rsid w:val="00E244D0"/>
    <w:rsid w:val="00E2467B"/>
    <w:rsid w:val="00E24A3C"/>
    <w:rsid w:val="00E24F51"/>
    <w:rsid w:val="00E260B3"/>
    <w:rsid w:val="00E264DA"/>
    <w:rsid w:val="00E27759"/>
    <w:rsid w:val="00E30DD3"/>
    <w:rsid w:val="00E315D5"/>
    <w:rsid w:val="00E31746"/>
    <w:rsid w:val="00E35706"/>
    <w:rsid w:val="00E36881"/>
    <w:rsid w:val="00E3721D"/>
    <w:rsid w:val="00E37388"/>
    <w:rsid w:val="00E419B9"/>
    <w:rsid w:val="00E42F52"/>
    <w:rsid w:val="00E43AB6"/>
    <w:rsid w:val="00E43DF7"/>
    <w:rsid w:val="00E44B1A"/>
    <w:rsid w:val="00E46795"/>
    <w:rsid w:val="00E46DF4"/>
    <w:rsid w:val="00E46F38"/>
    <w:rsid w:val="00E52256"/>
    <w:rsid w:val="00E535B8"/>
    <w:rsid w:val="00E54CA5"/>
    <w:rsid w:val="00E56B50"/>
    <w:rsid w:val="00E6058C"/>
    <w:rsid w:val="00E60B09"/>
    <w:rsid w:val="00E61070"/>
    <w:rsid w:val="00E61332"/>
    <w:rsid w:val="00E6270E"/>
    <w:rsid w:val="00E62B43"/>
    <w:rsid w:val="00E63CA7"/>
    <w:rsid w:val="00E6472B"/>
    <w:rsid w:val="00E65BC5"/>
    <w:rsid w:val="00E65C9B"/>
    <w:rsid w:val="00E65D41"/>
    <w:rsid w:val="00E66523"/>
    <w:rsid w:val="00E703F1"/>
    <w:rsid w:val="00E72276"/>
    <w:rsid w:val="00E72E5A"/>
    <w:rsid w:val="00E72EDC"/>
    <w:rsid w:val="00E73831"/>
    <w:rsid w:val="00E76458"/>
    <w:rsid w:val="00E76744"/>
    <w:rsid w:val="00E76F7B"/>
    <w:rsid w:val="00E77F0D"/>
    <w:rsid w:val="00E80876"/>
    <w:rsid w:val="00E81B12"/>
    <w:rsid w:val="00E83972"/>
    <w:rsid w:val="00E84E80"/>
    <w:rsid w:val="00E86E0B"/>
    <w:rsid w:val="00E879B2"/>
    <w:rsid w:val="00E92C47"/>
    <w:rsid w:val="00E93090"/>
    <w:rsid w:val="00E93AD4"/>
    <w:rsid w:val="00E944E8"/>
    <w:rsid w:val="00E960BA"/>
    <w:rsid w:val="00EA00F5"/>
    <w:rsid w:val="00EA09F3"/>
    <w:rsid w:val="00EA11A3"/>
    <w:rsid w:val="00EA420C"/>
    <w:rsid w:val="00EA47C2"/>
    <w:rsid w:val="00EA6760"/>
    <w:rsid w:val="00EA7C41"/>
    <w:rsid w:val="00EA7D73"/>
    <w:rsid w:val="00EB0032"/>
    <w:rsid w:val="00EB1224"/>
    <w:rsid w:val="00EB28BB"/>
    <w:rsid w:val="00EB35DA"/>
    <w:rsid w:val="00EB4F2D"/>
    <w:rsid w:val="00EB6DFC"/>
    <w:rsid w:val="00EB75FD"/>
    <w:rsid w:val="00EB7641"/>
    <w:rsid w:val="00EB773B"/>
    <w:rsid w:val="00EC0020"/>
    <w:rsid w:val="00EC0B90"/>
    <w:rsid w:val="00EC0EC1"/>
    <w:rsid w:val="00EC132C"/>
    <w:rsid w:val="00EC17E2"/>
    <w:rsid w:val="00EC2D8C"/>
    <w:rsid w:val="00EC4525"/>
    <w:rsid w:val="00EC5F80"/>
    <w:rsid w:val="00EC68BC"/>
    <w:rsid w:val="00EC6BE2"/>
    <w:rsid w:val="00EC728A"/>
    <w:rsid w:val="00EC7F1C"/>
    <w:rsid w:val="00ED0BA8"/>
    <w:rsid w:val="00ED15FC"/>
    <w:rsid w:val="00ED23AD"/>
    <w:rsid w:val="00ED41C6"/>
    <w:rsid w:val="00ED4F50"/>
    <w:rsid w:val="00ED5203"/>
    <w:rsid w:val="00ED5287"/>
    <w:rsid w:val="00ED584F"/>
    <w:rsid w:val="00ED6CC6"/>
    <w:rsid w:val="00EE0A78"/>
    <w:rsid w:val="00EE380E"/>
    <w:rsid w:val="00EE3E65"/>
    <w:rsid w:val="00EE7DB7"/>
    <w:rsid w:val="00EF085F"/>
    <w:rsid w:val="00EF133B"/>
    <w:rsid w:val="00EF1CA8"/>
    <w:rsid w:val="00EF3F96"/>
    <w:rsid w:val="00EF4367"/>
    <w:rsid w:val="00EF45C0"/>
    <w:rsid w:val="00EF5047"/>
    <w:rsid w:val="00EF5CFB"/>
    <w:rsid w:val="00F01087"/>
    <w:rsid w:val="00F01921"/>
    <w:rsid w:val="00F01B74"/>
    <w:rsid w:val="00F02754"/>
    <w:rsid w:val="00F02A2E"/>
    <w:rsid w:val="00F0302F"/>
    <w:rsid w:val="00F038A0"/>
    <w:rsid w:val="00F06738"/>
    <w:rsid w:val="00F07934"/>
    <w:rsid w:val="00F106F4"/>
    <w:rsid w:val="00F11A21"/>
    <w:rsid w:val="00F12B30"/>
    <w:rsid w:val="00F14DE3"/>
    <w:rsid w:val="00F15B64"/>
    <w:rsid w:val="00F15E78"/>
    <w:rsid w:val="00F16085"/>
    <w:rsid w:val="00F16CA6"/>
    <w:rsid w:val="00F17648"/>
    <w:rsid w:val="00F20B9B"/>
    <w:rsid w:val="00F20E60"/>
    <w:rsid w:val="00F21D9C"/>
    <w:rsid w:val="00F23924"/>
    <w:rsid w:val="00F23A8B"/>
    <w:rsid w:val="00F23B4B"/>
    <w:rsid w:val="00F2474D"/>
    <w:rsid w:val="00F24D99"/>
    <w:rsid w:val="00F25630"/>
    <w:rsid w:val="00F2585B"/>
    <w:rsid w:val="00F2667D"/>
    <w:rsid w:val="00F26D6D"/>
    <w:rsid w:val="00F275E5"/>
    <w:rsid w:val="00F3078E"/>
    <w:rsid w:val="00F30793"/>
    <w:rsid w:val="00F31FC3"/>
    <w:rsid w:val="00F324D6"/>
    <w:rsid w:val="00F343E3"/>
    <w:rsid w:val="00F34E7C"/>
    <w:rsid w:val="00F3598E"/>
    <w:rsid w:val="00F36F0B"/>
    <w:rsid w:val="00F400F6"/>
    <w:rsid w:val="00F403C2"/>
    <w:rsid w:val="00F40736"/>
    <w:rsid w:val="00F40CA0"/>
    <w:rsid w:val="00F40E31"/>
    <w:rsid w:val="00F425A6"/>
    <w:rsid w:val="00F42D83"/>
    <w:rsid w:val="00F43EAB"/>
    <w:rsid w:val="00F4473A"/>
    <w:rsid w:val="00F45B24"/>
    <w:rsid w:val="00F46A8C"/>
    <w:rsid w:val="00F50DFB"/>
    <w:rsid w:val="00F52DAF"/>
    <w:rsid w:val="00F539EE"/>
    <w:rsid w:val="00F53FF8"/>
    <w:rsid w:val="00F54BFE"/>
    <w:rsid w:val="00F55269"/>
    <w:rsid w:val="00F618CA"/>
    <w:rsid w:val="00F6230A"/>
    <w:rsid w:val="00F6281E"/>
    <w:rsid w:val="00F6303B"/>
    <w:rsid w:val="00F63958"/>
    <w:rsid w:val="00F663AA"/>
    <w:rsid w:val="00F66B5F"/>
    <w:rsid w:val="00F671A6"/>
    <w:rsid w:val="00F67849"/>
    <w:rsid w:val="00F7031C"/>
    <w:rsid w:val="00F705B6"/>
    <w:rsid w:val="00F7108D"/>
    <w:rsid w:val="00F728C8"/>
    <w:rsid w:val="00F759EB"/>
    <w:rsid w:val="00F75A45"/>
    <w:rsid w:val="00F80AE3"/>
    <w:rsid w:val="00F814AE"/>
    <w:rsid w:val="00F82236"/>
    <w:rsid w:val="00F82C31"/>
    <w:rsid w:val="00F85438"/>
    <w:rsid w:val="00F860F8"/>
    <w:rsid w:val="00F8791C"/>
    <w:rsid w:val="00F90026"/>
    <w:rsid w:val="00F90FE4"/>
    <w:rsid w:val="00F92BAB"/>
    <w:rsid w:val="00F92F57"/>
    <w:rsid w:val="00F94914"/>
    <w:rsid w:val="00F9687D"/>
    <w:rsid w:val="00F969FE"/>
    <w:rsid w:val="00F96C7B"/>
    <w:rsid w:val="00F97933"/>
    <w:rsid w:val="00FA11AB"/>
    <w:rsid w:val="00FA222C"/>
    <w:rsid w:val="00FA2B46"/>
    <w:rsid w:val="00FA4219"/>
    <w:rsid w:val="00FA52D1"/>
    <w:rsid w:val="00FA577D"/>
    <w:rsid w:val="00FA6CF6"/>
    <w:rsid w:val="00FB12C4"/>
    <w:rsid w:val="00FB25DE"/>
    <w:rsid w:val="00FB36E6"/>
    <w:rsid w:val="00FB4E95"/>
    <w:rsid w:val="00FB65C2"/>
    <w:rsid w:val="00FB6615"/>
    <w:rsid w:val="00FB6B0E"/>
    <w:rsid w:val="00FB7212"/>
    <w:rsid w:val="00FC0FA6"/>
    <w:rsid w:val="00FC1B67"/>
    <w:rsid w:val="00FC2447"/>
    <w:rsid w:val="00FC48C3"/>
    <w:rsid w:val="00FC60DD"/>
    <w:rsid w:val="00FC7793"/>
    <w:rsid w:val="00FD02AA"/>
    <w:rsid w:val="00FD246B"/>
    <w:rsid w:val="00FD2480"/>
    <w:rsid w:val="00FD3307"/>
    <w:rsid w:val="00FD5298"/>
    <w:rsid w:val="00FD5736"/>
    <w:rsid w:val="00FD5A3E"/>
    <w:rsid w:val="00FD5EBA"/>
    <w:rsid w:val="00FD77B3"/>
    <w:rsid w:val="00FD7A6E"/>
    <w:rsid w:val="00FE18BD"/>
    <w:rsid w:val="00FE260A"/>
    <w:rsid w:val="00FE4DF6"/>
    <w:rsid w:val="00FE5592"/>
    <w:rsid w:val="00FE75E4"/>
    <w:rsid w:val="00FE7879"/>
    <w:rsid w:val="00FF07C6"/>
    <w:rsid w:val="00FF0BEF"/>
    <w:rsid w:val="00FF1936"/>
    <w:rsid w:val="00FF24E5"/>
    <w:rsid w:val="00FF30B7"/>
    <w:rsid w:val="00FF36A1"/>
    <w:rsid w:val="00FF43D4"/>
    <w:rsid w:val="00FF79E8"/>
    <w:rsid w:val="01415A16"/>
    <w:rsid w:val="01AA7D1B"/>
    <w:rsid w:val="01B5706F"/>
    <w:rsid w:val="01F83928"/>
    <w:rsid w:val="02220906"/>
    <w:rsid w:val="02221B9F"/>
    <w:rsid w:val="024C7592"/>
    <w:rsid w:val="026B31A7"/>
    <w:rsid w:val="0299122D"/>
    <w:rsid w:val="02AE36F6"/>
    <w:rsid w:val="02F24EE4"/>
    <w:rsid w:val="0310497C"/>
    <w:rsid w:val="0329552F"/>
    <w:rsid w:val="03861F63"/>
    <w:rsid w:val="03CF3CB5"/>
    <w:rsid w:val="03E33071"/>
    <w:rsid w:val="03ED490F"/>
    <w:rsid w:val="03EF3288"/>
    <w:rsid w:val="040A67D3"/>
    <w:rsid w:val="04152B2A"/>
    <w:rsid w:val="045A77D7"/>
    <w:rsid w:val="04B7153C"/>
    <w:rsid w:val="05040352"/>
    <w:rsid w:val="05477C7B"/>
    <w:rsid w:val="05901F9A"/>
    <w:rsid w:val="059A4496"/>
    <w:rsid w:val="05EE4F7D"/>
    <w:rsid w:val="060F21D2"/>
    <w:rsid w:val="06181CB1"/>
    <w:rsid w:val="062A5661"/>
    <w:rsid w:val="06920A63"/>
    <w:rsid w:val="06B36D3A"/>
    <w:rsid w:val="06BF2D2B"/>
    <w:rsid w:val="06C236C8"/>
    <w:rsid w:val="076713A9"/>
    <w:rsid w:val="078F5C81"/>
    <w:rsid w:val="07AD05D7"/>
    <w:rsid w:val="07D01AF4"/>
    <w:rsid w:val="07D30E12"/>
    <w:rsid w:val="07DB3EE6"/>
    <w:rsid w:val="07F56736"/>
    <w:rsid w:val="08051218"/>
    <w:rsid w:val="082128B5"/>
    <w:rsid w:val="084853CC"/>
    <w:rsid w:val="084E5AE9"/>
    <w:rsid w:val="08867821"/>
    <w:rsid w:val="088756A6"/>
    <w:rsid w:val="088F40D4"/>
    <w:rsid w:val="08D10EBC"/>
    <w:rsid w:val="08D67CAC"/>
    <w:rsid w:val="08FA40BD"/>
    <w:rsid w:val="09022B05"/>
    <w:rsid w:val="092469D9"/>
    <w:rsid w:val="095119D1"/>
    <w:rsid w:val="095F1E79"/>
    <w:rsid w:val="09BA2E9E"/>
    <w:rsid w:val="09BC6B84"/>
    <w:rsid w:val="09C123E4"/>
    <w:rsid w:val="09E24A96"/>
    <w:rsid w:val="0A0D0E47"/>
    <w:rsid w:val="0A216B85"/>
    <w:rsid w:val="0A38185E"/>
    <w:rsid w:val="0A657243"/>
    <w:rsid w:val="0A6D7DC1"/>
    <w:rsid w:val="0A7B7F03"/>
    <w:rsid w:val="0AEB36FD"/>
    <w:rsid w:val="0B596D61"/>
    <w:rsid w:val="0B8E5E51"/>
    <w:rsid w:val="0B923EB9"/>
    <w:rsid w:val="0B956CD5"/>
    <w:rsid w:val="0BA71AB6"/>
    <w:rsid w:val="0C3E32E3"/>
    <w:rsid w:val="0C4032F2"/>
    <w:rsid w:val="0C5A296F"/>
    <w:rsid w:val="0C6F1EE7"/>
    <w:rsid w:val="0C9A5F74"/>
    <w:rsid w:val="0CCF4830"/>
    <w:rsid w:val="0CDB347F"/>
    <w:rsid w:val="0D7B0244"/>
    <w:rsid w:val="0DA11894"/>
    <w:rsid w:val="0DDA6377"/>
    <w:rsid w:val="0DED3BF2"/>
    <w:rsid w:val="0E054667"/>
    <w:rsid w:val="0E261332"/>
    <w:rsid w:val="0E9345F5"/>
    <w:rsid w:val="0E97539D"/>
    <w:rsid w:val="0ECF3031"/>
    <w:rsid w:val="0ED24C43"/>
    <w:rsid w:val="0F067062"/>
    <w:rsid w:val="0F152C78"/>
    <w:rsid w:val="0F242046"/>
    <w:rsid w:val="0F2575EB"/>
    <w:rsid w:val="0F2709DA"/>
    <w:rsid w:val="0F296101"/>
    <w:rsid w:val="0F3155A9"/>
    <w:rsid w:val="0F355834"/>
    <w:rsid w:val="0F523378"/>
    <w:rsid w:val="0FC8495B"/>
    <w:rsid w:val="0FF07241"/>
    <w:rsid w:val="10075DEC"/>
    <w:rsid w:val="10AF1D60"/>
    <w:rsid w:val="10D26947"/>
    <w:rsid w:val="111C5253"/>
    <w:rsid w:val="11266BD7"/>
    <w:rsid w:val="117479FE"/>
    <w:rsid w:val="12307CB5"/>
    <w:rsid w:val="12452B44"/>
    <w:rsid w:val="125C244F"/>
    <w:rsid w:val="126C4632"/>
    <w:rsid w:val="12947F30"/>
    <w:rsid w:val="12A75EF1"/>
    <w:rsid w:val="12B063E9"/>
    <w:rsid w:val="12B17E4D"/>
    <w:rsid w:val="136E0BA9"/>
    <w:rsid w:val="13CC4EDE"/>
    <w:rsid w:val="13D30DC2"/>
    <w:rsid w:val="14053091"/>
    <w:rsid w:val="1406366C"/>
    <w:rsid w:val="144421A2"/>
    <w:rsid w:val="14B7112A"/>
    <w:rsid w:val="14CB14C7"/>
    <w:rsid w:val="14D07C90"/>
    <w:rsid w:val="14D67E1E"/>
    <w:rsid w:val="14F4161D"/>
    <w:rsid w:val="152777E4"/>
    <w:rsid w:val="15757437"/>
    <w:rsid w:val="15EE2418"/>
    <w:rsid w:val="160F1404"/>
    <w:rsid w:val="1639652F"/>
    <w:rsid w:val="16893CFF"/>
    <w:rsid w:val="16AC1C7E"/>
    <w:rsid w:val="16C713AC"/>
    <w:rsid w:val="16DB47A7"/>
    <w:rsid w:val="17713165"/>
    <w:rsid w:val="177957BF"/>
    <w:rsid w:val="17A21AA9"/>
    <w:rsid w:val="17D8096C"/>
    <w:rsid w:val="18521FBB"/>
    <w:rsid w:val="1858727D"/>
    <w:rsid w:val="18CC0F55"/>
    <w:rsid w:val="18E532C1"/>
    <w:rsid w:val="19014B25"/>
    <w:rsid w:val="191627FA"/>
    <w:rsid w:val="191A7D83"/>
    <w:rsid w:val="1926409E"/>
    <w:rsid w:val="19284707"/>
    <w:rsid w:val="192A720D"/>
    <w:rsid w:val="193332C6"/>
    <w:rsid w:val="1995430E"/>
    <w:rsid w:val="1A1D040F"/>
    <w:rsid w:val="1A5B56E9"/>
    <w:rsid w:val="1A9057C8"/>
    <w:rsid w:val="1ACF2664"/>
    <w:rsid w:val="1B050752"/>
    <w:rsid w:val="1B1266D3"/>
    <w:rsid w:val="1B281CDC"/>
    <w:rsid w:val="1BBC7020"/>
    <w:rsid w:val="1BD25569"/>
    <w:rsid w:val="1BD35CE5"/>
    <w:rsid w:val="1C096524"/>
    <w:rsid w:val="1C1D33EF"/>
    <w:rsid w:val="1C21336F"/>
    <w:rsid w:val="1C253E5D"/>
    <w:rsid w:val="1C4E6D8A"/>
    <w:rsid w:val="1CB03971"/>
    <w:rsid w:val="1CCC152C"/>
    <w:rsid w:val="1D012BB7"/>
    <w:rsid w:val="1D3468F9"/>
    <w:rsid w:val="1D410293"/>
    <w:rsid w:val="1D7F67FE"/>
    <w:rsid w:val="1D8316F5"/>
    <w:rsid w:val="1D872BF6"/>
    <w:rsid w:val="1DFB0CEB"/>
    <w:rsid w:val="1E0648CA"/>
    <w:rsid w:val="1E224BAB"/>
    <w:rsid w:val="1E470211"/>
    <w:rsid w:val="1E4A049A"/>
    <w:rsid w:val="1E783F2B"/>
    <w:rsid w:val="1E7C51ED"/>
    <w:rsid w:val="1E8446FA"/>
    <w:rsid w:val="1E9C7EFD"/>
    <w:rsid w:val="1F407D75"/>
    <w:rsid w:val="1FB923DD"/>
    <w:rsid w:val="1FF86F5B"/>
    <w:rsid w:val="2028652F"/>
    <w:rsid w:val="20353900"/>
    <w:rsid w:val="20486E2E"/>
    <w:rsid w:val="208952F2"/>
    <w:rsid w:val="20956E2C"/>
    <w:rsid w:val="20A51E4D"/>
    <w:rsid w:val="20C17DEA"/>
    <w:rsid w:val="20D47881"/>
    <w:rsid w:val="21050555"/>
    <w:rsid w:val="212D4952"/>
    <w:rsid w:val="212F48F5"/>
    <w:rsid w:val="215331FE"/>
    <w:rsid w:val="21BA2713"/>
    <w:rsid w:val="21E477AA"/>
    <w:rsid w:val="22093EF4"/>
    <w:rsid w:val="22244A49"/>
    <w:rsid w:val="22796BD4"/>
    <w:rsid w:val="22887E8E"/>
    <w:rsid w:val="22917B80"/>
    <w:rsid w:val="22A243CB"/>
    <w:rsid w:val="22B54219"/>
    <w:rsid w:val="232646CC"/>
    <w:rsid w:val="23794906"/>
    <w:rsid w:val="238B53FA"/>
    <w:rsid w:val="239340D0"/>
    <w:rsid w:val="23E420D2"/>
    <w:rsid w:val="241276AF"/>
    <w:rsid w:val="242B2236"/>
    <w:rsid w:val="243E4C6C"/>
    <w:rsid w:val="244013FE"/>
    <w:rsid w:val="24494AF0"/>
    <w:rsid w:val="247F4135"/>
    <w:rsid w:val="248E7E94"/>
    <w:rsid w:val="24967D7F"/>
    <w:rsid w:val="249F7859"/>
    <w:rsid w:val="24B25E39"/>
    <w:rsid w:val="24B40A4E"/>
    <w:rsid w:val="24E37064"/>
    <w:rsid w:val="25250AB7"/>
    <w:rsid w:val="25526483"/>
    <w:rsid w:val="257D4BE5"/>
    <w:rsid w:val="258B7398"/>
    <w:rsid w:val="25BC5E50"/>
    <w:rsid w:val="25C46338"/>
    <w:rsid w:val="263D1CFC"/>
    <w:rsid w:val="26406508"/>
    <w:rsid w:val="26457440"/>
    <w:rsid w:val="265A6D93"/>
    <w:rsid w:val="26632A17"/>
    <w:rsid w:val="26DA0FB2"/>
    <w:rsid w:val="27602AA7"/>
    <w:rsid w:val="278438E5"/>
    <w:rsid w:val="278D02A5"/>
    <w:rsid w:val="27D306F1"/>
    <w:rsid w:val="27DB66BC"/>
    <w:rsid w:val="280952B0"/>
    <w:rsid w:val="28376C7F"/>
    <w:rsid w:val="283A148B"/>
    <w:rsid w:val="283A2544"/>
    <w:rsid w:val="28A22E34"/>
    <w:rsid w:val="28AC6852"/>
    <w:rsid w:val="28DB23E5"/>
    <w:rsid w:val="28DE69F9"/>
    <w:rsid w:val="28DF29D5"/>
    <w:rsid w:val="29206085"/>
    <w:rsid w:val="292A191A"/>
    <w:rsid w:val="293B3029"/>
    <w:rsid w:val="29617D19"/>
    <w:rsid w:val="2962430E"/>
    <w:rsid w:val="29A242B7"/>
    <w:rsid w:val="29B83460"/>
    <w:rsid w:val="2A370C9A"/>
    <w:rsid w:val="2A490B81"/>
    <w:rsid w:val="2A49658C"/>
    <w:rsid w:val="2A721623"/>
    <w:rsid w:val="2AB424F4"/>
    <w:rsid w:val="2AC637BE"/>
    <w:rsid w:val="2AF85110"/>
    <w:rsid w:val="2B5406D0"/>
    <w:rsid w:val="2B7E5A78"/>
    <w:rsid w:val="2B833718"/>
    <w:rsid w:val="2BC6091D"/>
    <w:rsid w:val="2C7631FC"/>
    <w:rsid w:val="2CA70097"/>
    <w:rsid w:val="2CA814F3"/>
    <w:rsid w:val="2CCA2557"/>
    <w:rsid w:val="2CDB2DCE"/>
    <w:rsid w:val="2CF577ED"/>
    <w:rsid w:val="2D4626C3"/>
    <w:rsid w:val="2D52499B"/>
    <w:rsid w:val="2D7D5151"/>
    <w:rsid w:val="2D875F90"/>
    <w:rsid w:val="2DA036F2"/>
    <w:rsid w:val="2DAD0A3E"/>
    <w:rsid w:val="2DB24C88"/>
    <w:rsid w:val="2DD32CB9"/>
    <w:rsid w:val="2E04084C"/>
    <w:rsid w:val="2E1460FB"/>
    <w:rsid w:val="2E1F20B8"/>
    <w:rsid w:val="2E5D0E28"/>
    <w:rsid w:val="2EAD6F57"/>
    <w:rsid w:val="2EB536D8"/>
    <w:rsid w:val="2F2A6BCB"/>
    <w:rsid w:val="2F520549"/>
    <w:rsid w:val="2F5516B3"/>
    <w:rsid w:val="2FB47F53"/>
    <w:rsid w:val="2FDD17DF"/>
    <w:rsid w:val="2FEC00EF"/>
    <w:rsid w:val="302C57EC"/>
    <w:rsid w:val="305C749A"/>
    <w:rsid w:val="30913CD1"/>
    <w:rsid w:val="30BE0B2F"/>
    <w:rsid w:val="315C1290"/>
    <w:rsid w:val="31923CA7"/>
    <w:rsid w:val="31EC2D0C"/>
    <w:rsid w:val="31F12C6C"/>
    <w:rsid w:val="31FE0805"/>
    <w:rsid w:val="32561085"/>
    <w:rsid w:val="32801602"/>
    <w:rsid w:val="3287708A"/>
    <w:rsid w:val="32B41BE4"/>
    <w:rsid w:val="32C221DE"/>
    <w:rsid w:val="32C268F0"/>
    <w:rsid w:val="32C6487C"/>
    <w:rsid w:val="32CA08D7"/>
    <w:rsid w:val="32FE389F"/>
    <w:rsid w:val="338474A7"/>
    <w:rsid w:val="33E365F1"/>
    <w:rsid w:val="33F04092"/>
    <w:rsid w:val="33F904BE"/>
    <w:rsid w:val="341F740C"/>
    <w:rsid w:val="343A3436"/>
    <w:rsid w:val="343B01DB"/>
    <w:rsid w:val="349A75F8"/>
    <w:rsid w:val="34F3200A"/>
    <w:rsid w:val="35055437"/>
    <w:rsid w:val="355F681B"/>
    <w:rsid w:val="358A7183"/>
    <w:rsid w:val="35A54840"/>
    <w:rsid w:val="35CE5B68"/>
    <w:rsid w:val="35E7527E"/>
    <w:rsid w:val="35EA506E"/>
    <w:rsid w:val="36186BEF"/>
    <w:rsid w:val="36291655"/>
    <w:rsid w:val="365470A9"/>
    <w:rsid w:val="3662390A"/>
    <w:rsid w:val="367119CE"/>
    <w:rsid w:val="37060518"/>
    <w:rsid w:val="373501E7"/>
    <w:rsid w:val="374E46CA"/>
    <w:rsid w:val="3782126E"/>
    <w:rsid w:val="37B778E0"/>
    <w:rsid w:val="382C2F15"/>
    <w:rsid w:val="386D7E8B"/>
    <w:rsid w:val="389C3831"/>
    <w:rsid w:val="38BF587F"/>
    <w:rsid w:val="38C37E48"/>
    <w:rsid w:val="38EC3741"/>
    <w:rsid w:val="394D6FE9"/>
    <w:rsid w:val="3956170E"/>
    <w:rsid w:val="397B7D79"/>
    <w:rsid w:val="39B747A8"/>
    <w:rsid w:val="39BB61E7"/>
    <w:rsid w:val="39CD413A"/>
    <w:rsid w:val="39E613B8"/>
    <w:rsid w:val="39EA4737"/>
    <w:rsid w:val="39F51976"/>
    <w:rsid w:val="3A20518F"/>
    <w:rsid w:val="3A2332C9"/>
    <w:rsid w:val="3A415486"/>
    <w:rsid w:val="3A687813"/>
    <w:rsid w:val="3B9846C0"/>
    <w:rsid w:val="3BC97E7A"/>
    <w:rsid w:val="3BE437FB"/>
    <w:rsid w:val="3C436AD1"/>
    <w:rsid w:val="3C8A01EB"/>
    <w:rsid w:val="3CE065C5"/>
    <w:rsid w:val="3CF87579"/>
    <w:rsid w:val="3D254179"/>
    <w:rsid w:val="3D2734EB"/>
    <w:rsid w:val="3D5C31FC"/>
    <w:rsid w:val="3D7F18DD"/>
    <w:rsid w:val="3D8449A1"/>
    <w:rsid w:val="3D8E710C"/>
    <w:rsid w:val="3DF70138"/>
    <w:rsid w:val="3E093420"/>
    <w:rsid w:val="3E0C4997"/>
    <w:rsid w:val="3E726E7C"/>
    <w:rsid w:val="3E8D1F3F"/>
    <w:rsid w:val="3EC45961"/>
    <w:rsid w:val="3F48298C"/>
    <w:rsid w:val="3F4F2F3F"/>
    <w:rsid w:val="3F7D18E7"/>
    <w:rsid w:val="3F9E4352"/>
    <w:rsid w:val="3FD6108F"/>
    <w:rsid w:val="401001D5"/>
    <w:rsid w:val="40333806"/>
    <w:rsid w:val="40434E7C"/>
    <w:rsid w:val="40617D3E"/>
    <w:rsid w:val="409A14E0"/>
    <w:rsid w:val="40A24547"/>
    <w:rsid w:val="40A816F4"/>
    <w:rsid w:val="40AD4A68"/>
    <w:rsid w:val="412100AD"/>
    <w:rsid w:val="41436BE9"/>
    <w:rsid w:val="41916579"/>
    <w:rsid w:val="41B845D5"/>
    <w:rsid w:val="41E558AB"/>
    <w:rsid w:val="42025547"/>
    <w:rsid w:val="42241380"/>
    <w:rsid w:val="42343164"/>
    <w:rsid w:val="42574743"/>
    <w:rsid w:val="42842641"/>
    <w:rsid w:val="428E35DE"/>
    <w:rsid w:val="42EA18D3"/>
    <w:rsid w:val="435275BA"/>
    <w:rsid w:val="43856009"/>
    <w:rsid w:val="43A51B15"/>
    <w:rsid w:val="4407106E"/>
    <w:rsid w:val="440715B1"/>
    <w:rsid w:val="44670EC1"/>
    <w:rsid w:val="448460A4"/>
    <w:rsid w:val="44A653E9"/>
    <w:rsid w:val="44BA4E48"/>
    <w:rsid w:val="44C56B01"/>
    <w:rsid w:val="45034F79"/>
    <w:rsid w:val="4554098B"/>
    <w:rsid w:val="45694878"/>
    <w:rsid w:val="45820C4B"/>
    <w:rsid w:val="45DE7039"/>
    <w:rsid w:val="45EC7230"/>
    <w:rsid w:val="46370177"/>
    <w:rsid w:val="46AF75F0"/>
    <w:rsid w:val="46B50293"/>
    <w:rsid w:val="46E26B27"/>
    <w:rsid w:val="472471F5"/>
    <w:rsid w:val="472F3F39"/>
    <w:rsid w:val="473B4D76"/>
    <w:rsid w:val="47657278"/>
    <w:rsid w:val="476D294A"/>
    <w:rsid w:val="476F0470"/>
    <w:rsid w:val="47907A83"/>
    <w:rsid w:val="47A0607E"/>
    <w:rsid w:val="47BF0886"/>
    <w:rsid w:val="47E4687C"/>
    <w:rsid w:val="4865695D"/>
    <w:rsid w:val="48B22DEF"/>
    <w:rsid w:val="48D20A29"/>
    <w:rsid w:val="490D5824"/>
    <w:rsid w:val="49677A99"/>
    <w:rsid w:val="4992362B"/>
    <w:rsid w:val="49A75C13"/>
    <w:rsid w:val="49E113BC"/>
    <w:rsid w:val="4AC9433B"/>
    <w:rsid w:val="4AEB78F5"/>
    <w:rsid w:val="4B532C27"/>
    <w:rsid w:val="4B6042CB"/>
    <w:rsid w:val="4B813FC9"/>
    <w:rsid w:val="4BB22C52"/>
    <w:rsid w:val="4BDD62D8"/>
    <w:rsid w:val="4C2E622F"/>
    <w:rsid w:val="4C4258B1"/>
    <w:rsid w:val="4C4B5AE5"/>
    <w:rsid w:val="4C550E30"/>
    <w:rsid w:val="4C5C7281"/>
    <w:rsid w:val="4C6432C1"/>
    <w:rsid w:val="4C7A55C8"/>
    <w:rsid w:val="4C8F7415"/>
    <w:rsid w:val="4CE45642"/>
    <w:rsid w:val="4CE66408"/>
    <w:rsid w:val="4D433B68"/>
    <w:rsid w:val="4DA308AA"/>
    <w:rsid w:val="4DAA21C8"/>
    <w:rsid w:val="4DDD5524"/>
    <w:rsid w:val="4E1C7FE4"/>
    <w:rsid w:val="4E5805C5"/>
    <w:rsid w:val="4E5A64E6"/>
    <w:rsid w:val="4EB220AB"/>
    <w:rsid w:val="4EEA3190"/>
    <w:rsid w:val="4EFB5926"/>
    <w:rsid w:val="4F1A1E17"/>
    <w:rsid w:val="4F2A6204"/>
    <w:rsid w:val="4F8C5A82"/>
    <w:rsid w:val="4F8F0EC7"/>
    <w:rsid w:val="4FC67DB7"/>
    <w:rsid w:val="501871CB"/>
    <w:rsid w:val="5035611A"/>
    <w:rsid w:val="505528ED"/>
    <w:rsid w:val="50DB4354"/>
    <w:rsid w:val="511C3467"/>
    <w:rsid w:val="51341D3D"/>
    <w:rsid w:val="514A1428"/>
    <w:rsid w:val="51C431A9"/>
    <w:rsid w:val="52041C90"/>
    <w:rsid w:val="520B14B3"/>
    <w:rsid w:val="5222740C"/>
    <w:rsid w:val="522D402F"/>
    <w:rsid w:val="523C400E"/>
    <w:rsid w:val="525E71B5"/>
    <w:rsid w:val="5304554A"/>
    <w:rsid w:val="533B0D71"/>
    <w:rsid w:val="53531957"/>
    <w:rsid w:val="53753DDA"/>
    <w:rsid w:val="53D462F8"/>
    <w:rsid w:val="53E7044B"/>
    <w:rsid w:val="54001407"/>
    <w:rsid w:val="540F2E09"/>
    <w:rsid w:val="54173BBC"/>
    <w:rsid w:val="546E2B3A"/>
    <w:rsid w:val="54771050"/>
    <w:rsid w:val="54CB4CF4"/>
    <w:rsid w:val="54CD5927"/>
    <w:rsid w:val="557975C5"/>
    <w:rsid w:val="55934DAB"/>
    <w:rsid w:val="55973B34"/>
    <w:rsid w:val="55E40E17"/>
    <w:rsid w:val="560617A9"/>
    <w:rsid w:val="56095F34"/>
    <w:rsid w:val="563320BE"/>
    <w:rsid w:val="56557D7E"/>
    <w:rsid w:val="56924AA9"/>
    <w:rsid w:val="56B667C3"/>
    <w:rsid w:val="56C04012"/>
    <w:rsid w:val="57060078"/>
    <w:rsid w:val="57560D05"/>
    <w:rsid w:val="577919AD"/>
    <w:rsid w:val="577C5D39"/>
    <w:rsid w:val="577D3CC0"/>
    <w:rsid w:val="57887024"/>
    <w:rsid w:val="57C11C42"/>
    <w:rsid w:val="57D30B4D"/>
    <w:rsid w:val="58051478"/>
    <w:rsid w:val="584979A7"/>
    <w:rsid w:val="58601847"/>
    <w:rsid w:val="589F1B69"/>
    <w:rsid w:val="58A00E3D"/>
    <w:rsid w:val="58BC1500"/>
    <w:rsid w:val="58E40B99"/>
    <w:rsid w:val="590464C3"/>
    <w:rsid w:val="5950510D"/>
    <w:rsid w:val="59644276"/>
    <w:rsid w:val="59945B14"/>
    <w:rsid w:val="59C87B60"/>
    <w:rsid w:val="59DE6025"/>
    <w:rsid w:val="59E843FC"/>
    <w:rsid w:val="59ED157D"/>
    <w:rsid w:val="5A1C6DA6"/>
    <w:rsid w:val="5A2E46B0"/>
    <w:rsid w:val="5A545497"/>
    <w:rsid w:val="5A8120B8"/>
    <w:rsid w:val="5B102138"/>
    <w:rsid w:val="5B2475FA"/>
    <w:rsid w:val="5B6C6E5B"/>
    <w:rsid w:val="5B7C71A8"/>
    <w:rsid w:val="5BD4436C"/>
    <w:rsid w:val="5BE42AED"/>
    <w:rsid w:val="5BE85E7A"/>
    <w:rsid w:val="5BEC5F82"/>
    <w:rsid w:val="5BF96F29"/>
    <w:rsid w:val="5BFA2591"/>
    <w:rsid w:val="5C6035D0"/>
    <w:rsid w:val="5C6E1E8C"/>
    <w:rsid w:val="5C726720"/>
    <w:rsid w:val="5C7C15BC"/>
    <w:rsid w:val="5C7E4EBD"/>
    <w:rsid w:val="5CA03032"/>
    <w:rsid w:val="5CA95D9E"/>
    <w:rsid w:val="5CBA6DDE"/>
    <w:rsid w:val="5D014707"/>
    <w:rsid w:val="5D4C0C25"/>
    <w:rsid w:val="5D4E06D0"/>
    <w:rsid w:val="5D6D04AD"/>
    <w:rsid w:val="5DC62D11"/>
    <w:rsid w:val="5DCE63A1"/>
    <w:rsid w:val="5DE82CC3"/>
    <w:rsid w:val="5DEA3C1C"/>
    <w:rsid w:val="5E04357E"/>
    <w:rsid w:val="5E121677"/>
    <w:rsid w:val="5E7B3747"/>
    <w:rsid w:val="5E8A1D88"/>
    <w:rsid w:val="5F3D795C"/>
    <w:rsid w:val="5F75401D"/>
    <w:rsid w:val="5FAB6F5D"/>
    <w:rsid w:val="5FBB6F4B"/>
    <w:rsid w:val="60110E18"/>
    <w:rsid w:val="601E2BE8"/>
    <w:rsid w:val="60610C33"/>
    <w:rsid w:val="60F53F21"/>
    <w:rsid w:val="61234739"/>
    <w:rsid w:val="6124210E"/>
    <w:rsid w:val="614B2391"/>
    <w:rsid w:val="616055A0"/>
    <w:rsid w:val="61A378A3"/>
    <w:rsid w:val="61BF6D6A"/>
    <w:rsid w:val="61F42101"/>
    <w:rsid w:val="62002884"/>
    <w:rsid w:val="62A50A9C"/>
    <w:rsid w:val="62B8473F"/>
    <w:rsid w:val="62C40450"/>
    <w:rsid w:val="62F56D64"/>
    <w:rsid w:val="63411F2C"/>
    <w:rsid w:val="6345530C"/>
    <w:rsid w:val="634B7B8C"/>
    <w:rsid w:val="63944083"/>
    <w:rsid w:val="63B86DEB"/>
    <w:rsid w:val="64061766"/>
    <w:rsid w:val="64181826"/>
    <w:rsid w:val="64575E89"/>
    <w:rsid w:val="64645D98"/>
    <w:rsid w:val="647A7B7A"/>
    <w:rsid w:val="64E1258A"/>
    <w:rsid w:val="651A2E25"/>
    <w:rsid w:val="653E09AD"/>
    <w:rsid w:val="655751E0"/>
    <w:rsid w:val="656B4732"/>
    <w:rsid w:val="6573172B"/>
    <w:rsid w:val="65947812"/>
    <w:rsid w:val="659C1193"/>
    <w:rsid w:val="65AB2B63"/>
    <w:rsid w:val="65C3635F"/>
    <w:rsid w:val="65E0613D"/>
    <w:rsid w:val="660B1F32"/>
    <w:rsid w:val="662D31E1"/>
    <w:rsid w:val="66602C97"/>
    <w:rsid w:val="666A1752"/>
    <w:rsid w:val="669C06FE"/>
    <w:rsid w:val="669C5DBF"/>
    <w:rsid w:val="670767B9"/>
    <w:rsid w:val="6732634E"/>
    <w:rsid w:val="673A46AD"/>
    <w:rsid w:val="675A53AC"/>
    <w:rsid w:val="67F02AB0"/>
    <w:rsid w:val="68073321"/>
    <w:rsid w:val="68F64FF6"/>
    <w:rsid w:val="69105D06"/>
    <w:rsid w:val="69685F62"/>
    <w:rsid w:val="69BB5F27"/>
    <w:rsid w:val="69C64208"/>
    <w:rsid w:val="6A2D6B5A"/>
    <w:rsid w:val="6A555CDF"/>
    <w:rsid w:val="6A687ADB"/>
    <w:rsid w:val="6A6F44E0"/>
    <w:rsid w:val="6A75729C"/>
    <w:rsid w:val="6AA81CB3"/>
    <w:rsid w:val="6AA84A86"/>
    <w:rsid w:val="6AE17AE8"/>
    <w:rsid w:val="6AEC5B23"/>
    <w:rsid w:val="6AF65F6B"/>
    <w:rsid w:val="6B702979"/>
    <w:rsid w:val="6B9E2823"/>
    <w:rsid w:val="6BDF4902"/>
    <w:rsid w:val="6BE97C7B"/>
    <w:rsid w:val="6C453432"/>
    <w:rsid w:val="6CEE60C4"/>
    <w:rsid w:val="6CF26D64"/>
    <w:rsid w:val="6D5D3CA4"/>
    <w:rsid w:val="6D636D93"/>
    <w:rsid w:val="6D7F3A95"/>
    <w:rsid w:val="6DE5590E"/>
    <w:rsid w:val="6E014538"/>
    <w:rsid w:val="6E1C1582"/>
    <w:rsid w:val="6E576141"/>
    <w:rsid w:val="6E7C34C0"/>
    <w:rsid w:val="6EB314D7"/>
    <w:rsid w:val="6EB84483"/>
    <w:rsid w:val="6F190AEB"/>
    <w:rsid w:val="6F3C6992"/>
    <w:rsid w:val="6F892832"/>
    <w:rsid w:val="6FA15752"/>
    <w:rsid w:val="6FA337E9"/>
    <w:rsid w:val="6FD247F6"/>
    <w:rsid w:val="70185BF1"/>
    <w:rsid w:val="703F463F"/>
    <w:rsid w:val="70CC383E"/>
    <w:rsid w:val="70CC47AF"/>
    <w:rsid w:val="70CC52F3"/>
    <w:rsid w:val="70DB2D3E"/>
    <w:rsid w:val="70EE1B1D"/>
    <w:rsid w:val="71012282"/>
    <w:rsid w:val="71110CB3"/>
    <w:rsid w:val="712F2C90"/>
    <w:rsid w:val="71327B09"/>
    <w:rsid w:val="71457253"/>
    <w:rsid w:val="714C35CB"/>
    <w:rsid w:val="717D49AA"/>
    <w:rsid w:val="718B6954"/>
    <w:rsid w:val="71BE3C1E"/>
    <w:rsid w:val="71BF1EAB"/>
    <w:rsid w:val="71D1797D"/>
    <w:rsid w:val="72135ED8"/>
    <w:rsid w:val="722430C0"/>
    <w:rsid w:val="723B2477"/>
    <w:rsid w:val="72485C2F"/>
    <w:rsid w:val="731542BE"/>
    <w:rsid w:val="733B1D5D"/>
    <w:rsid w:val="73446CB1"/>
    <w:rsid w:val="73B2451E"/>
    <w:rsid w:val="73D10C4B"/>
    <w:rsid w:val="73E12774"/>
    <w:rsid w:val="742F6ECA"/>
    <w:rsid w:val="746A57D9"/>
    <w:rsid w:val="74A67D51"/>
    <w:rsid w:val="74C67EEA"/>
    <w:rsid w:val="75534551"/>
    <w:rsid w:val="757F1A54"/>
    <w:rsid w:val="758058F9"/>
    <w:rsid w:val="75D51472"/>
    <w:rsid w:val="75F97A75"/>
    <w:rsid w:val="76040399"/>
    <w:rsid w:val="764B7EC3"/>
    <w:rsid w:val="76506DC9"/>
    <w:rsid w:val="76587DC2"/>
    <w:rsid w:val="768371E5"/>
    <w:rsid w:val="76CC7E5F"/>
    <w:rsid w:val="76CE1080"/>
    <w:rsid w:val="770C0FF6"/>
    <w:rsid w:val="774D3D38"/>
    <w:rsid w:val="77814D9E"/>
    <w:rsid w:val="77B46856"/>
    <w:rsid w:val="77CA0A7C"/>
    <w:rsid w:val="77CB5FAF"/>
    <w:rsid w:val="77CF0C03"/>
    <w:rsid w:val="77E978BD"/>
    <w:rsid w:val="783437F2"/>
    <w:rsid w:val="785A04E7"/>
    <w:rsid w:val="786316D2"/>
    <w:rsid w:val="788638B2"/>
    <w:rsid w:val="78B5411D"/>
    <w:rsid w:val="78D146B7"/>
    <w:rsid w:val="79292E9C"/>
    <w:rsid w:val="792B74D8"/>
    <w:rsid w:val="79330C39"/>
    <w:rsid w:val="798E24EF"/>
    <w:rsid w:val="798E76EC"/>
    <w:rsid w:val="79947B6C"/>
    <w:rsid w:val="79E306C6"/>
    <w:rsid w:val="7A3A5E0C"/>
    <w:rsid w:val="7A7032BF"/>
    <w:rsid w:val="7AD91C4F"/>
    <w:rsid w:val="7ADE5D3C"/>
    <w:rsid w:val="7B8B351F"/>
    <w:rsid w:val="7BB0700B"/>
    <w:rsid w:val="7BBF7C09"/>
    <w:rsid w:val="7BD64A57"/>
    <w:rsid w:val="7C440367"/>
    <w:rsid w:val="7C4C55D0"/>
    <w:rsid w:val="7C605D7C"/>
    <w:rsid w:val="7C6704C2"/>
    <w:rsid w:val="7C751EE2"/>
    <w:rsid w:val="7C9E700D"/>
    <w:rsid w:val="7CA957A1"/>
    <w:rsid w:val="7CD010E3"/>
    <w:rsid w:val="7CD03AC1"/>
    <w:rsid w:val="7D223F82"/>
    <w:rsid w:val="7D613314"/>
    <w:rsid w:val="7D81226A"/>
    <w:rsid w:val="7DAD4FBC"/>
    <w:rsid w:val="7E1652F9"/>
    <w:rsid w:val="7E167816"/>
    <w:rsid w:val="7E437985"/>
    <w:rsid w:val="7EC106A6"/>
    <w:rsid w:val="7ED10098"/>
    <w:rsid w:val="7F15043E"/>
    <w:rsid w:val="7FA725F0"/>
    <w:rsid w:val="7FDE7B28"/>
    <w:rsid w:val="7FF4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40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1080"/>
      </w:tabs>
      <w:adjustRightInd w:val="0"/>
      <w:spacing w:before="120" w:after="120" w:line="360" w:lineRule="auto"/>
      <w:ind w:left="0" w:firstLine="0"/>
      <w:outlineLvl w:val="3"/>
    </w:pPr>
    <w:rPr>
      <w:rFonts w:ascii="等线 Light" w:hAnsi="等线 Light" w:eastAsia="等线 Light" w:cs="Times New Roman"/>
      <w:b/>
      <w:sz w:val="28"/>
      <w:szCs w:val="28"/>
      <w:lang w:val="zh-CN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7">
    <w:name w:val="table of authorities"/>
    <w:basedOn w:val="1"/>
    <w:next w:val="1"/>
    <w:qFormat/>
    <w:uiPriority w:val="99"/>
    <w:pPr>
      <w:ind w:left="420" w:leftChars="200"/>
    </w:pPr>
  </w:style>
  <w:style w:type="paragraph" w:styleId="8">
    <w:name w:val="Normal Indent"/>
    <w:basedOn w:val="1"/>
    <w:qFormat/>
    <w:uiPriority w:val="0"/>
    <w:pPr>
      <w:ind w:firstLine="200" w:firstLineChars="200"/>
    </w:pPr>
  </w:style>
  <w:style w:type="paragraph" w:styleId="9">
    <w:name w:val="annotation text"/>
    <w:basedOn w:val="1"/>
    <w:qFormat/>
    <w:uiPriority w:val="0"/>
    <w:pPr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10">
    <w:name w:val="Body Text Indent"/>
    <w:basedOn w:val="1"/>
    <w:link w:val="37"/>
    <w:qFormat/>
    <w:uiPriority w:val="0"/>
    <w:pPr>
      <w:ind w:firstLine="630"/>
    </w:pPr>
    <w:rPr>
      <w:rFonts w:ascii="Times New Roman" w:hAnsi="Times New Roman" w:eastAsia="宋体" w:cs="Times New Roman"/>
      <w:sz w:val="32"/>
      <w:szCs w:val="20"/>
    </w:rPr>
  </w:style>
  <w:style w:type="paragraph" w:styleId="11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2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next w:val="2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</w:style>
  <w:style w:type="paragraph" w:styleId="17">
    <w:name w:val="Subtitle"/>
    <w:basedOn w:val="1"/>
    <w:next w:val="1"/>
    <w:qFormat/>
    <w:uiPriority w:val="0"/>
    <w:rPr>
      <w:kern w:val="2"/>
      <w:sz w:val="28"/>
    </w:rPr>
  </w:style>
  <w:style w:type="paragraph" w:styleId="18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20">
    <w:name w:val="Body Text First Indent"/>
    <w:basedOn w:val="2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21">
    <w:name w:val="Body Text First Indent 2"/>
    <w:basedOn w:val="10"/>
    <w:unhideWhenUsed/>
    <w:qFormat/>
    <w:uiPriority w:val="0"/>
    <w:pPr>
      <w:ind w:firstLine="420" w:firstLineChars="200"/>
    </w:pPr>
  </w:style>
  <w:style w:type="table" w:styleId="23">
    <w:name w:val="Table Grid"/>
    <w:basedOn w:val="2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Hyperlink"/>
    <w:basedOn w:val="2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4"/>
    <w:semiHidden/>
    <w:unhideWhenUsed/>
    <w:qFormat/>
    <w:uiPriority w:val="99"/>
    <w:rPr>
      <w:sz w:val="21"/>
      <w:szCs w:val="21"/>
    </w:rPr>
  </w:style>
  <w:style w:type="character" w:customStyle="1" w:styleId="27">
    <w:name w:val="标题 1 字符"/>
    <w:basedOn w:val="24"/>
    <w:link w:val="3"/>
    <w:qFormat/>
    <w:uiPriority w:val="9"/>
    <w:rPr>
      <w:b/>
      <w:bCs/>
      <w:kern w:val="44"/>
      <w:sz w:val="44"/>
      <w:szCs w:val="44"/>
    </w:rPr>
  </w:style>
  <w:style w:type="paragraph" w:customStyle="1" w:styleId="28">
    <w:name w:val="标题 5（有编号）（绿盟科技）"/>
    <w:basedOn w:val="29"/>
    <w:next w:val="30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29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30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31">
    <w:name w:val="13、表格内居中正文"/>
    <w:basedOn w:val="1"/>
    <w:qFormat/>
    <w:uiPriority w:val="0"/>
    <w:pPr>
      <w:wordWrap w:val="0"/>
      <w:topLinePunct/>
      <w:spacing w:line="360" w:lineRule="exact"/>
      <w:jc w:val="center"/>
    </w:pPr>
    <w:rPr>
      <w:rFonts w:ascii="宋体" w:hAnsi="宋体" w:eastAsia="宋体"/>
      <w:sz w:val="21"/>
    </w:rPr>
  </w:style>
  <w:style w:type="paragraph" w:customStyle="1" w:styleId="32">
    <w:name w:val="TOC Heading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3">
    <w:name w:val="批注框文本 字符"/>
    <w:basedOn w:val="24"/>
    <w:link w:val="13"/>
    <w:semiHidden/>
    <w:qFormat/>
    <w:uiPriority w:val="99"/>
    <w:rPr>
      <w:sz w:val="18"/>
      <w:szCs w:val="18"/>
    </w:rPr>
  </w:style>
  <w:style w:type="character" w:customStyle="1" w:styleId="34">
    <w:name w:val="页眉 字符"/>
    <w:basedOn w:val="24"/>
    <w:link w:val="15"/>
    <w:qFormat/>
    <w:uiPriority w:val="99"/>
    <w:rPr>
      <w:sz w:val="18"/>
      <w:szCs w:val="18"/>
    </w:rPr>
  </w:style>
  <w:style w:type="character" w:customStyle="1" w:styleId="35">
    <w:name w:val="页脚 字符"/>
    <w:basedOn w:val="24"/>
    <w:link w:val="14"/>
    <w:qFormat/>
    <w:uiPriority w:val="99"/>
    <w:rPr>
      <w:sz w:val="18"/>
      <w:szCs w:val="18"/>
    </w:rPr>
  </w:style>
  <w:style w:type="character" w:customStyle="1" w:styleId="36">
    <w:name w:val="日期 字符"/>
    <w:basedOn w:val="24"/>
    <w:link w:val="12"/>
    <w:semiHidden/>
    <w:qFormat/>
    <w:uiPriority w:val="99"/>
  </w:style>
  <w:style w:type="character" w:customStyle="1" w:styleId="37">
    <w:name w:val="正文文本缩进 字符"/>
    <w:basedOn w:val="24"/>
    <w:link w:val="10"/>
    <w:qFormat/>
    <w:uiPriority w:val="0"/>
    <w:rPr>
      <w:rFonts w:ascii="Times New Roman" w:hAnsi="Times New Roman" w:eastAsia="宋体" w:cs="Times New Roman"/>
      <w:sz w:val="32"/>
      <w:szCs w:val="20"/>
    </w:rPr>
  </w:style>
  <w:style w:type="paragraph" w:customStyle="1" w:styleId="38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标题 3 字符"/>
    <w:basedOn w:val="24"/>
    <w:link w:val="5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4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42">
    <w:name w:val="Unresolved Mention"/>
    <w:basedOn w:val="2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3">
    <w:name w:val="Default"/>
    <w:link w:val="4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44">
    <w:name w:val="Default Char"/>
    <w:link w:val="43"/>
    <w:qFormat/>
    <w:uiPriority w:val="0"/>
    <w:rPr>
      <w:rFonts w:ascii="宋体" w:hAnsi="Times New Roman" w:eastAsia="宋体" w:cs="宋体"/>
      <w:color w:val="000000"/>
      <w:kern w:val="0"/>
      <w:sz w:val="24"/>
      <w:szCs w:val="24"/>
    </w:rPr>
  </w:style>
  <w:style w:type="paragraph" w:customStyle="1" w:styleId="45">
    <w:name w:val="Normal_0"/>
    <w:qFormat/>
    <w:uiPriority w:val="0"/>
    <w:rPr>
      <w:rFonts w:ascii="Times New Roman" w:hAnsi="Times New Roman" w:eastAsia="Times New Roman" w:cs="Times New Roman"/>
      <w:kern w:val="0"/>
      <w:sz w:val="24"/>
      <w:szCs w:val="24"/>
      <w:lang w:val="en-US" w:eastAsia="zh-CN" w:bidi="ar-SA"/>
    </w:rPr>
  </w:style>
  <w:style w:type="paragraph" w:customStyle="1" w:styleId="46">
    <w:name w:val="文档正文"/>
    <w:basedOn w:val="1"/>
    <w:qFormat/>
    <w:uiPriority w:val="0"/>
    <w:pPr>
      <w:adjustRightInd w:val="0"/>
      <w:spacing w:line="480" w:lineRule="atLeast"/>
      <w:textAlignment w:val="baseline"/>
    </w:pPr>
    <w:rPr>
      <w:rFonts w:ascii="Arial" w:hAnsi="Arial"/>
      <w:kern w:val="0"/>
    </w:rPr>
  </w:style>
  <w:style w:type="paragraph" w:customStyle="1" w:styleId="4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48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49">
    <w:name w:val="样式2"/>
    <w:basedOn w:val="50"/>
    <w:qFormat/>
    <w:uiPriority w:val="0"/>
    <w:pPr>
      <w:keepLines/>
      <w:spacing w:before="240" w:after="120" w:line="360" w:lineRule="auto"/>
      <w:ind w:firstLine="0" w:firstLineChars="0"/>
      <w:contextualSpacing/>
      <w:outlineLvl w:val="1"/>
    </w:pPr>
    <w:rPr>
      <w:rFonts w:ascii="黑体" w:hAnsi="黑体" w:eastAsia="黑体"/>
      <w:sz w:val="32"/>
      <w:szCs w:val="36"/>
      <w:lang w:eastAsia="en-US" w:bidi="en-US"/>
    </w:rPr>
  </w:style>
  <w:style w:type="paragraph" w:customStyle="1" w:styleId="50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51">
    <w:name w:val="列出段落1"/>
    <w:basedOn w:val="1"/>
    <w:qFormat/>
    <w:uiPriority w:val="99"/>
    <w:pPr>
      <w:ind w:firstLine="420" w:firstLineChars="200"/>
    </w:pPr>
    <w:rPr>
      <w:rFonts w:eastAsiaTheme="minorEastAsia" w:cstheme="minorBidi"/>
    </w:rPr>
  </w:style>
  <w:style w:type="paragraph" w:customStyle="1" w:styleId="52">
    <w:name w:val="样式3"/>
    <w:basedOn w:val="1"/>
    <w:qFormat/>
    <w:uiPriority w:val="0"/>
    <w:pPr>
      <w:spacing w:line="360" w:lineRule="auto"/>
      <w:jc w:val="center"/>
    </w:pPr>
    <w:rPr>
      <w:rFonts w:hint="eastAsia" w:ascii="Times New Roman" w:hAnsi="Times New Roman" w:eastAsia="仿宋" w:cs="Times New Roman"/>
      <w:kern w:val="0"/>
      <w:sz w:val="22"/>
      <w:lang w:val="zh-CN"/>
    </w:rPr>
  </w:style>
  <w:style w:type="paragraph" w:customStyle="1" w:styleId="53">
    <w:name w:val="封面标准名称"/>
    <w:qFormat/>
    <w:uiPriority w:val="99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5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table" w:customStyle="1" w:styleId="5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6">
    <w:name w:val="TableGrid"/>
    <w:qFormat/>
    <w:uiPriority w:val="0"/>
    <w:rPr>
      <w:rFonts w:ascii="等线" w:hAnsi="等线" w:eastAsia="等线" w:cs="宋体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7">
    <w:name w:val="font71"/>
    <w:basedOn w:val="24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58">
    <w:name w:val="font61"/>
    <w:basedOn w:val="2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9">
    <w:name w:val="font01"/>
    <w:basedOn w:val="2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60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2CEB55-F1C8-46AF-B997-3F6499B707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142</Pages>
  <Words>77970</Words>
  <Characters>84467</Characters>
  <Lines>262</Lines>
  <Paragraphs>73</Paragraphs>
  <TotalTime>47</TotalTime>
  <ScaleCrop>false</ScaleCrop>
  <LinksUpToDate>false</LinksUpToDate>
  <CharactersWithSpaces>87230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2015-05-26T03:21:00Z</dcterms:created>
  <dc:creator>Zh</dc:creator>
  <cp:lastModifiedBy>龙波（大）</cp:lastModifiedBy>
  <dcterms:modified xsi:type="dcterms:W3CDTF">2025-05-15T04:50:45Z</dcterms:modified>
  <cp:revision>1565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6DC57981C8734B0E92ED1CB5DCC9AA6E_13</vt:lpwstr>
  </property>
</Properties>
</file>