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（2024）锦减建字第</w:t>
      </w:r>
      <w:r>
        <w:rPr>
          <w:rFonts w:hint="eastAsia" w:ascii="仿宋" w:hAnsi="仿宋" w:eastAsia="仿宋"/>
          <w:sz w:val="32"/>
          <w:lang w:val="en-US" w:eastAsia="zh-CN"/>
        </w:rPr>
        <w:t>136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罪犯黄晓锋，男，19</w:t>
      </w:r>
      <w:r>
        <w:rPr>
          <w:rFonts w:ascii="仿宋" w:hAnsi="仿宋" w:eastAsia="仿宋"/>
          <w:sz w:val="32"/>
        </w:rPr>
        <w:t>64</w:t>
      </w:r>
      <w:r>
        <w:rPr>
          <w:rFonts w:hint="eastAsia" w:ascii="仿宋" w:hAnsi="仿宋" w:eastAsia="仿宋"/>
          <w:sz w:val="32"/>
        </w:rPr>
        <w:t>年8月17日出生，汉族，大学文化，捕前</w:t>
      </w:r>
      <w:r>
        <w:rPr>
          <w:rFonts w:hint="eastAsia" w:ascii="仿宋" w:hAnsi="仿宋" w:eastAsia="仿宋"/>
          <w:sz w:val="32"/>
          <w:lang w:eastAsia="zh-CN"/>
        </w:rPr>
        <w:t>系四川省雅安监狱民警。</w:t>
      </w:r>
      <w:r>
        <w:rPr>
          <w:rFonts w:hint="eastAsia" w:ascii="仿宋" w:hAnsi="仿宋" w:eastAsia="仿宋"/>
          <w:sz w:val="32"/>
        </w:rPr>
        <w:t>原户籍所在地：四川省雅安市。现在四川省锦江监狱四监区服刑。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四川省雅安市</w:t>
      </w:r>
      <w:r>
        <w:rPr>
          <w:rFonts w:ascii="仿宋" w:hAnsi="仿宋" w:eastAsia="仿宋"/>
          <w:sz w:val="32"/>
        </w:rPr>
        <w:t>雨城区人民</w:t>
      </w:r>
      <w:r>
        <w:rPr>
          <w:rFonts w:hint="eastAsia" w:ascii="仿宋" w:hAnsi="仿宋" w:eastAsia="仿宋"/>
          <w:sz w:val="32"/>
        </w:rPr>
        <w:t>法院于20</w:t>
      </w:r>
      <w:r>
        <w:rPr>
          <w:rFonts w:ascii="仿宋" w:hAnsi="仿宋" w:eastAsia="仿宋"/>
          <w:sz w:val="32"/>
        </w:rPr>
        <w:t>15</w:t>
      </w:r>
      <w:r>
        <w:rPr>
          <w:rFonts w:hint="eastAsia" w:ascii="仿宋" w:hAnsi="仿宋" w:eastAsia="仿宋"/>
          <w:sz w:val="32"/>
        </w:rPr>
        <w:t>年8月2</w:t>
      </w:r>
      <w:r>
        <w:rPr>
          <w:rFonts w:ascii="仿宋" w:hAnsi="仿宋" w:eastAsia="仿宋"/>
          <w:sz w:val="32"/>
        </w:rPr>
        <w:t>5</w:t>
      </w:r>
      <w:r>
        <w:rPr>
          <w:rFonts w:hint="eastAsia" w:ascii="仿宋" w:hAnsi="仿宋" w:eastAsia="仿宋"/>
          <w:sz w:val="32"/>
        </w:rPr>
        <w:t>日作出（20</w:t>
      </w:r>
      <w:r>
        <w:rPr>
          <w:rFonts w:ascii="仿宋" w:hAnsi="仿宋" w:eastAsia="仿宋"/>
          <w:sz w:val="32"/>
        </w:rPr>
        <w:t>15</w:t>
      </w:r>
      <w:r>
        <w:rPr>
          <w:rFonts w:hint="eastAsia" w:ascii="仿宋" w:hAnsi="仿宋" w:eastAsia="仿宋"/>
          <w:sz w:val="32"/>
        </w:rPr>
        <w:t>）雨城刑初字第133号刑事判决，以被告人黄晓锋</w:t>
      </w:r>
      <w:r>
        <w:rPr>
          <w:rFonts w:hint="eastAsia" w:ascii="仿宋" w:hAnsi="仿宋" w:eastAsia="仿宋"/>
          <w:sz w:val="32"/>
          <w:lang w:eastAsia="zh-CN"/>
        </w:rPr>
        <w:t>犯</w:t>
      </w:r>
      <w:r>
        <w:rPr>
          <w:rFonts w:hint="eastAsia" w:ascii="仿宋" w:hAnsi="仿宋" w:eastAsia="仿宋"/>
          <w:sz w:val="32"/>
        </w:rPr>
        <w:t>抢劫罪，判处有期徒刑8年6个月，并处罚金1</w:t>
      </w:r>
      <w:r>
        <w:rPr>
          <w:rFonts w:hint="eastAsia" w:ascii="仿宋" w:hAnsi="仿宋" w:eastAsia="仿宋"/>
          <w:sz w:val="32"/>
          <w:lang w:val="en-US" w:eastAsia="zh-CN"/>
        </w:rPr>
        <w:t>0000</w:t>
      </w:r>
      <w:r>
        <w:rPr>
          <w:rFonts w:hint="eastAsia" w:ascii="仿宋" w:hAnsi="仿宋" w:eastAsia="仿宋"/>
          <w:sz w:val="32"/>
        </w:rPr>
        <w:t>元</w:t>
      </w:r>
      <w:r>
        <w:rPr>
          <w:rFonts w:hint="eastAsia" w:ascii="仿宋" w:hAnsi="仿宋" w:eastAsia="仿宋"/>
          <w:sz w:val="32"/>
          <w:lang w:eastAsia="zh-CN"/>
        </w:rPr>
        <w:t>；犯</w:t>
      </w:r>
      <w:r>
        <w:rPr>
          <w:rFonts w:hint="eastAsia" w:ascii="仿宋" w:hAnsi="仿宋" w:eastAsia="仿宋"/>
          <w:sz w:val="32"/>
        </w:rPr>
        <w:t>容留他人吸毒罪，判处有期徒刑10个月，并处罚金3000元</w:t>
      </w:r>
      <w:r>
        <w:rPr>
          <w:rFonts w:hint="eastAsia" w:ascii="仿宋" w:hAnsi="仿宋" w:eastAsia="仿宋"/>
          <w:sz w:val="32"/>
          <w:lang w:eastAsia="zh-CN"/>
        </w:rPr>
        <w:t>；犯</w:t>
      </w:r>
      <w:r>
        <w:rPr>
          <w:rFonts w:hint="eastAsia" w:ascii="仿宋" w:hAnsi="仿宋" w:eastAsia="仿宋"/>
          <w:sz w:val="32"/>
        </w:rPr>
        <w:t>非法持有枪支罪，判处有期徒刑8个月；合并执行有期徒刑9年6个月，并处罚金13000元。宣判后，</w:t>
      </w:r>
      <w:r>
        <w:rPr>
          <w:rFonts w:hint="eastAsia" w:ascii="仿宋" w:hAnsi="仿宋" w:eastAsia="仿宋"/>
          <w:sz w:val="32"/>
          <w:lang w:eastAsia="zh-CN"/>
        </w:rPr>
        <w:t>公诉机关提出抗诉，</w:t>
      </w:r>
      <w:r>
        <w:rPr>
          <w:rFonts w:hint="eastAsia" w:ascii="仿宋" w:hAnsi="仿宋" w:eastAsia="仿宋"/>
          <w:sz w:val="32"/>
        </w:rPr>
        <w:t>被告人不服，提</w:t>
      </w:r>
      <w:r>
        <w:rPr>
          <w:rFonts w:hint="eastAsia" w:ascii="仿宋" w:hAnsi="仿宋" w:eastAsia="仿宋"/>
          <w:sz w:val="32"/>
          <w:lang w:eastAsia="zh-CN"/>
        </w:rPr>
        <w:t>出</w:t>
      </w:r>
      <w:r>
        <w:rPr>
          <w:rFonts w:hint="eastAsia" w:ascii="仿宋" w:hAnsi="仿宋" w:eastAsia="仿宋"/>
          <w:sz w:val="32"/>
        </w:rPr>
        <w:t>上诉。四川省雅安市中级人民法院于20</w:t>
      </w:r>
      <w:r>
        <w:rPr>
          <w:rFonts w:ascii="仿宋" w:hAnsi="仿宋" w:eastAsia="仿宋"/>
          <w:sz w:val="32"/>
        </w:rPr>
        <w:t>16</w:t>
      </w:r>
      <w:r>
        <w:rPr>
          <w:rFonts w:hint="eastAsia" w:ascii="仿宋" w:hAnsi="仿宋" w:eastAsia="仿宋"/>
          <w:sz w:val="32"/>
        </w:rPr>
        <w:t>年3月7日作出（201</w:t>
      </w:r>
      <w:r>
        <w:rPr>
          <w:rFonts w:ascii="仿宋" w:hAnsi="仿宋" w:eastAsia="仿宋"/>
          <w:sz w:val="32"/>
        </w:rPr>
        <w:t>5</w:t>
      </w:r>
      <w:r>
        <w:rPr>
          <w:rFonts w:hint="eastAsia" w:ascii="仿宋" w:hAnsi="仿宋" w:eastAsia="仿宋"/>
          <w:sz w:val="32"/>
        </w:rPr>
        <w:t>）雅刑终字第</w:t>
      </w:r>
      <w:r>
        <w:rPr>
          <w:rFonts w:ascii="仿宋" w:hAnsi="仿宋" w:eastAsia="仿宋"/>
          <w:sz w:val="32"/>
        </w:rPr>
        <w:t>109</w:t>
      </w:r>
      <w:r>
        <w:rPr>
          <w:rFonts w:hint="eastAsia" w:ascii="仿宋" w:hAnsi="仿宋" w:eastAsia="仿宋"/>
          <w:sz w:val="32"/>
        </w:rPr>
        <w:t>号刑事判决，以</w:t>
      </w:r>
      <w:r>
        <w:rPr>
          <w:rFonts w:hint="eastAsia" w:ascii="仿宋" w:hAnsi="仿宋" w:eastAsia="仿宋"/>
          <w:sz w:val="32"/>
          <w:lang w:eastAsia="zh-CN"/>
        </w:rPr>
        <w:t>上诉</w:t>
      </w:r>
      <w:r>
        <w:rPr>
          <w:rFonts w:hint="eastAsia" w:ascii="仿宋" w:hAnsi="仿宋" w:eastAsia="仿宋"/>
          <w:sz w:val="32"/>
        </w:rPr>
        <w:t>人黄晓锋犯抢劫罪，判处有期徒刑11年，并处罚金</w:t>
      </w:r>
      <w:r>
        <w:rPr>
          <w:rFonts w:hint="eastAsia" w:ascii="仿宋" w:hAnsi="仿宋" w:eastAsia="仿宋"/>
          <w:sz w:val="32"/>
          <w:lang w:val="en-US" w:eastAsia="zh-CN"/>
        </w:rPr>
        <w:t>15000</w:t>
      </w:r>
      <w:r>
        <w:rPr>
          <w:rFonts w:hint="eastAsia" w:ascii="仿宋" w:hAnsi="仿宋" w:eastAsia="仿宋"/>
          <w:sz w:val="32"/>
        </w:rPr>
        <w:t>元</w:t>
      </w:r>
      <w:r>
        <w:rPr>
          <w:rFonts w:hint="eastAsia" w:ascii="仿宋" w:hAnsi="仿宋" w:eastAsia="仿宋"/>
          <w:sz w:val="32"/>
          <w:lang w:eastAsia="zh-CN"/>
        </w:rPr>
        <w:t>；犯</w:t>
      </w:r>
      <w:r>
        <w:rPr>
          <w:rFonts w:hint="eastAsia" w:ascii="仿宋" w:hAnsi="仿宋" w:eastAsia="仿宋"/>
          <w:sz w:val="32"/>
        </w:rPr>
        <w:t>容留他人吸毒罪，判处有期徒刑10个月，并处罚金3000元</w:t>
      </w:r>
      <w:r>
        <w:rPr>
          <w:rFonts w:hint="eastAsia" w:ascii="仿宋" w:hAnsi="仿宋" w:eastAsia="仿宋"/>
          <w:sz w:val="32"/>
          <w:lang w:eastAsia="zh-CN"/>
        </w:rPr>
        <w:t>；犯</w:t>
      </w:r>
      <w:r>
        <w:rPr>
          <w:rFonts w:hint="eastAsia" w:ascii="仿宋" w:hAnsi="仿宋" w:eastAsia="仿宋"/>
          <w:sz w:val="32"/>
        </w:rPr>
        <w:t>非法持有枪支罪，判处有期徒刑8个月；合并执行有期徒刑12年，并处罚金</w:t>
      </w:r>
      <w:r>
        <w:rPr>
          <w:rFonts w:hint="eastAsia" w:ascii="仿宋" w:hAnsi="仿宋" w:eastAsia="仿宋"/>
          <w:sz w:val="32"/>
          <w:lang w:val="en-US" w:eastAsia="zh-CN"/>
        </w:rPr>
        <w:t>18000</w:t>
      </w:r>
      <w:r>
        <w:rPr>
          <w:rFonts w:hint="eastAsia" w:ascii="仿宋" w:hAnsi="仿宋" w:eastAsia="仿宋"/>
          <w:sz w:val="32"/>
        </w:rPr>
        <w:t>元。刑期自2014年11月4日起至2026年11月3日止。判决发生法律效力后于20</w:t>
      </w:r>
      <w:r>
        <w:rPr>
          <w:rFonts w:ascii="仿宋" w:hAnsi="仿宋" w:eastAsia="仿宋"/>
          <w:sz w:val="32"/>
        </w:rPr>
        <w:t>16</w:t>
      </w:r>
      <w:r>
        <w:rPr>
          <w:rFonts w:hint="eastAsia" w:ascii="仿宋" w:hAnsi="仿宋" w:eastAsia="仿宋"/>
          <w:sz w:val="32"/>
        </w:rPr>
        <w:t>年3月29日</w:t>
      </w:r>
      <w:r>
        <w:rPr>
          <w:rFonts w:hint="eastAsia" w:ascii="仿宋" w:hAnsi="仿宋" w:eastAsia="仿宋"/>
          <w:sz w:val="32"/>
          <w:lang w:eastAsia="zh-CN"/>
        </w:rPr>
        <w:t>交付</w:t>
      </w:r>
      <w:r>
        <w:rPr>
          <w:rFonts w:hint="eastAsia" w:ascii="仿宋" w:hAnsi="仿宋" w:eastAsia="仿宋"/>
          <w:sz w:val="32"/>
        </w:rPr>
        <w:t>我狱执行刑罚。服刑期间</w:t>
      </w:r>
      <w:r>
        <w:rPr>
          <w:rFonts w:ascii="仿宋" w:hAnsi="仿宋" w:eastAsia="仿宋"/>
          <w:sz w:val="32"/>
        </w:rPr>
        <w:t>刑罚变更执行情况</w:t>
      </w:r>
      <w:r>
        <w:rPr>
          <w:rFonts w:hint="eastAsia" w:ascii="仿宋" w:hAnsi="仿宋" w:eastAsia="仿宋"/>
          <w:sz w:val="32"/>
        </w:rPr>
        <w:t>：20</w:t>
      </w:r>
      <w:r>
        <w:rPr>
          <w:rFonts w:ascii="仿宋" w:hAnsi="仿宋" w:eastAsia="仿宋"/>
          <w:sz w:val="32"/>
        </w:rPr>
        <w:t>19</w:t>
      </w:r>
      <w:r>
        <w:rPr>
          <w:rFonts w:hint="eastAsia" w:ascii="仿宋" w:hAnsi="仿宋" w:eastAsia="仿宋"/>
          <w:sz w:val="32"/>
        </w:rPr>
        <w:t>年5月9日，四川省成都市中级人民法院</w:t>
      </w:r>
      <w:r>
        <w:rPr>
          <w:rFonts w:hint="eastAsia" w:ascii="仿宋" w:hAnsi="仿宋" w:eastAsia="仿宋"/>
          <w:sz w:val="32"/>
          <w:lang w:eastAsia="zh-CN"/>
        </w:rPr>
        <w:t>作出</w:t>
      </w:r>
      <w:r>
        <w:rPr>
          <w:rFonts w:hint="eastAsia" w:ascii="仿宋" w:hAnsi="仿宋" w:eastAsia="仿宋"/>
          <w:sz w:val="32"/>
        </w:rPr>
        <w:t>（20</w:t>
      </w:r>
      <w:r>
        <w:rPr>
          <w:rFonts w:ascii="仿宋" w:hAnsi="仿宋" w:eastAsia="仿宋"/>
          <w:sz w:val="32"/>
        </w:rPr>
        <w:t>19</w:t>
      </w:r>
      <w:r>
        <w:rPr>
          <w:rFonts w:hint="eastAsia" w:ascii="仿宋" w:hAnsi="仿宋" w:eastAsia="仿宋"/>
          <w:sz w:val="32"/>
        </w:rPr>
        <w:t>）川01刑更203</w:t>
      </w:r>
      <w:r>
        <w:rPr>
          <w:rFonts w:ascii="仿宋" w:hAnsi="仿宋" w:eastAsia="仿宋"/>
          <w:sz w:val="32"/>
        </w:rPr>
        <w:t>7</w:t>
      </w:r>
      <w:r>
        <w:rPr>
          <w:rFonts w:hint="eastAsia" w:ascii="仿宋" w:hAnsi="仿宋" w:eastAsia="仿宋"/>
          <w:sz w:val="32"/>
        </w:rPr>
        <w:t>号刑事裁定，裁定</w:t>
      </w:r>
      <w:r>
        <w:rPr>
          <w:rFonts w:hint="eastAsia" w:ascii="仿宋" w:hAnsi="仿宋" w:eastAsia="仿宋"/>
          <w:sz w:val="32"/>
          <w:lang w:eastAsia="zh-CN"/>
        </w:rPr>
        <w:t>减去有期徒刑</w:t>
      </w:r>
      <w:r>
        <w:rPr>
          <w:rFonts w:hint="eastAsia" w:ascii="仿宋" w:hAnsi="仿宋" w:eastAsia="仿宋"/>
          <w:sz w:val="32"/>
        </w:rPr>
        <w:t>6个月；202</w:t>
      </w:r>
      <w:r>
        <w:rPr>
          <w:rFonts w:ascii="仿宋" w:hAnsi="仿宋" w:eastAsia="仿宋"/>
          <w:sz w:val="32"/>
        </w:rPr>
        <w:t>1</w:t>
      </w:r>
      <w:r>
        <w:rPr>
          <w:rFonts w:hint="eastAsia" w:ascii="仿宋" w:hAnsi="仿宋" w:eastAsia="仿宋"/>
          <w:sz w:val="32"/>
        </w:rPr>
        <w:t>年5月24日，四川省成都市中级人民法院</w:t>
      </w:r>
      <w:r>
        <w:rPr>
          <w:rFonts w:hint="eastAsia" w:ascii="仿宋" w:hAnsi="仿宋" w:eastAsia="仿宋"/>
          <w:sz w:val="32"/>
          <w:lang w:eastAsia="zh-CN"/>
        </w:rPr>
        <w:t>作出</w:t>
      </w:r>
      <w:r>
        <w:rPr>
          <w:rFonts w:hint="eastAsia" w:ascii="仿宋" w:hAnsi="仿宋" w:eastAsia="仿宋"/>
          <w:sz w:val="32"/>
        </w:rPr>
        <w:t>（202</w:t>
      </w:r>
      <w:r>
        <w:rPr>
          <w:rFonts w:ascii="仿宋" w:hAnsi="仿宋" w:eastAsia="仿宋"/>
          <w:sz w:val="32"/>
        </w:rPr>
        <w:t>1</w:t>
      </w:r>
      <w:r>
        <w:rPr>
          <w:rFonts w:hint="eastAsia" w:ascii="仿宋" w:hAnsi="仿宋" w:eastAsia="仿宋"/>
          <w:sz w:val="32"/>
        </w:rPr>
        <w:t>）川01刑更2204号刑事裁定，裁定</w:t>
      </w:r>
      <w:r>
        <w:rPr>
          <w:rFonts w:hint="eastAsia" w:ascii="仿宋" w:hAnsi="仿宋" w:eastAsia="仿宋"/>
          <w:sz w:val="32"/>
          <w:lang w:eastAsia="zh-CN"/>
        </w:rPr>
        <w:t>减去有期徒刑</w:t>
      </w:r>
      <w:r>
        <w:rPr>
          <w:rFonts w:hint="eastAsia" w:ascii="仿宋" w:hAnsi="仿宋" w:eastAsia="仿宋"/>
          <w:sz w:val="32"/>
        </w:rPr>
        <w:t>6个月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减刑后刑期至2025年11月3日</w:t>
      </w:r>
      <w:r>
        <w:rPr>
          <w:rFonts w:hint="eastAsia" w:ascii="仿宋" w:hAnsi="仿宋" w:eastAsia="仿宋"/>
          <w:sz w:val="32"/>
          <w:lang w:eastAsia="zh-CN"/>
        </w:rPr>
        <w:t>止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罪犯黄晓锋在服刑期间确有悔改表现，具体事实如下：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Times New Roman"/>
          <w:sz w:val="32"/>
          <w:lang w:eastAsia="zh-CN"/>
        </w:rPr>
        <w:t>该犯在服刑期间</w:t>
      </w:r>
      <w:r>
        <w:rPr>
          <w:rFonts w:hint="eastAsia" w:ascii="仿宋" w:hAnsi="仿宋" w:eastAsia="仿宋" w:cs="Times New Roman"/>
          <w:sz w:val="32"/>
        </w:rPr>
        <w:t>服从法院判决，</w:t>
      </w:r>
      <w:r>
        <w:rPr>
          <w:rFonts w:hint="eastAsia" w:ascii="仿宋" w:hAnsi="仿宋" w:eastAsia="仿宋" w:cs="Times New Roman"/>
          <w:sz w:val="32"/>
          <w:lang w:eastAsia="zh-CN"/>
        </w:rPr>
        <w:t>认罪悔罪，其自书材料中写到</w:t>
      </w:r>
      <w:r>
        <w:rPr>
          <w:rFonts w:hint="eastAsia" w:ascii="仿宋" w:hAnsi="仿宋" w:eastAsia="仿宋" w:cs="Times New Roman"/>
          <w:sz w:val="32"/>
        </w:rPr>
        <w:t>：</w:t>
      </w:r>
      <w:r>
        <w:rPr>
          <w:rFonts w:hint="eastAsia" w:ascii="仿宋" w:hAnsi="仿宋" w:eastAsia="仿宋" w:cs="Times New Roman"/>
          <w:sz w:val="32"/>
          <w:lang w:eastAsia="zh-CN"/>
        </w:rPr>
        <w:t>“由于法治观念淡薄，自己的人生观、价值观和世界观发生偏差，追求刺激、追求享受，心中的私欲占了上风，从而走上犯罪道路；自身犯罪行为给社会、亲人带来伤害，教训是沉痛的，只有积极改造，争取早日回归社会，做一个向上、向善的守法公民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</w:rPr>
      </w:pPr>
      <w:r>
        <w:rPr>
          <w:rFonts w:hint="eastAsia" w:ascii="仿宋" w:hAnsi="仿宋" w:eastAsia="仿宋" w:cs="Times New Roman"/>
          <w:sz w:val="32"/>
        </w:rPr>
        <w:t>改造中，该犯能遵守法律法规及监规纪律，听管服教，行为养成良好，无重大违规违纪行为。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Times New Roman"/>
          <w:sz w:val="32"/>
        </w:rPr>
        <w:t>在“三课”学习中，</w:t>
      </w:r>
      <w:r>
        <w:rPr>
          <w:rFonts w:hint="eastAsia" w:ascii="仿宋" w:hAnsi="仿宋" w:eastAsia="仿宋" w:cs="Times New Roman"/>
          <w:sz w:val="32"/>
          <w:lang w:eastAsia="zh-CN"/>
        </w:rPr>
        <w:t>该犯</w:t>
      </w:r>
      <w:r>
        <w:rPr>
          <w:rFonts w:hint="eastAsia" w:ascii="仿宋" w:hAnsi="仿宋" w:eastAsia="仿宋" w:cs="Times New Roman"/>
          <w:sz w:val="32"/>
        </w:rPr>
        <w:t>尊重教师，遵守课堂纪律，服从教学安排和管理，完成学习任务，各项考核合格。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7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Times New Roman"/>
          <w:sz w:val="32"/>
        </w:rPr>
        <w:t>该犯积极参加劳动改造，态度端正，严格遵守劳动纪律。</w:t>
      </w:r>
      <w:r>
        <w:rPr>
          <w:rFonts w:hint="eastAsia" w:ascii="仿宋" w:hAnsi="仿宋" w:eastAsia="仿宋"/>
          <w:sz w:val="32"/>
        </w:rPr>
        <w:t>在公益</w:t>
      </w:r>
      <w:r>
        <w:rPr>
          <w:rFonts w:ascii="仿宋" w:hAnsi="仿宋" w:eastAsia="仿宋"/>
          <w:sz w:val="32"/>
        </w:rPr>
        <w:t>勤杂</w:t>
      </w:r>
      <w:r>
        <w:rPr>
          <w:rFonts w:hint="eastAsia" w:ascii="仿宋" w:hAnsi="仿宋" w:eastAsia="仿宋"/>
          <w:sz w:val="32"/>
        </w:rPr>
        <w:t>岗位上，</w:t>
      </w:r>
      <w:r>
        <w:rPr>
          <w:rFonts w:hint="eastAsia" w:ascii="仿宋" w:hAnsi="仿宋" w:eastAsia="仿宋"/>
          <w:sz w:val="32"/>
          <w:lang w:eastAsia="zh-CN"/>
        </w:rPr>
        <w:t>服从民警安排，</w:t>
      </w:r>
      <w:r>
        <w:rPr>
          <w:rFonts w:hint="eastAsia" w:ascii="仿宋" w:hAnsi="仿宋" w:eastAsia="仿宋"/>
          <w:sz w:val="32"/>
        </w:rPr>
        <w:t>踏实肯干，</w:t>
      </w:r>
      <w:r>
        <w:rPr>
          <w:rFonts w:hint="eastAsia" w:ascii="仿宋" w:hAnsi="仿宋" w:eastAsia="仿宋"/>
          <w:sz w:val="32"/>
          <w:szCs w:val="32"/>
          <w:lang w:eastAsia="zh-CN"/>
        </w:rPr>
        <w:t>认真履行岗位职责，</w:t>
      </w:r>
      <w:r>
        <w:rPr>
          <w:rFonts w:ascii="仿宋" w:hAnsi="仿宋" w:eastAsia="仿宋"/>
          <w:sz w:val="32"/>
        </w:rPr>
        <w:t>保质保量完成劳动任务。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另</w:t>
      </w:r>
      <w:r>
        <w:rPr>
          <w:rFonts w:ascii="仿宋" w:hAnsi="仿宋" w:eastAsia="仿宋"/>
          <w:sz w:val="32"/>
        </w:rPr>
        <w:t>查明，</w:t>
      </w: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lang w:eastAsia="zh-CN"/>
        </w:rPr>
        <w:t>所判处</w:t>
      </w:r>
      <w:r>
        <w:rPr>
          <w:rFonts w:ascii="仿宋" w:hAnsi="仿宋" w:eastAsia="仿宋"/>
          <w:sz w:val="32"/>
        </w:rPr>
        <w:t>罚金人民币</w:t>
      </w:r>
      <w:r>
        <w:rPr>
          <w:rFonts w:hint="eastAsia" w:ascii="仿宋" w:hAnsi="仿宋" w:eastAsia="仿宋"/>
          <w:sz w:val="32"/>
        </w:rPr>
        <w:t>1.8万元</w:t>
      </w:r>
      <w:r>
        <w:rPr>
          <w:rFonts w:ascii="仿宋" w:hAnsi="仿宋" w:eastAsia="仿宋"/>
          <w:sz w:val="32"/>
        </w:rPr>
        <w:t>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本次考核期内</w:t>
      </w:r>
      <w:r>
        <w:rPr>
          <w:rFonts w:ascii="仿宋" w:hAnsi="仿宋" w:eastAsia="仿宋"/>
          <w:sz w:val="32"/>
        </w:rPr>
        <w:t>，罪犯</w:t>
      </w:r>
      <w:r>
        <w:rPr>
          <w:rFonts w:hint="eastAsia" w:ascii="仿宋" w:hAnsi="仿宋" w:eastAsia="仿宋"/>
          <w:sz w:val="32"/>
        </w:rPr>
        <w:t>黄晓锋共计获得8个表扬。悔改表现评定</w:t>
      </w:r>
      <w:r>
        <w:rPr>
          <w:rFonts w:ascii="仿宋" w:hAnsi="仿宋" w:eastAsia="仿宋"/>
          <w:sz w:val="32"/>
        </w:rPr>
        <w:t>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综上所述，罪犯黄晓锋</w:t>
      </w:r>
      <w:r>
        <w:rPr>
          <w:rFonts w:hint="eastAsia" w:ascii="仿宋" w:hAnsi="仿宋" w:eastAsia="仿宋" w:cs="Times New Roman"/>
          <w:sz w:val="32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 w:cs="Times New Roman"/>
          <w:sz w:val="32"/>
          <w:lang w:eastAsia="zh-CN"/>
        </w:rPr>
        <w:t>财产性判项已执行完毕，</w:t>
      </w:r>
      <w:r>
        <w:rPr>
          <w:rFonts w:hint="eastAsia" w:ascii="仿宋" w:hAnsi="仿宋" w:eastAsia="仿宋" w:cs="Times New Roman"/>
          <w:sz w:val="32"/>
        </w:rPr>
        <w:t>确有悔改表现。</w:t>
      </w:r>
      <w:r>
        <w:rPr>
          <w:rFonts w:hint="eastAsia" w:ascii="仿宋" w:hAnsi="仿宋" w:eastAsia="仿宋"/>
          <w:sz w:val="32"/>
        </w:rPr>
        <w:t>该犯系金融类</w:t>
      </w:r>
      <w:r>
        <w:rPr>
          <w:rFonts w:hint="eastAsia" w:ascii="仿宋" w:hAnsi="仿宋" w:eastAsia="仿宋"/>
          <w:sz w:val="32"/>
          <w:lang w:eastAsia="zh-CN"/>
        </w:rPr>
        <w:t>犯罪</w:t>
      </w:r>
      <w:r>
        <w:rPr>
          <w:rFonts w:hint="eastAsia" w:ascii="仿宋" w:hAnsi="仿宋" w:eastAsia="仿宋"/>
          <w:sz w:val="32"/>
        </w:rPr>
        <w:t>罪犯，依法应当从严。该犯系</w:t>
      </w:r>
      <w:r>
        <w:rPr>
          <w:rFonts w:hint="eastAsia" w:ascii="仿宋" w:hAnsi="仿宋" w:eastAsia="仿宋"/>
          <w:sz w:val="32"/>
          <w:lang w:eastAsia="zh-CN"/>
        </w:rPr>
        <w:t>“八类”</w:t>
      </w:r>
      <w:r>
        <w:rPr>
          <w:rFonts w:hint="eastAsia" w:ascii="仿宋" w:hAnsi="仿宋" w:eastAsia="仿宋"/>
          <w:sz w:val="32"/>
        </w:rPr>
        <w:t>罪犯，依法应当从严。</w:t>
      </w:r>
    </w:p>
    <w:p>
      <w:pPr>
        <w:keepNext w:val="0"/>
        <w:keepLines w:val="0"/>
        <w:pageBreakBefore w:val="0"/>
        <w:widowControl w:val="0"/>
        <w:tabs>
          <w:tab w:val="left" w:pos="75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为此，根据《中华人民共和国监狱法》第二十九条、《中华人民共和国刑法》第七十八条、《中华人民共和国刑事诉讼法》第二百七十三条第二款的规定，建议对罪犯黄晓锋减刑8个月。特报请裁定。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9" w:firstLineChars="228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760" w:firstLineChars="1800"/>
        <w:textAlignment w:val="auto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760" w:firstLineChars="18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</w:t>
      </w:r>
      <w:r>
        <w:rPr>
          <w:rFonts w:ascii="仿宋" w:hAnsi="仿宋" w:eastAsia="仿宋"/>
          <w:sz w:val="32"/>
        </w:rPr>
        <w:t xml:space="preserve">锦江监狱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760" w:firstLineChars="180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202</w:t>
      </w:r>
      <w:r>
        <w:rPr>
          <w:rFonts w:ascii="仿宋" w:hAnsi="仿宋" w:eastAsia="仿宋"/>
          <w:sz w:val="32"/>
        </w:rPr>
        <w:t>4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12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16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附：罪犯黄晓锋减刑材料1卷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ascii="黑体" w:hAnsi="黑体" w:eastAsia="黑体"/>
          <w:sz w:val="32"/>
        </w:rPr>
      </w:pP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23DD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46D35"/>
    <w:rsid w:val="00152622"/>
    <w:rsid w:val="0016617A"/>
    <w:rsid w:val="001716F2"/>
    <w:rsid w:val="00171F8F"/>
    <w:rsid w:val="00191C25"/>
    <w:rsid w:val="00193E7D"/>
    <w:rsid w:val="001952F0"/>
    <w:rsid w:val="001968FD"/>
    <w:rsid w:val="001A59F8"/>
    <w:rsid w:val="001C11AD"/>
    <w:rsid w:val="001C4AE8"/>
    <w:rsid w:val="001D4241"/>
    <w:rsid w:val="001D565E"/>
    <w:rsid w:val="001E1FE7"/>
    <w:rsid w:val="001E3F39"/>
    <w:rsid w:val="001E7A5D"/>
    <w:rsid w:val="001F21C7"/>
    <w:rsid w:val="002053AF"/>
    <w:rsid w:val="00205B20"/>
    <w:rsid w:val="0021388D"/>
    <w:rsid w:val="00217322"/>
    <w:rsid w:val="00225B7B"/>
    <w:rsid w:val="00230388"/>
    <w:rsid w:val="002346F1"/>
    <w:rsid w:val="00242003"/>
    <w:rsid w:val="0024477E"/>
    <w:rsid w:val="00247EDE"/>
    <w:rsid w:val="002666B3"/>
    <w:rsid w:val="002703E7"/>
    <w:rsid w:val="0027327A"/>
    <w:rsid w:val="00273477"/>
    <w:rsid w:val="002873A3"/>
    <w:rsid w:val="002A4C18"/>
    <w:rsid w:val="002A5464"/>
    <w:rsid w:val="002B1407"/>
    <w:rsid w:val="002C15A5"/>
    <w:rsid w:val="002E3D63"/>
    <w:rsid w:val="002F3D11"/>
    <w:rsid w:val="002F6618"/>
    <w:rsid w:val="00300416"/>
    <w:rsid w:val="00301366"/>
    <w:rsid w:val="0030361F"/>
    <w:rsid w:val="003147D9"/>
    <w:rsid w:val="003175E5"/>
    <w:rsid w:val="00341A25"/>
    <w:rsid w:val="0037691F"/>
    <w:rsid w:val="0038178E"/>
    <w:rsid w:val="00384CBB"/>
    <w:rsid w:val="00387157"/>
    <w:rsid w:val="003B5F48"/>
    <w:rsid w:val="003B7DC5"/>
    <w:rsid w:val="003E70AA"/>
    <w:rsid w:val="003F56EC"/>
    <w:rsid w:val="00401D65"/>
    <w:rsid w:val="00414976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B38A8"/>
    <w:rsid w:val="004D25C2"/>
    <w:rsid w:val="004D2EFB"/>
    <w:rsid w:val="004D3D38"/>
    <w:rsid w:val="004D4AC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FA4"/>
    <w:rsid w:val="005327B9"/>
    <w:rsid w:val="00533995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93024"/>
    <w:rsid w:val="006A6AC7"/>
    <w:rsid w:val="006A7513"/>
    <w:rsid w:val="006C2FC6"/>
    <w:rsid w:val="006C714D"/>
    <w:rsid w:val="006D35C9"/>
    <w:rsid w:val="006D4471"/>
    <w:rsid w:val="006D5FAD"/>
    <w:rsid w:val="006D6AE8"/>
    <w:rsid w:val="006D72EA"/>
    <w:rsid w:val="006E326D"/>
    <w:rsid w:val="006E3289"/>
    <w:rsid w:val="006E37E3"/>
    <w:rsid w:val="006F6E2B"/>
    <w:rsid w:val="007054F6"/>
    <w:rsid w:val="00705DDB"/>
    <w:rsid w:val="00727457"/>
    <w:rsid w:val="00743932"/>
    <w:rsid w:val="007467D9"/>
    <w:rsid w:val="00747142"/>
    <w:rsid w:val="007544EC"/>
    <w:rsid w:val="00763838"/>
    <w:rsid w:val="00764C4E"/>
    <w:rsid w:val="007721D1"/>
    <w:rsid w:val="00774952"/>
    <w:rsid w:val="00774961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C21F3"/>
    <w:rsid w:val="007D3861"/>
    <w:rsid w:val="007D6EAC"/>
    <w:rsid w:val="007E47BA"/>
    <w:rsid w:val="007E5705"/>
    <w:rsid w:val="007F64D6"/>
    <w:rsid w:val="00800016"/>
    <w:rsid w:val="008015B9"/>
    <w:rsid w:val="00812129"/>
    <w:rsid w:val="00815E37"/>
    <w:rsid w:val="00817E96"/>
    <w:rsid w:val="00824E0E"/>
    <w:rsid w:val="00826D63"/>
    <w:rsid w:val="00827DA0"/>
    <w:rsid w:val="008325B5"/>
    <w:rsid w:val="00854F7B"/>
    <w:rsid w:val="0085602C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19A7"/>
    <w:rsid w:val="008E4229"/>
    <w:rsid w:val="008F2BB7"/>
    <w:rsid w:val="00900517"/>
    <w:rsid w:val="00900FC5"/>
    <w:rsid w:val="00905346"/>
    <w:rsid w:val="009140C9"/>
    <w:rsid w:val="00936152"/>
    <w:rsid w:val="009762B6"/>
    <w:rsid w:val="009924E1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6951"/>
    <w:rsid w:val="00AB4CB0"/>
    <w:rsid w:val="00AC7305"/>
    <w:rsid w:val="00AD32C8"/>
    <w:rsid w:val="00AD4D78"/>
    <w:rsid w:val="00AE09AE"/>
    <w:rsid w:val="00AF0057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58B4"/>
    <w:rsid w:val="00BB6DA9"/>
    <w:rsid w:val="00BC3C7D"/>
    <w:rsid w:val="00BC6379"/>
    <w:rsid w:val="00BC67C3"/>
    <w:rsid w:val="00BD2427"/>
    <w:rsid w:val="00BE7CF2"/>
    <w:rsid w:val="00BF6E3B"/>
    <w:rsid w:val="00C00710"/>
    <w:rsid w:val="00C245CF"/>
    <w:rsid w:val="00C27124"/>
    <w:rsid w:val="00C35BEC"/>
    <w:rsid w:val="00C375F5"/>
    <w:rsid w:val="00C550AF"/>
    <w:rsid w:val="00C55236"/>
    <w:rsid w:val="00C56ABE"/>
    <w:rsid w:val="00C63564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5291E"/>
    <w:rsid w:val="00D52F9A"/>
    <w:rsid w:val="00D5572C"/>
    <w:rsid w:val="00D61214"/>
    <w:rsid w:val="00D63497"/>
    <w:rsid w:val="00D73062"/>
    <w:rsid w:val="00D74FC2"/>
    <w:rsid w:val="00D83425"/>
    <w:rsid w:val="00D8507A"/>
    <w:rsid w:val="00D95C79"/>
    <w:rsid w:val="00D97A12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186A"/>
    <w:rsid w:val="00E23410"/>
    <w:rsid w:val="00E23433"/>
    <w:rsid w:val="00E3193C"/>
    <w:rsid w:val="00E438DB"/>
    <w:rsid w:val="00E54D2D"/>
    <w:rsid w:val="00E62321"/>
    <w:rsid w:val="00E836E2"/>
    <w:rsid w:val="00E943FA"/>
    <w:rsid w:val="00E95F68"/>
    <w:rsid w:val="00E96BD4"/>
    <w:rsid w:val="00EB20AB"/>
    <w:rsid w:val="00EB2138"/>
    <w:rsid w:val="00EB3E62"/>
    <w:rsid w:val="00EB5D4B"/>
    <w:rsid w:val="00EB787F"/>
    <w:rsid w:val="00EC1F0E"/>
    <w:rsid w:val="00EC3B7F"/>
    <w:rsid w:val="00EC61B6"/>
    <w:rsid w:val="00EC7DA1"/>
    <w:rsid w:val="00ED5518"/>
    <w:rsid w:val="00EE1CDD"/>
    <w:rsid w:val="00EF2F9E"/>
    <w:rsid w:val="00EF60C7"/>
    <w:rsid w:val="00F002E8"/>
    <w:rsid w:val="00F10532"/>
    <w:rsid w:val="00F10D15"/>
    <w:rsid w:val="00F16BE0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A573D"/>
    <w:rsid w:val="00FB4119"/>
    <w:rsid w:val="00FD1F12"/>
    <w:rsid w:val="00FD52BF"/>
    <w:rsid w:val="00FE092D"/>
    <w:rsid w:val="00FE1E94"/>
    <w:rsid w:val="00FF3291"/>
    <w:rsid w:val="09196F9F"/>
    <w:rsid w:val="0C2B0DDF"/>
    <w:rsid w:val="104C1A8E"/>
    <w:rsid w:val="10E15D77"/>
    <w:rsid w:val="10FA3E1E"/>
    <w:rsid w:val="14296762"/>
    <w:rsid w:val="15666898"/>
    <w:rsid w:val="20094787"/>
    <w:rsid w:val="21C13471"/>
    <w:rsid w:val="228F2B38"/>
    <w:rsid w:val="22D37966"/>
    <w:rsid w:val="2DA410F5"/>
    <w:rsid w:val="2DFB6634"/>
    <w:rsid w:val="382C4C62"/>
    <w:rsid w:val="39805DE8"/>
    <w:rsid w:val="3F4F11EF"/>
    <w:rsid w:val="3FAC1935"/>
    <w:rsid w:val="476B0F7D"/>
    <w:rsid w:val="4DB02D0A"/>
    <w:rsid w:val="63F64FA4"/>
    <w:rsid w:val="64414AF5"/>
    <w:rsid w:val="646B4928"/>
    <w:rsid w:val="696D5D3D"/>
    <w:rsid w:val="6CB472EC"/>
    <w:rsid w:val="6DB027E0"/>
    <w:rsid w:val="6DF61C14"/>
    <w:rsid w:val="6E7A409E"/>
    <w:rsid w:val="741F1B93"/>
    <w:rsid w:val="7896460A"/>
    <w:rsid w:val="79775DF9"/>
    <w:rsid w:val="7BD47039"/>
    <w:rsid w:val="7C76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1120</Words>
  <Characters>191</Characters>
  <Lines>1</Lines>
  <Paragraphs>2</Paragraphs>
  <TotalTime>0</TotalTime>
  <ScaleCrop>false</ScaleCrop>
  <LinksUpToDate>false</LinksUpToDate>
  <CharactersWithSpaces>1309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2023-03-08T05:24:00Z</dcterms:created>
  <dc:creator>gma</dc:creator>
  <cp:lastModifiedBy>黄刚</cp:lastModifiedBy>
  <cp:lastPrinted>2005-09-12T05:35:00Z</cp:lastPrinted>
  <dcterms:modified xsi:type="dcterms:W3CDTF">2024-12-13T01:21:34Z</dcterms:modified>
  <dc:title>四川省锦江监狱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