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  （2024）锦减建字第</w:t>
      </w:r>
      <w:r>
        <w:rPr>
          <w:rFonts w:hint="eastAsia" w:ascii="仿宋" w:hAnsi="仿宋" w:eastAsia="仿宋"/>
          <w:color w:val="auto"/>
          <w:sz w:val="32"/>
          <w:lang w:val="en-US" w:eastAsia="zh-CN"/>
        </w:rPr>
        <w:t>149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7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罪犯余昆，男，1977年7月2日出生，汉族，大学文化。</w:t>
      </w:r>
      <w:r>
        <w:rPr>
          <w:rFonts w:hint="eastAsia" w:ascii="仿宋" w:hAnsi="仿宋" w:eastAsia="仿宋"/>
          <w:sz w:val="32"/>
          <w:lang w:eastAsia="zh-CN"/>
        </w:rPr>
        <w:t>捕前系成都未成年犯管教所民警。</w:t>
      </w:r>
      <w:r>
        <w:rPr>
          <w:rFonts w:hint="eastAsia" w:ascii="仿宋" w:hAnsi="仿宋" w:eastAsia="仿宋"/>
          <w:sz w:val="32"/>
        </w:rPr>
        <w:t>原户籍所在地：四川省成都市。现在四川省锦江监狱三监区服刑。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7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成都市武侯区人民法院于2019年11月6日作出（</w:t>
      </w:r>
      <w:r>
        <w:rPr>
          <w:rFonts w:ascii="仿宋" w:hAnsi="仿宋" w:eastAsia="仿宋"/>
          <w:sz w:val="32"/>
        </w:rPr>
        <w:t>201</w:t>
      </w:r>
      <w:r>
        <w:rPr>
          <w:rFonts w:hint="eastAsia" w:ascii="仿宋" w:hAnsi="仿宋" w:eastAsia="仿宋"/>
          <w:sz w:val="32"/>
        </w:rPr>
        <w:t>9）川0107刑初528号刑事判决，以被告人余昆犯盗窃罪，判处有期徒刑11年，并处罚金人民币1万元</w:t>
      </w:r>
      <w:r>
        <w:rPr>
          <w:rFonts w:hint="eastAsia" w:ascii="仿宋" w:hAnsi="仿宋" w:eastAsia="仿宋"/>
          <w:sz w:val="32"/>
          <w:lang w:eastAsia="zh-CN"/>
        </w:rPr>
        <w:t>；</w:t>
      </w:r>
      <w:r>
        <w:rPr>
          <w:rFonts w:hint="eastAsia" w:ascii="仿宋" w:hAnsi="仿宋" w:eastAsia="仿宋"/>
          <w:sz w:val="32"/>
        </w:rPr>
        <w:t>继续追缴犯罪所得人民币725010元，发还被害人。刑期自2018年10月</w:t>
      </w:r>
      <w:r>
        <w:rPr>
          <w:rFonts w:ascii="仿宋" w:hAnsi="仿宋" w:eastAsia="仿宋"/>
          <w:sz w:val="32"/>
        </w:rPr>
        <w:t>2</w:t>
      </w:r>
      <w:r>
        <w:rPr>
          <w:rFonts w:hint="eastAsia" w:ascii="仿宋" w:hAnsi="仿宋" w:eastAsia="仿宋"/>
          <w:sz w:val="32"/>
        </w:rPr>
        <w:t>3日起至2029年10月22日止。宣判后，被告人不服，提出上诉。四川省成都市中级人民法院于2020年2月27日作出（2020）川01刑终11号刑事裁定，驳回上诉，维持原判。判决发生法律效力后于2020年4月20日交付我狱执行刑罚。服刑期间刑罚变更执行情况：2023年1月17日</w:t>
      </w:r>
      <w:r>
        <w:rPr>
          <w:rFonts w:ascii="仿宋" w:hAnsi="仿宋" w:eastAsia="仿宋"/>
          <w:sz w:val="32"/>
        </w:rPr>
        <w:t>，</w:t>
      </w:r>
      <w:r>
        <w:rPr>
          <w:rFonts w:hint="eastAsia" w:ascii="仿宋" w:hAnsi="仿宋" w:eastAsia="仿宋"/>
          <w:sz w:val="32"/>
        </w:rPr>
        <w:t>四川省成都市</w:t>
      </w:r>
      <w:r>
        <w:rPr>
          <w:rFonts w:ascii="仿宋" w:hAnsi="仿宋" w:eastAsia="仿宋"/>
          <w:sz w:val="32"/>
        </w:rPr>
        <w:t>中级人民法院</w:t>
      </w:r>
      <w:r>
        <w:rPr>
          <w:rFonts w:hint="eastAsia" w:ascii="仿宋" w:hAnsi="仿宋" w:eastAsia="仿宋"/>
          <w:sz w:val="32"/>
          <w:lang w:eastAsia="zh-CN"/>
        </w:rPr>
        <w:t>作出</w:t>
      </w:r>
      <w:r>
        <w:rPr>
          <w:rFonts w:hint="eastAsia" w:ascii="仿宋" w:hAnsi="仿宋" w:eastAsia="仿宋"/>
          <w:sz w:val="32"/>
        </w:rPr>
        <w:t>（</w:t>
      </w:r>
      <w:r>
        <w:rPr>
          <w:rFonts w:ascii="仿宋" w:hAnsi="仿宋" w:eastAsia="仿宋"/>
          <w:sz w:val="32"/>
        </w:rPr>
        <w:t>20</w:t>
      </w:r>
      <w:r>
        <w:rPr>
          <w:rFonts w:hint="eastAsia" w:ascii="仿宋" w:hAnsi="仿宋" w:eastAsia="仿宋"/>
          <w:sz w:val="32"/>
        </w:rPr>
        <w:t>23）川01刑更62号刑事裁定</w:t>
      </w:r>
      <w:r>
        <w:rPr>
          <w:rFonts w:hint="eastAsia" w:ascii="仿宋" w:hAnsi="仿宋" w:eastAsia="仿宋"/>
          <w:sz w:val="32"/>
          <w:lang w:eastAsia="zh-CN"/>
        </w:rPr>
        <w:t>，裁定</w:t>
      </w:r>
      <w:r>
        <w:rPr>
          <w:rFonts w:hint="eastAsia" w:ascii="仿宋" w:hAnsi="仿宋" w:eastAsia="仿宋"/>
          <w:sz w:val="32"/>
        </w:rPr>
        <w:t>减去有期徒刑7个月，减刑后刑期至2029年3月22日止。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7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罪犯余昆在服刑期间确有悔改表现，具体事实如下：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7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lang w:eastAsia="zh-CN"/>
        </w:rPr>
        <w:t>该犯在服刑期间</w:t>
      </w:r>
      <w:r>
        <w:rPr>
          <w:rFonts w:ascii="仿宋" w:hAnsi="仿宋" w:eastAsia="仿宋"/>
          <w:sz w:val="32"/>
        </w:rPr>
        <w:t>服从法院判决</w:t>
      </w:r>
      <w:r>
        <w:rPr>
          <w:rFonts w:hint="eastAsia" w:ascii="仿宋" w:hAnsi="仿宋" w:eastAsia="仿宋"/>
          <w:sz w:val="32"/>
        </w:rPr>
        <w:t>，</w:t>
      </w:r>
      <w:r>
        <w:rPr>
          <w:rFonts w:hint="eastAsia" w:ascii="仿宋" w:hAnsi="仿宋" w:eastAsia="仿宋"/>
          <w:sz w:val="32"/>
          <w:lang w:eastAsia="zh-CN"/>
        </w:rPr>
        <w:t>认罪悔罪，</w:t>
      </w:r>
      <w:r>
        <w:rPr>
          <w:rFonts w:hint="eastAsia" w:ascii="仿宋" w:hAnsi="仿宋" w:eastAsia="仿宋"/>
          <w:sz w:val="32"/>
          <w:szCs w:val="32"/>
          <w:lang w:eastAsia="zh-CN"/>
        </w:rPr>
        <w:t>其自书材料中写到</w:t>
      </w:r>
      <w:r>
        <w:rPr>
          <w:rFonts w:hint="eastAsia" w:ascii="仿宋" w:hAnsi="仿宋" w:eastAsia="仿宋"/>
          <w:sz w:val="32"/>
        </w:rPr>
        <w:t>：</w:t>
      </w:r>
      <w:r>
        <w:rPr>
          <w:rFonts w:hint="eastAsia" w:ascii="仿宋" w:hAnsi="仿宋" w:eastAsia="仿宋"/>
          <w:sz w:val="32"/>
          <w:lang w:eastAsia="zh-CN"/>
        </w:rPr>
        <w:t>“深刻反思自身的犯罪行为，从思想上和行动上做到真心忏悔和悔改，认识到自己的犯罪行为给社会、被害人和家人带来的伤害，在改造中始终牢记身份，树立改造意识，用辛勤劳动的汗水洗涤自己灵魂深处的污垢，树立正确的人生观、世界观和价值观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改造中，该犯能</w:t>
      </w:r>
      <w:r>
        <w:rPr>
          <w:rFonts w:ascii="仿宋" w:hAnsi="仿宋" w:eastAsia="仿宋"/>
          <w:sz w:val="32"/>
        </w:rPr>
        <w:t>遵守法律法规及监规纪律，听管服教</w:t>
      </w:r>
      <w:r>
        <w:rPr>
          <w:rFonts w:hint="eastAsia" w:ascii="仿宋" w:hAnsi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行为养成良好</w:t>
      </w:r>
      <w:r>
        <w:rPr>
          <w:rFonts w:ascii="仿宋" w:hAnsi="仿宋" w:eastAsia="仿宋"/>
          <w:sz w:val="32"/>
        </w:rPr>
        <w:t>，无重大违规</w:t>
      </w:r>
      <w:r>
        <w:rPr>
          <w:rFonts w:hint="eastAsia" w:ascii="仿宋" w:hAnsi="仿宋" w:eastAsia="仿宋"/>
          <w:sz w:val="32"/>
        </w:rPr>
        <w:t>违纪</w:t>
      </w:r>
      <w:r>
        <w:rPr>
          <w:rFonts w:ascii="仿宋" w:hAnsi="仿宋" w:eastAsia="仿宋"/>
          <w:sz w:val="32"/>
        </w:rPr>
        <w:t>行为</w:t>
      </w:r>
      <w:r>
        <w:rPr>
          <w:rFonts w:hint="eastAsia" w:ascii="仿宋" w:hAnsi="仿宋" w:eastAsia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7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在“三课”学习中，</w:t>
      </w:r>
      <w:r>
        <w:rPr>
          <w:rFonts w:hint="eastAsia" w:ascii="仿宋" w:hAnsi="仿宋" w:eastAsia="仿宋"/>
          <w:sz w:val="32"/>
          <w:szCs w:val="32"/>
          <w:lang w:eastAsia="zh-CN"/>
        </w:rPr>
        <w:t>该犯</w:t>
      </w:r>
      <w:r>
        <w:rPr>
          <w:rFonts w:hint="eastAsia" w:ascii="仿宋" w:hAnsi="仿宋" w:eastAsia="仿宋"/>
          <w:sz w:val="32"/>
          <w:szCs w:val="32"/>
        </w:rPr>
        <w:t>尊重教师，遵守课堂纪律，服从教学安排和管理，完成学习任务，各项考核合格。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7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该犯积极参加劳动改造，态度端正，严格遵守劳动纪律。在制排版劳动岗位上</w:t>
      </w:r>
      <w:r>
        <w:rPr>
          <w:rFonts w:hint="eastAsia" w:ascii="仿宋" w:hAnsi="仿宋" w:eastAsia="仿宋"/>
          <w:sz w:val="32"/>
          <w:szCs w:val="32"/>
          <w:lang w:eastAsia="zh-CN"/>
        </w:rPr>
        <w:t>，服从民警安排，</w:t>
      </w:r>
      <w:r>
        <w:rPr>
          <w:rFonts w:hint="eastAsia" w:ascii="仿宋" w:hAnsi="仿宋" w:eastAsia="仿宋"/>
          <w:sz w:val="32"/>
          <w:szCs w:val="32"/>
        </w:rPr>
        <w:t>认真学习并熟练掌握了制排版劳动技能，保质保量完成劳动任务。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7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另查明，该犯所判处的罚金</w:t>
      </w:r>
      <w:r>
        <w:rPr>
          <w:rFonts w:hint="eastAsia" w:ascii="仿宋" w:hAnsi="仿宋" w:eastAsia="仿宋"/>
          <w:sz w:val="32"/>
        </w:rPr>
        <w:t>1万元，继续追缴犯罪所得人民币725010元</w:t>
      </w:r>
      <w:r>
        <w:rPr>
          <w:rFonts w:hint="eastAsia" w:ascii="仿宋" w:hAnsi="仿宋" w:eastAsia="仿宋"/>
          <w:sz w:val="32"/>
          <w:szCs w:val="32"/>
        </w:rPr>
        <w:t>，已履行完毕。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7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本次考核期内，罪犯余昆共计获得5个表扬，悔改表现评定为确有悔改表现。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7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szCs w:val="32"/>
        </w:rPr>
        <w:t>综上所述，罪犯余昆</w:t>
      </w:r>
      <w:r>
        <w:rPr>
          <w:rFonts w:hint="eastAsia" w:ascii="仿宋" w:hAnsi="仿宋" w:eastAsia="仿宋"/>
          <w:sz w:val="32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/>
          <w:sz w:val="32"/>
          <w:szCs w:val="32"/>
          <w:lang w:eastAsia="zh-CN"/>
        </w:rPr>
        <w:t>财产性判项已执行完毕，</w:t>
      </w:r>
      <w:r>
        <w:rPr>
          <w:rFonts w:hint="eastAsia" w:ascii="仿宋" w:hAnsi="仿宋" w:eastAsia="仿宋"/>
          <w:sz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7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为此，根据《中华人民共和国监狱法》第二十九条、《中华人民共和国刑法》第七十八条、《中华人民共和国刑事诉讼法》第二百七十三条第二款的规定，建议对罪犯余昆减刑9个月。特报请裁定。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7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440" w:firstLineChars="1700"/>
        <w:jc w:val="left"/>
        <w:textAlignment w:val="auto"/>
        <w:rPr>
          <w:rFonts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440" w:firstLineChars="1700"/>
        <w:jc w:val="left"/>
        <w:textAlignment w:val="auto"/>
        <w:rPr>
          <w:rFonts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440" w:firstLineChars="1700"/>
        <w:jc w:val="lef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</w:t>
      </w:r>
      <w:r>
        <w:rPr>
          <w:rFonts w:ascii="仿宋" w:hAnsi="仿宋" w:eastAsia="仿宋"/>
          <w:sz w:val="32"/>
        </w:rPr>
        <w:t>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5280" w:firstLineChars="165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</w:rPr>
        <w:t>2024年</w:t>
      </w:r>
      <w:r>
        <w:rPr>
          <w:rFonts w:hint="eastAsia" w:ascii="仿宋" w:hAnsi="仿宋" w:eastAsia="仿宋"/>
          <w:color w:val="auto"/>
          <w:sz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</w:rPr>
        <w:t>月</w:t>
      </w:r>
      <w:r>
        <w:rPr>
          <w:rFonts w:hint="eastAsia" w:ascii="仿宋" w:hAnsi="仿宋" w:eastAsia="仿宋"/>
          <w:color w:val="auto"/>
          <w:sz w:val="32"/>
          <w:lang w:val="en-US" w:eastAsia="zh-CN"/>
        </w:rPr>
        <w:t>16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附：罪犯余昆减刑材料1</w:t>
      </w:r>
      <w:r>
        <w:rPr>
          <w:rFonts w:ascii="黑体" w:hAnsi="黑体" w:eastAsia="黑体"/>
          <w:sz w:val="32"/>
          <w:szCs w:val="32"/>
        </w:rPr>
        <w:t>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389"/>
    <w:rsid w:val="00000483"/>
    <w:rsid w:val="00005CE7"/>
    <w:rsid w:val="00011D97"/>
    <w:rsid w:val="0001333D"/>
    <w:rsid w:val="00027648"/>
    <w:rsid w:val="00033481"/>
    <w:rsid w:val="00043C36"/>
    <w:rsid w:val="00045449"/>
    <w:rsid w:val="00047F76"/>
    <w:rsid w:val="00050B9C"/>
    <w:rsid w:val="00052119"/>
    <w:rsid w:val="00060724"/>
    <w:rsid w:val="000740D9"/>
    <w:rsid w:val="00075D4D"/>
    <w:rsid w:val="00085AB4"/>
    <w:rsid w:val="00091FD8"/>
    <w:rsid w:val="000A406B"/>
    <w:rsid w:val="000A7FB6"/>
    <w:rsid w:val="000B4FD4"/>
    <w:rsid w:val="000C2B60"/>
    <w:rsid w:val="000C35C6"/>
    <w:rsid w:val="000C498F"/>
    <w:rsid w:val="000D1467"/>
    <w:rsid w:val="000D1AF4"/>
    <w:rsid w:val="000D57A8"/>
    <w:rsid w:val="000E3F26"/>
    <w:rsid w:val="000F1D57"/>
    <w:rsid w:val="00101160"/>
    <w:rsid w:val="0010356D"/>
    <w:rsid w:val="0010768C"/>
    <w:rsid w:val="00120251"/>
    <w:rsid w:val="00122C9D"/>
    <w:rsid w:val="001373E4"/>
    <w:rsid w:val="001611F7"/>
    <w:rsid w:val="0016617A"/>
    <w:rsid w:val="001716F2"/>
    <w:rsid w:val="00195A43"/>
    <w:rsid w:val="001968FD"/>
    <w:rsid w:val="001B3C24"/>
    <w:rsid w:val="001C11AD"/>
    <w:rsid w:val="001E3F39"/>
    <w:rsid w:val="001E7A5D"/>
    <w:rsid w:val="001F1B27"/>
    <w:rsid w:val="001F663A"/>
    <w:rsid w:val="002053AF"/>
    <w:rsid w:val="0021388D"/>
    <w:rsid w:val="00222DA7"/>
    <w:rsid w:val="00225B7B"/>
    <w:rsid w:val="0023539C"/>
    <w:rsid w:val="00242003"/>
    <w:rsid w:val="00247EDE"/>
    <w:rsid w:val="002666B3"/>
    <w:rsid w:val="0027327A"/>
    <w:rsid w:val="00294606"/>
    <w:rsid w:val="002A5464"/>
    <w:rsid w:val="002C15A5"/>
    <w:rsid w:val="002D085D"/>
    <w:rsid w:val="002E69D6"/>
    <w:rsid w:val="00301366"/>
    <w:rsid w:val="0030361F"/>
    <w:rsid w:val="003147D9"/>
    <w:rsid w:val="003175E5"/>
    <w:rsid w:val="00336B88"/>
    <w:rsid w:val="00341A25"/>
    <w:rsid w:val="00351211"/>
    <w:rsid w:val="00356ADB"/>
    <w:rsid w:val="00367292"/>
    <w:rsid w:val="0037508A"/>
    <w:rsid w:val="0037691F"/>
    <w:rsid w:val="00387157"/>
    <w:rsid w:val="003E70AA"/>
    <w:rsid w:val="003F56EC"/>
    <w:rsid w:val="00401D65"/>
    <w:rsid w:val="00410FCC"/>
    <w:rsid w:val="00411BCD"/>
    <w:rsid w:val="00414976"/>
    <w:rsid w:val="00424900"/>
    <w:rsid w:val="0042796F"/>
    <w:rsid w:val="004467B7"/>
    <w:rsid w:val="0044757B"/>
    <w:rsid w:val="00452C8D"/>
    <w:rsid w:val="00460219"/>
    <w:rsid w:val="004603EA"/>
    <w:rsid w:val="0046704D"/>
    <w:rsid w:val="00471165"/>
    <w:rsid w:val="00471B22"/>
    <w:rsid w:val="00473DD7"/>
    <w:rsid w:val="0047404B"/>
    <w:rsid w:val="00482B84"/>
    <w:rsid w:val="00483D42"/>
    <w:rsid w:val="00486A80"/>
    <w:rsid w:val="00490468"/>
    <w:rsid w:val="00494BA5"/>
    <w:rsid w:val="004A1948"/>
    <w:rsid w:val="004A4A4D"/>
    <w:rsid w:val="004D25C2"/>
    <w:rsid w:val="004D2EFB"/>
    <w:rsid w:val="004D7213"/>
    <w:rsid w:val="004E705D"/>
    <w:rsid w:val="004F7036"/>
    <w:rsid w:val="00505456"/>
    <w:rsid w:val="005059CB"/>
    <w:rsid w:val="0051424A"/>
    <w:rsid w:val="0052778F"/>
    <w:rsid w:val="005307F9"/>
    <w:rsid w:val="00531FA4"/>
    <w:rsid w:val="00537E30"/>
    <w:rsid w:val="00560BE0"/>
    <w:rsid w:val="00563D1E"/>
    <w:rsid w:val="00567208"/>
    <w:rsid w:val="00574B87"/>
    <w:rsid w:val="00577D49"/>
    <w:rsid w:val="00586BFD"/>
    <w:rsid w:val="00590C1F"/>
    <w:rsid w:val="005A2017"/>
    <w:rsid w:val="005B0171"/>
    <w:rsid w:val="005B22C7"/>
    <w:rsid w:val="005C4D01"/>
    <w:rsid w:val="005E54CB"/>
    <w:rsid w:val="006008E0"/>
    <w:rsid w:val="006169A8"/>
    <w:rsid w:val="00622F2D"/>
    <w:rsid w:val="0062418C"/>
    <w:rsid w:val="006325A1"/>
    <w:rsid w:val="00632DE8"/>
    <w:rsid w:val="0064623C"/>
    <w:rsid w:val="00657E70"/>
    <w:rsid w:val="006601D2"/>
    <w:rsid w:val="006613A1"/>
    <w:rsid w:val="0067787E"/>
    <w:rsid w:val="006A3415"/>
    <w:rsid w:val="006A6AC7"/>
    <w:rsid w:val="006A7513"/>
    <w:rsid w:val="006C2FC6"/>
    <w:rsid w:val="006D35C9"/>
    <w:rsid w:val="006D72EA"/>
    <w:rsid w:val="006F2E95"/>
    <w:rsid w:val="006F6E2B"/>
    <w:rsid w:val="007054F6"/>
    <w:rsid w:val="0072584C"/>
    <w:rsid w:val="00725E4B"/>
    <w:rsid w:val="00727457"/>
    <w:rsid w:val="007467D9"/>
    <w:rsid w:val="007544EC"/>
    <w:rsid w:val="00763838"/>
    <w:rsid w:val="007721D1"/>
    <w:rsid w:val="00780ECA"/>
    <w:rsid w:val="00783997"/>
    <w:rsid w:val="00790E53"/>
    <w:rsid w:val="007910D8"/>
    <w:rsid w:val="00796E1D"/>
    <w:rsid w:val="007A6C0F"/>
    <w:rsid w:val="007B7341"/>
    <w:rsid w:val="007B7CE0"/>
    <w:rsid w:val="007C1B31"/>
    <w:rsid w:val="007C400B"/>
    <w:rsid w:val="007C7352"/>
    <w:rsid w:val="007D3861"/>
    <w:rsid w:val="007D6EAC"/>
    <w:rsid w:val="007E47BA"/>
    <w:rsid w:val="007E4B4D"/>
    <w:rsid w:val="007F64D6"/>
    <w:rsid w:val="00824E0E"/>
    <w:rsid w:val="00826D63"/>
    <w:rsid w:val="008325B5"/>
    <w:rsid w:val="00860AC7"/>
    <w:rsid w:val="00862357"/>
    <w:rsid w:val="00885D95"/>
    <w:rsid w:val="00890F5B"/>
    <w:rsid w:val="00896EDB"/>
    <w:rsid w:val="008B6F18"/>
    <w:rsid w:val="008C55EA"/>
    <w:rsid w:val="008D43E1"/>
    <w:rsid w:val="008D4E47"/>
    <w:rsid w:val="008E4229"/>
    <w:rsid w:val="008F1D95"/>
    <w:rsid w:val="008F4550"/>
    <w:rsid w:val="00900517"/>
    <w:rsid w:val="00900FC5"/>
    <w:rsid w:val="00936152"/>
    <w:rsid w:val="00975882"/>
    <w:rsid w:val="009762B6"/>
    <w:rsid w:val="009924E1"/>
    <w:rsid w:val="009942AE"/>
    <w:rsid w:val="00994719"/>
    <w:rsid w:val="009A40A0"/>
    <w:rsid w:val="009A54C4"/>
    <w:rsid w:val="009A57DD"/>
    <w:rsid w:val="009A6E0A"/>
    <w:rsid w:val="009B1EDD"/>
    <w:rsid w:val="009C582C"/>
    <w:rsid w:val="009D03B0"/>
    <w:rsid w:val="009D13B9"/>
    <w:rsid w:val="009D6834"/>
    <w:rsid w:val="009E051D"/>
    <w:rsid w:val="009F42B8"/>
    <w:rsid w:val="009F71D1"/>
    <w:rsid w:val="00A00C1A"/>
    <w:rsid w:val="00A01E05"/>
    <w:rsid w:val="00A05C54"/>
    <w:rsid w:val="00A074E0"/>
    <w:rsid w:val="00A15BB7"/>
    <w:rsid w:val="00A21299"/>
    <w:rsid w:val="00A24B53"/>
    <w:rsid w:val="00A3627B"/>
    <w:rsid w:val="00A438D5"/>
    <w:rsid w:val="00A46817"/>
    <w:rsid w:val="00A53020"/>
    <w:rsid w:val="00A5421C"/>
    <w:rsid w:val="00A57E63"/>
    <w:rsid w:val="00A6167B"/>
    <w:rsid w:val="00A76699"/>
    <w:rsid w:val="00A84966"/>
    <w:rsid w:val="00A879CB"/>
    <w:rsid w:val="00A906F3"/>
    <w:rsid w:val="00A92CCB"/>
    <w:rsid w:val="00AA0576"/>
    <w:rsid w:val="00AA46D6"/>
    <w:rsid w:val="00AA644D"/>
    <w:rsid w:val="00AB4CB0"/>
    <w:rsid w:val="00AC1D23"/>
    <w:rsid w:val="00AC7305"/>
    <w:rsid w:val="00AD32C8"/>
    <w:rsid w:val="00AE09AE"/>
    <w:rsid w:val="00AE43BE"/>
    <w:rsid w:val="00AE78B4"/>
    <w:rsid w:val="00AF0057"/>
    <w:rsid w:val="00AF1807"/>
    <w:rsid w:val="00B001F2"/>
    <w:rsid w:val="00B06EAF"/>
    <w:rsid w:val="00B16274"/>
    <w:rsid w:val="00B2305B"/>
    <w:rsid w:val="00B277D8"/>
    <w:rsid w:val="00B33776"/>
    <w:rsid w:val="00B33FBA"/>
    <w:rsid w:val="00B47FBE"/>
    <w:rsid w:val="00B64ADA"/>
    <w:rsid w:val="00B710A3"/>
    <w:rsid w:val="00B73A12"/>
    <w:rsid w:val="00B83894"/>
    <w:rsid w:val="00B924DA"/>
    <w:rsid w:val="00B951DB"/>
    <w:rsid w:val="00BA1951"/>
    <w:rsid w:val="00BB3803"/>
    <w:rsid w:val="00BB6DA9"/>
    <w:rsid w:val="00BC3C7D"/>
    <w:rsid w:val="00BC67C3"/>
    <w:rsid w:val="00BD2427"/>
    <w:rsid w:val="00BE7CF2"/>
    <w:rsid w:val="00BF6E3B"/>
    <w:rsid w:val="00C00710"/>
    <w:rsid w:val="00C07F53"/>
    <w:rsid w:val="00C245CF"/>
    <w:rsid w:val="00C27124"/>
    <w:rsid w:val="00C451F5"/>
    <w:rsid w:val="00C550AF"/>
    <w:rsid w:val="00C55236"/>
    <w:rsid w:val="00C6336B"/>
    <w:rsid w:val="00C63564"/>
    <w:rsid w:val="00C73174"/>
    <w:rsid w:val="00C76275"/>
    <w:rsid w:val="00C76B42"/>
    <w:rsid w:val="00C845D2"/>
    <w:rsid w:val="00C90B96"/>
    <w:rsid w:val="00C93785"/>
    <w:rsid w:val="00CA36B6"/>
    <w:rsid w:val="00CA61A9"/>
    <w:rsid w:val="00CC181E"/>
    <w:rsid w:val="00CD6099"/>
    <w:rsid w:val="00CE485F"/>
    <w:rsid w:val="00CE7238"/>
    <w:rsid w:val="00CF1C33"/>
    <w:rsid w:val="00D117B7"/>
    <w:rsid w:val="00D11B37"/>
    <w:rsid w:val="00D14CDC"/>
    <w:rsid w:val="00D2368B"/>
    <w:rsid w:val="00D3726D"/>
    <w:rsid w:val="00D422AA"/>
    <w:rsid w:val="00D52F9A"/>
    <w:rsid w:val="00D5572C"/>
    <w:rsid w:val="00D74FC2"/>
    <w:rsid w:val="00D8507A"/>
    <w:rsid w:val="00D9034E"/>
    <w:rsid w:val="00D95C79"/>
    <w:rsid w:val="00DA77F3"/>
    <w:rsid w:val="00DC2DAA"/>
    <w:rsid w:val="00DD6497"/>
    <w:rsid w:val="00DD6B32"/>
    <w:rsid w:val="00DF5DC8"/>
    <w:rsid w:val="00DF68ED"/>
    <w:rsid w:val="00E02A09"/>
    <w:rsid w:val="00E15BAA"/>
    <w:rsid w:val="00E21ED0"/>
    <w:rsid w:val="00E23433"/>
    <w:rsid w:val="00E3193C"/>
    <w:rsid w:val="00E36352"/>
    <w:rsid w:val="00E438DB"/>
    <w:rsid w:val="00E836E2"/>
    <w:rsid w:val="00E943FA"/>
    <w:rsid w:val="00E95F68"/>
    <w:rsid w:val="00E96472"/>
    <w:rsid w:val="00EB2138"/>
    <w:rsid w:val="00EB5D4B"/>
    <w:rsid w:val="00EB7018"/>
    <w:rsid w:val="00EC3B7F"/>
    <w:rsid w:val="00EC747F"/>
    <w:rsid w:val="00EF6013"/>
    <w:rsid w:val="00F002E8"/>
    <w:rsid w:val="00F10532"/>
    <w:rsid w:val="00F16E00"/>
    <w:rsid w:val="00F2595F"/>
    <w:rsid w:val="00F327B7"/>
    <w:rsid w:val="00F3799B"/>
    <w:rsid w:val="00F402CF"/>
    <w:rsid w:val="00F44AEF"/>
    <w:rsid w:val="00F5235B"/>
    <w:rsid w:val="00F64DBC"/>
    <w:rsid w:val="00F67389"/>
    <w:rsid w:val="00F727F5"/>
    <w:rsid w:val="00F77ED7"/>
    <w:rsid w:val="00F9522F"/>
    <w:rsid w:val="00FB4119"/>
    <w:rsid w:val="00FE092D"/>
    <w:rsid w:val="0B282BB8"/>
    <w:rsid w:val="0F9157C3"/>
    <w:rsid w:val="16F41812"/>
    <w:rsid w:val="1D9531AD"/>
    <w:rsid w:val="1DF22254"/>
    <w:rsid w:val="2A2F10F3"/>
    <w:rsid w:val="2AE5239A"/>
    <w:rsid w:val="2BE14A20"/>
    <w:rsid w:val="2E7D1F30"/>
    <w:rsid w:val="4F0D28D5"/>
    <w:rsid w:val="53C805A8"/>
    <w:rsid w:val="57763910"/>
    <w:rsid w:val="5C9A10CF"/>
    <w:rsid w:val="64D34E10"/>
    <w:rsid w:val="672F3A0B"/>
    <w:rsid w:val="67366E5C"/>
    <w:rsid w:val="6A371671"/>
    <w:rsid w:val="6E9C0775"/>
    <w:rsid w:val="7AE36134"/>
    <w:rsid w:val="7DB941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140</Words>
  <Characters>804</Characters>
  <Lines>6</Lines>
  <Paragraphs>1</Paragraphs>
  <TotalTime>1</TotalTime>
  <ScaleCrop>false</ScaleCrop>
  <LinksUpToDate>false</LinksUpToDate>
  <CharactersWithSpaces>943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2023-07-18T06:57:00Z</dcterms:created>
  <dc:creator>gma</dc:creator>
  <cp:lastModifiedBy>黄刚</cp:lastModifiedBy>
  <cp:lastPrinted>2005-09-12T05:35:00Z</cp:lastPrinted>
  <dcterms:modified xsi:type="dcterms:W3CDTF">2024-12-13T01:21:59Z</dcterms:modified>
  <dc:title>四川省锦江监狱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