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陈采红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，男，1981年3月1日出生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罪犯陈采红在服刑期间，认罪悔罪，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陈采红减为有期徒刑二十二年，剥夺政治权利八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2516FCC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33837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675004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61681B"/>
    <w:rsid w:val="45746C7D"/>
    <w:rsid w:val="46127187"/>
    <w:rsid w:val="471D5982"/>
    <w:rsid w:val="47AD0F98"/>
    <w:rsid w:val="48A850A9"/>
    <w:rsid w:val="48CA5A8F"/>
    <w:rsid w:val="48D0640C"/>
    <w:rsid w:val="4971244A"/>
    <w:rsid w:val="49883FF9"/>
    <w:rsid w:val="4AB97E1D"/>
    <w:rsid w:val="4B26353C"/>
    <w:rsid w:val="4DDC5020"/>
    <w:rsid w:val="4E375A78"/>
    <w:rsid w:val="4E5151F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55610E0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2026-01-30T07:52:05Z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17E9BF84D1FC4D96B10D9CA73AC38B1E_13</vt:lpwstr>
  </property>
</Properties>
</file>