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eastAsia="zh-CN"/>
        </w:rPr>
        <w:t>假释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犯杨翠彬，男，</w:t>
      </w:r>
      <w:r>
        <w:rPr>
          <w:rFonts w:hint="eastAsia" w:ascii="仿宋_GB2312" w:hAnsi="仿宋" w:eastAsia="仿宋_GB2312"/>
          <w:sz w:val="32"/>
          <w:szCs w:val="32"/>
        </w:rPr>
        <w:t>1988年10月14日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szCs w:val="32"/>
        </w:rPr>
        <w:t>初中文化，</w:t>
      </w:r>
      <w:r>
        <w:rPr>
          <w:rFonts w:hint="eastAsia" w:ascii="仿宋_GB2312" w:hAnsi="仿宋" w:eastAsia="仿宋_GB2312"/>
          <w:color w:val="auto"/>
          <w:sz w:val="32"/>
        </w:rPr>
        <w:t>四川省嘉陵监狱服刑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hAnsi="仿宋" w:eastAsia="仿宋_GB2312"/>
          <w:sz w:val="32"/>
        </w:rPr>
        <w:t>杨翠彬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根据《中华人民共和国监狱法》第三十二条、《中华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共和国刑法》第八十一条、八十二条、《中华人民共和国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杨翠彬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予以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假释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2921FC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3EA672C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05155DF"/>
    <w:rsid w:val="41BF1229"/>
    <w:rsid w:val="421770FB"/>
    <w:rsid w:val="426E3345"/>
    <w:rsid w:val="440F118B"/>
    <w:rsid w:val="45746C7D"/>
    <w:rsid w:val="46127187"/>
    <w:rsid w:val="46432CD3"/>
    <w:rsid w:val="471D5982"/>
    <w:rsid w:val="474A4146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9F38CE"/>
    <w:rsid w:val="530E2CDF"/>
    <w:rsid w:val="538614C5"/>
    <w:rsid w:val="550A3451"/>
    <w:rsid w:val="55766B43"/>
    <w:rsid w:val="55865E40"/>
    <w:rsid w:val="565555FB"/>
    <w:rsid w:val="56AD7062"/>
    <w:rsid w:val="56E86F08"/>
    <w:rsid w:val="574E1F3A"/>
    <w:rsid w:val="58424BC2"/>
    <w:rsid w:val="585120A1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0B750D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640B80"/>
    <w:rsid w:val="784B5DB4"/>
    <w:rsid w:val="7C0009BE"/>
    <w:rsid w:val="7C071C50"/>
    <w:rsid w:val="7C094856"/>
    <w:rsid w:val="7D446D7F"/>
    <w:rsid w:val="7E402D7E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2025-08-11T03:42:01Z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