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（2025）嘉狱减字第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160</w:t>
      </w:r>
      <w:r>
        <w:rPr>
          <w:rFonts w:hint="eastAsia" w:ascii="仿宋_GB2312" w:hAnsi="黑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罪犯杨锐，男，2002年11月26日出生，汉族，初中文化，无业，原户籍所在地：四川省大竹县。现在四川省嘉陵监狱八监区服刑。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因犯介绍卖淫罪，经四川省大竹县人民法院于2023年8月10日作出(2023)川1724刑初177号刑事判决，判处杨锐有期徒刑二年七个月，并处罚金一万元，对已退缴的违法所得9350元予以追缴，上缴国库。刑期自2023年3月1日起至2025年9月30日止。于2023年9月19日送入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该犯在2023年9月至2024年12月的服刑期间，认罪悔罪；遵守法律法规，基本遵守监规，接受教育改造。积极参加思想、文化、职业技术教育,遵守课堂纪律；积极参加劳动，努力完成劳动任务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黑体" w:eastAsia="仿宋_GB2312"/>
          <w:sz w:val="32"/>
          <w:szCs w:val="32"/>
        </w:rPr>
        <w:t>另查明:罚金一万元，对已退缴的违法所得9350元予以追缴，上缴国库。均已当庭缴纳。本次考核期内，罪犯杨锐共计获得表扬2个，均为合格表扬。2025年1月20日经监狱悔改表现评定办公室评定为95分，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综上所述，罪犯杨锐在服刑期间，认罪悔罪，认真遵规守纪，努力改造，确有悔改表现。该犯不属于从严罪犯。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为此，根据《中华人民共和国监狱法》第二十九条、《中华人民共和国刑法》第七十八条、《中华人民共和国刑事诉讼法》第二百七十三条第二款的规定，建议对罪犯杨锐酌情减去剩余刑期。特报请裁定。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</w:t>
      </w:r>
      <w:r>
        <w:rPr>
          <w:rFonts w:hint="eastAsia" w:ascii="仿宋_GB2312" w:hAnsi="黑体" w:eastAsia="仿宋_GB2312"/>
          <w:sz w:val="32"/>
          <w:szCs w:val="32"/>
        </w:rPr>
        <w:t>杨锐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1E71A3"/>
    <w:rsid w:val="001E71A3"/>
    <w:rsid w:val="00DE12ED"/>
    <w:rsid w:val="08FA1DE8"/>
    <w:rsid w:val="0EA578A0"/>
    <w:rsid w:val="16113A6D"/>
    <w:rsid w:val="17571954"/>
    <w:rsid w:val="21D77E82"/>
    <w:rsid w:val="38300F97"/>
    <w:rsid w:val="40571904"/>
    <w:rsid w:val="59BB12F3"/>
    <w:rsid w:val="7C0C3DA3"/>
    <w:rsid w:val="7D01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123</Words>
  <Characters>703</Characters>
  <Lines>5</Lines>
  <Paragraphs>1</Paragraphs>
  <TotalTime>0</TotalTime>
  <ScaleCrop>false</ScaleCrop>
  <LinksUpToDate>false</LinksUpToDate>
  <CharactersWithSpaces>825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2025-03-10T01:51:00Z</dcterms:created>
  <dc:creator>何旭</dc:creator>
  <cp:lastModifiedBy>朱欣怡</cp:lastModifiedBy>
  <dcterms:modified xsi:type="dcterms:W3CDTF">2025-04-02T01:01:57Z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217EA89369A9469794B1C262F42FFCFF_12</vt:lpwstr>
  </property>
</Properties>
</file>