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kern w:val="2"/>
          <w:sz w:val="44"/>
          <w:szCs w:val="24"/>
          <w:u w:val="none"/>
        </w:rPr>
      </w:pPr>
      <w:r>
        <w:rPr>
          <w:rFonts w:hint="eastAsia" w:ascii="黑体" w:hAnsi="黑体" w:eastAsia="黑体"/>
          <w:bCs/>
          <w:color w:val="auto"/>
          <w:kern w:val="2"/>
          <w:sz w:val="44"/>
          <w:szCs w:val="24"/>
          <w:u w:val="none"/>
        </w:rPr>
        <w:t>报请减刑建议书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黑体" w:eastAsia="黑体"/>
          <w:bCs/>
          <w:color w:val="auto"/>
          <w:kern w:val="2"/>
          <w:sz w:val="4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(202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)汉狱减建字第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157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罪犯詹强富，男，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1997年5月17日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出生，汉族，小学文化，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无业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，原户籍所在地：四川省宜宾市翠屏区，现在四川省汉王山监狱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监区服刑。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犯盗窃罪于2015年12月18日被宜宾市翠屏区人民法院判处有期徒刑一年六个月。因犯盗窃罪于2018年12月5日被宜宾市翠屏区人民法院判处有期徒刑一年，2019年5月1日刑满释放。因犯盗窃罪于2020年1月6日被四川省屏山县人民法院判处有期徒刑二年，2021年9月9日刑满释放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因贩卖毒品罪，经四川省宜宾市翠屏区人民法院于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6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以(2022)川1502刑初292号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刑事判决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书，判处有期徒刑三年九个月，并处罚金3000元。詹强富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不服判决提起上诉，四川省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宜宾市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中级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人民法院于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8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16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以(2022)川15刑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终267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号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裁定，驳回上诉，维持原判。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刑期自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2022年1月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起至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2025年10月3日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止。于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2022年8月29日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begin"/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instrText xml:space="preserve"> CREATEDATE[ \@ "YYYY年M月D日"] </w:instrTex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送我狱执行刑罚。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该犯在服刑期间，确有悔改表现，具体事实如下：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考核期内能较好的遵守法律法规及监规，无重大违规行为。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202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年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下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半年罪犯思想教育考试90.4分，语文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94.0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分，数学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98.2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分，技术教育成绩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95.0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分。同时该犯还经常主动向民警作思想汇报，有效地促进了自己的日常改造。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在劳动中，该犯从事</w:t>
      </w:r>
      <w:r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直接生产岗位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工种，服从安排，听从指挥，积极参加劳动改造，努力完成生产劳动任务。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罚金3000元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eastAsia="zh-CN"/>
        </w:rPr>
        <w:t>，已缴纳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本次考核期内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，罪犯詹强富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共计获得表扬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4个，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悔改表现评定结论为确有悔改表现。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综上所述，罪犯詹强富在服刑改造期间，</w:t>
      </w:r>
      <w:r>
        <w:rPr>
          <w:rFonts w:hint="eastAsia" w:ascii="仿宋" w:hAnsi="仿宋" w:eastAsia="仿宋"/>
          <w:b w:val="0"/>
          <w:bCs/>
          <w:snapToGrid w:val="0"/>
          <w:color w:val="auto"/>
          <w:sz w:val="32"/>
          <w:szCs w:val="32"/>
          <w:u w:val="none"/>
        </w:rPr>
        <w:t>能认罪悔罪，较好地遵守法律法规及监规，接受教育改造，积极参加思想、文化、职业技术教育，积极参加劳动，努力完成劳动任务，确有悔改表现。该犯系累犯，依法应当从严</w:t>
      </w:r>
      <w:r>
        <w:rPr>
          <w:rFonts w:hint="eastAsia" w:ascii="仿宋" w:hAnsi="仿宋" w:eastAsia="仿宋"/>
          <w:b w:val="0"/>
          <w:color w:val="auto"/>
          <w:kern w:val="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为此，根据《中华人民共和国监狱法》第二十九条、《中华人民共和国刑法》第七十八条、《中华人民共和国刑事诉讼法》第二百七十三条第二款的规定，建议对罪犯詹强富减刑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三个月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 xml:space="preserve">。特报请裁定。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四川省宜宾市中级人民法院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both"/>
        <w:textAlignment w:val="auto"/>
        <w:rPr>
          <w:rFonts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2025年4月7日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color w:val="auto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附：罪犯詹强富减刑材料  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237E4C56"/>
    <w:rsid w:val="16BC7EF6"/>
    <w:rsid w:val="237E4C56"/>
    <w:rsid w:val="726263E6"/>
    <w:rsid w:val="787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0"/>
      <w:sz w:val="20"/>
      <w:szCs w:val="20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2025-02-24T13:10:00Z</dcterms:created>
  <dc:creator>Administrator</dc:creator>
  <cp:lastModifiedBy>XZK</cp:lastModifiedBy>
  <cp:lastPrinted>2025-04-07T02:22:26Z</cp:lastPrinted>
  <dcterms:modified xsi:type="dcterms:W3CDTF">2025-04-07T02:22:28Z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FB4AE422D09B445DBC7DBF2EBD6D4890_12</vt:lpwstr>
  </property>
</Properties>
</file>