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ascii="仿宋_GB2312" w:eastAsia="仿宋_GB2312"/>
          <w:color w:val="auto"/>
          <w:sz w:val="32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144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陈明均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1984年3月20日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</w:t>
      </w:r>
      <w:r>
        <w:rPr>
          <w:rFonts w:ascii="仿宋" w:hAnsi="仿宋" w:eastAsia="仿宋"/>
          <w:bCs/>
          <w:color w:val="auto"/>
          <w:sz w:val="32"/>
          <w:szCs w:val="44"/>
        </w:rPr>
        <w:t>汉族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小学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文化，</w:t>
      </w:r>
      <w:r>
        <w:rPr>
          <w:rFonts w:ascii="仿宋" w:hAnsi="仿宋" w:eastAsia="仿宋"/>
          <w:bCs/>
          <w:color w:val="auto"/>
          <w:sz w:val="32"/>
          <w:szCs w:val="44"/>
        </w:rPr>
        <w:t>无业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四川省珙县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二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监区服刑。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强奸罪、猥亵儿童罪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四川省筠连县人民法院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2022年5月17日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(2022)川1527刑初54号刑事判决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有期徒刑十二年六个月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。被告人</w:t>
      </w:r>
      <w:r>
        <w:rPr>
          <w:rFonts w:ascii="仿宋" w:hAnsi="仿宋" w:eastAsia="仿宋"/>
          <w:bCs/>
          <w:color w:val="auto"/>
          <w:sz w:val="32"/>
          <w:szCs w:val="44"/>
        </w:rPr>
        <w:t>陈明均未提出上诉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2021年11月10日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2034年5月9日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2022年6月22日送我狱执行刑罚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ascii="仿宋" w:hAnsi="仿宋" w:eastAsia="仿宋"/>
          <w:bCs/>
          <w:color w:val="auto"/>
          <w:sz w:val="32"/>
          <w:szCs w:val="44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年下半年思想教育考试成绩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85.6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分，语文成绩</w:t>
      </w:r>
      <w:r>
        <w:rPr>
          <w:rFonts w:ascii="仿宋" w:hAnsi="仿宋" w:eastAsia="仿宋"/>
          <w:bCs/>
          <w:color w:val="auto"/>
          <w:sz w:val="32"/>
          <w:szCs w:val="44"/>
        </w:rPr>
        <w:t>88.3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分、数学成绩</w:t>
      </w:r>
      <w:r>
        <w:rPr>
          <w:rFonts w:ascii="仿宋" w:hAnsi="仿宋" w:eastAsia="仿宋"/>
          <w:bCs/>
          <w:color w:val="auto"/>
          <w:sz w:val="32"/>
          <w:szCs w:val="44"/>
        </w:rPr>
        <w:t>95.8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分、技术成绩</w:t>
      </w:r>
      <w:r>
        <w:rPr>
          <w:rFonts w:ascii="仿宋" w:hAnsi="仿宋" w:eastAsia="仿宋"/>
          <w:bCs/>
          <w:color w:val="auto"/>
          <w:sz w:val="32"/>
          <w:szCs w:val="44"/>
        </w:rPr>
        <w:t>90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辅助生产岗位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工种，能够服从安排，服从分配，努力完成劳动任务。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本考核期内，该犯共获得表扬</w:t>
      </w:r>
      <w:r>
        <w:rPr>
          <w:rFonts w:ascii="仿宋" w:hAnsi="仿宋" w:eastAsia="仿宋"/>
          <w:color w:val="auto"/>
          <w:sz w:val="32"/>
          <w:szCs w:val="32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个，悔改表现评定结论为确有悔改表现。</w:t>
      </w:r>
    </w:p>
    <w:p>
      <w:pPr>
        <w:spacing w:line="54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32"/>
        </w:rPr>
        <w:t>陈明均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在服刑期间，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陈明均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五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个月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。特报请裁定。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bookmarkStart w:id="0" w:name="_GoBack"/>
      <w:bookmarkEnd w:id="0"/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2025年4月7日</w:t>
      </w: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陈明均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DZmYmFmY2FhOGIwY2I0MDcxNzljOGJjNjMzZTQifQ=="/>
  </w:docVars>
  <w:rsids>
    <w:rsidRoot w:val="0092421C"/>
    <w:rsid w:val="00014F3D"/>
    <w:rsid w:val="00167E44"/>
    <w:rsid w:val="00283669"/>
    <w:rsid w:val="007A4A2D"/>
    <w:rsid w:val="00804BA5"/>
    <w:rsid w:val="00843312"/>
    <w:rsid w:val="0092421C"/>
    <w:rsid w:val="00990617"/>
    <w:rsid w:val="00BF34AF"/>
    <w:rsid w:val="00F47C91"/>
    <w:rsid w:val="502B0093"/>
    <w:rsid w:val="55DC4B4C"/>
    <w:rsid w:val="6B0A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719</Characters>
  <Lines>5</Lines>
  <Paragraphs>1</Paragraphs>
  <TotalTime>3</TotalTime>
  <ScaleCrop>false</ScaleCrop>
  <LinksUpToDate>false</LinksUpToDate>
  <CharactersWithSpaces>843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2024-10-18T05:03:00Z</dcterms:created>
  <dc:creator>何邦杰</dc:creator>
  <cp:lastModifiedBy>XZK</cp:lastModifiedBy>
  <cp:lastPrinted>2025-04-07T02:19:06Z</cp:lastPrinted>
  <dcterms:modified xsi:type="dcterms:W3CDTF">2025-04-07T02:19:08Z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C1BAA06D46C44F9C971D8FAECAEB4AC3_12</vt:lpwstr>
  </property>
</Properties>
</file>