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四川省汉王山监狱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报请减刑建议书</w:t>
      </w:r>
    </w:p>
    <w:p>
      <w:pPr>
        <w:spacing w:line="560" w:lineRule="exact"/>
        <w:ind w:firstLine="601"/>
        <w:jc w:val="center"/>
        <w:rPr>
          <w:rFonts w:hint="eastAsia" w:ascii="宋体"/>
          <w:b/>
          <w:bCs/>
          <w:color w:val="auto"/>
          <w:sz w:val="32"/>
        </w:rPr>
      </w:pPr>
    </w:p>
    <w:p>
      <w:pPr>
        <w:spacing w:line="440" w:lineRule="exact"/>
        <w:jc w:val="right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(202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</w:rPr>
        <w:t>) 汉狱减建字第</w:t>
      </w:r>
      <w:r>
        <w:rPr>
          <w:rFonts w:hint="eastAsia" w:ascii="仿宋_GB2312" w:hAnsi="宋体" w:eastAsia="仿宋_GB2312"/>
          <w:color w:val="auto"/>
          <w:sz w:val="32"/>
          <w:szCs w:val="44"/>
          <w:lang w:val="en-US" w:eastAsia="zh-CN"/>
        </w:rPr>
        <w:t>134</w:t>
      </w:r>
      <w:r>
        <w:rPr>
          <w:rFonts w:hint="eastAsia" w:ascii="仿宋_GB2312" w:hAnsi="宋体" w:eastAsia="仿宋_GB2312"/>
          <w:color w:val="auto"/>
          <w:sz w:val="32"/>
          <w:szCs w:val="44"/>
        </w:rPr>
        <w:t>号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罪犯</w:t>
      </w:r>
      <w:r>
        <w:rPr>
          <w:rFonts w:ascii="仿宋" w:hAnsi="仿宋" w:eastAsia="仿宋"/>
          <w:bCs/>
          <w:color w:val="auto"/>
          <w:sz w:val="32"/>
          <w:szCs w:val="44"/>
        </w:rPr>
        <w:t>杨德银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，男，</w:t>
      </w:r>
      <w:r>
        <w:rPr>
          <w:rFonts w:ascii="仿宋" w:hAnsi="仿宋" w:eastAsia="仿宋"/>
          <w:bCs/>
          <w:color w:val="auto"/>
          <w:sz w:val="32"/>
          <w:szCs w:val="44"/>
        </w:rPr>
        <w:t>1988年9月11日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出生，汉族，大学文化，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筠连县巡司镇中心校教师，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原户籍所在地：</w:t>
      </w:r>
      <w:r>
        <w:rPr>
          <w:rFonts w:ascii="仿宋" w:hAnsi="仿宋" w:eastAsia="仿宋"/>
          <w:bCs/>
          <w:color w:val="auto"/>
          <w:sz w:val="32"/>
          <w:szCs w:val="44"/>
        </w:rPr>
        <w:t>四川省筠连县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，现在四川省汉王山监狱</w:t>
      </w:r>
      <w:r>
        <w:rPr>
          <w:rFonts w:hint="eastAsia" w:ascii="仿宋" w:hAnsi="仿宋" w:eastAsia="仿宋"/>
          <w:bCs/>
          <w:color w:val="auto"/>
          <w:sz w:val="32"/>
          <w:szCs w:val="44"/>
          <w:lang w:eastAsia="zh-CN"/>
        </w:rPr>
        <w:t>四监区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服刑。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因</w:t>
      </w:r>
      <w:r>
        <w:rPr>
          <w:rFonts w:ascii="仿宋" w:hAnsi="仿宋" w:eastAsia="仿宋"/>
          <w:bCs/>
          <w:color w:val="auto"/>
          <w:sz w:val="32"/>
          <w:szCs w:val="44"/>
        </w:rPr>
        <w:t>猥亵儿童罪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经</w:t>
      </w:r>
      <w:r>
        <w:rPr>
          <w:rFonts w:ascii="仿宋" w:hAnsi="仿宋" w:eastAsia="仿宋"/>
          <w:bCs/>
          <w:color w:val="auto"/>
          <w:sz w:val="32"/>
          <w:szCs w:val="44"/>
        </w:rPr>
        <w:t>四川省筠连县人民法院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于</w:t>
      </w:r>
      <w:r>
        <w:rPr>
          <w:rFonts w:ascii="仿宋" w:hAnsi="仿宋" w:eastAsia="仿宋"/>
          <w:bCs/>
          <w:color w:val="auto"/>
          <w:sz w:val="32"/>
          <w:szCs w:val="44"/>
        </w:rPr>
        <w:t>2021年10月9日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作出</w:t>
      </w:r>
      <w:r>
        <w:rPr>
          <w:rFonts w:ascii="仿宋" w:hAnsi="仿宋" w:eastAsia="仿宋"/>
          <w:bCs/>
          <w:color w:val="auto"/>
          <w:sz w:val="32"/>
          <w:szCs w:val="44"/>
        </w:rPr>
        <w:t>(2021)川1527刑初110号刑事判决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，判处</w:t>
      </w:r>
      <w:r>
        <w:rPr>
          <w:rFonts w:ascii="仿宋" w:hAnsi="仿宋" w:eastAsia="仿宋"/>
          <w:bCs/>
          <w:color w:val="auto"/>
          <w:sz w:val="32"/>
          <w:szCs w:val="44"/>
        </w:rPr>
        <w:t>有期徒刑九年六个月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。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被告人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杨德银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不服判决提起上诉，经四川省宜宾市中级人民法院于20</w:t>
      </w:r>
      <w:r>
        <w:rPr>
          <w:rFonts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2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年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11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月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17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日作出（20</w:t>
      </w:r>
      <w:r>
        <w:rPr>
          <w:rFonts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2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）川1</w:t>
      </w:r>
      <w:r>
        <w:rPr>
          <w:rFonts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5刑终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  <w:lang w:val="en-US" w:eastAsia="zh-CN"/>
        </w:rPr>
        <w:t>397号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44"/>
        </w:rPr>
        <w:t>刑事裁定书，驳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回上诉，维持原判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。刑期自</w:t>
      </w:r>
      <w:r>
        <w:rPr>
          <w:rFonts w:ascii="仿宋" w:hAnsi="仿宋" w:eastAsia="仿宋"/>
          <w:bCs/>
          <w:color w:val="auto"/>
          <w:sz w:val="32"/>
          <w:szCs w:val="44"/>
        </w:rPr>
        <w:t>2021年4月12日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起至</w:t>
      </w:r>
      <w:r>
        <w:rPr>
          <w:rFonts w:ascii="仿宋" w:hAnsi="仿宋" w:eastAsia="仿宋"/>
          <w:bCs/>
          <w:color w:val="auto"/>
          <w:sz w:val="32"/>
          <w:szCs w:val="44"/>
        </w:rPr>
        <w:t>2030年10月11日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止。于</w:t>
      </w:r>
      <w:r>
        <w:rPr>
          <w:rFonts w:ascii="仿宋" w:hAnsi="仿宋" w:eastAsia="仿宋"/>
          <w:bCs/>
          <w:color w:val="auto"/>
          <w:sz w:val="32"/>
          <w:szCs w:val="44"/>
        </w:rPr>
        <w:t>2021年12月16日送我狱执行刑罚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。四川省宜宾市中级人民法院于2023年10月30日以（2023）川15刑更722号刑事裁定书裁定减刑四个月，应于2030年6月11日刑满。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该犯在服刑期间，确有悔改表现，具体事实如下：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该犯在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  <w:lang w:val="en-US" w:eastAsia="zh-CN"/>
        </w:rPr>
        <w:t>减刑后的</w:t>
      </w: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服刑期间能认罪悔罪，能认识到犯罪的危害性，有悔改之意，向民警汇报思想改造情况，接受民警的教育管理，</w:t>
      </w:r>
      <w:r>
        <w:rPr>
          <w:rFonts w:hint="eastAsia" w:ascii="仿宋" w:hAnsi="仿宋" w:eastAsia="仿宋"/>
          <w:bCs/>
          <w:snapToGrid w:val="0"/>
          <w:color w:val="auto"/>
          <w:sz w:val="32"/>
          <w:szCs w:val="32"/>
        </w:rPr>
        <w:t>考核期内能较好的遵守法律法规及监规，无重大违规行为。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在“三课”学习时遵守纪律，认真听讲，按时完成作业。特别是懂得合理运用所学知识，将思想教育所学内容与自身犯罪根源结合在一起，将职业技术教育内容与自身技能以及刑满释放后的生存结合在一起。紧密联系实际、认真自我剖析、不断地促进人生观和价值观转变，在202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年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下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半年思想教育考试成绩</w:t>
      </w:r>
      <w:r>
        <w:rPr>
          <w:rFonts w:ascii="仿宋" w:hAnsi="仿宋" w:eastAsia="仿宋"/>
          <w:bCs/>
          <w:color w:val="auto"/>
          <w:sz w:val="32"/>
          <w:szCs w:val="44"/>
        </w:rPr>
        <w:t>84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分</w:t>
      </w:r>
      <w:r>
        <w:rPr>
          <w:rFonts w:hint="eastAsia" w:ascii="仿宋" w:hAnsi="仿宋" w:eastAsia="仿宋"/>
          <w:bCs/>
          <w:color w:val="auto"/>
          <w:sz w:val="32"/>
          <w:szCs w:val="44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技术成绩88分。同时该犯还经常向民警作思想汇报，有效地促进了自己的日常改造。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在劳动中，该犯从事</w:t>
      </w:r>
      <w:r>
        <w:rPr>
          <w:rFonts w:ascii="仿宋" w:hAnsi="仿宋" w:eastAsia="仿宋"/>
          <w:bCs/>
          <w:color w:val="auto"/>
          <w:sz w:val="32"/>
          <w:szCs w:val="44"/>
        </w:rPr>
        <w:t>直接生产岗位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工种，能够服从安排，听从指挥，完成生产劳动任务。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本次考核期内，罪犯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  <w:lang w:val="en-US" w:eastAsia="zh-CN"/>
        </w:rPr>
        <w:t>杨德银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共计获得表扬</w:t>
      </w:r>
      <w:r>
        <w:rPr>
          <w:rFonts w:ascii="仿宋" w:hAnsi="仿宋" w:eastAsia="仿宋" w:cs="Times New Roman"/>
          <w:bCs/>
          <w:snapToGrid w:val="0"/>
          <w:color w:val="auto"/>
          <w:sz w:val="32"/>
          <w:szCs w:val="44"/>
        </w:rPr>
        <w:t>3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，悔改表现评定结论为确有悔改表现。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综上所述，罪犯</w:t>
      </w:r>
      <w:r>
        <w:rPr>
          <w:rFonts w:ascii="仿宋" w:hAnsi="仿宋" w:eastAsia="仿宋"/>
          <w:bCs/>
          <w:color w:val="auto"/>
          <w:sz w:val="32"/>
          <w:szCs w:val="44"/>
        </w:rPr>
        <w:t>杨德银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在服刑改造期间，能认罪悔罪，积极参加思想、文化、职业技能学习，较好地遵守和维护监规纪律，积极参加生产劳动，努力完成劳动任务，确有悔改表现。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为此，根据《中华人民共和国监狱法》第二十九条、《中华人民共和国刑法》第七十八条、</w:t>
      </w:r>
      <w:bookmarkStart w:id="0" w:name="_GoBack"/>
      <w:bookmarkEnd w:id="0"/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《中华人民共和国刑事诉讼法》第二百七十三条第二款的规定，建议对罪犯</w:t>
      </w:r>
      <w:r>
        <w:rPr>
          <w:rFonts w:ascii="仿宋" w:hAnsi="仿宋" w:eastAsia="仿宋"/>
          <w:bCs/>
          <w:snapToGrid w:val="0"/>
          <w:color w:val="auto"/>
          <w:kern w:val="0"/>
          <w:sz w:val="32"/>
          <w:szCs w:val="44"/>
        </w:rPr>
        <w:t>杨德银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减刑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  <w:lang w:val="en-US" w:eastAsia="zh-CN"/>
        </w:rPr>
        <w:t>六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个月。特报请裁定。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 xml:space="preserve">    此致</w:t>
      </w:r>
    </w:p>
    <w:p>
      <w:pPr>
        <w:spacing w:line="580" w:lineRule="exac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四川省宜宾市中级人民法院</w:t>
      </w:r>
    </w:p>
    <w:p>
      <w:pPr>
        <w:spacing w:line="580" w:lineRule="exact"/>
        <w:jc w:val="righ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四川省汉王山监狱</w:t>
      </w:r>
    </w:p>
    <w:p>
      <w:pPr>
        <w:spacing w:line="580" w:lineRule="exact"/>
        <w:jc w:val="righ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2025年4月7日</w:t>
      </w: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</w:rPr>
        <w:t>附：罪犯</w:t>
      </w:r>
      <w:r>
        <w:rPr>
          <w:rFonts w:ascii="仿宋_GB2312" w:hAnsi="宋体" w:eastAsia="仿宋_GB2312"/>
          <w:bCs/>
          <w:color w:val="auto"/>
          <w:sz w:val="32"/>
          <w:szCs w:val="44"/>
        </w:rPr>
        <w:t>杨德银</w:t>
      </w:r>
      <w:r>
        <w:rPr>
          <w:rFonts w:hint="eastAsia" w:ascii="仿宋_GB2312" w:eastAsia="仿宋_GB2312"/>
          <w:color w:val="auto"/>
          <w:sz w:val="32"/>
        </w:rPr>
        <w:t>减刑材料</w:t>
      </w:r>
      <w:r>
        <w:rPr>
          <w:rFonts w:hint="eastAsia" w:ascii="仿宋_GB2312" w:eastAsia="仿宋_GB2312"/>
          <w:bCs/>
          <w:color w:val="auto"/>
          <w:sz w:val="32"/>
        </w:rPr>
        <w:t xml:space="preserve">  </w:t>
      </w:r>
      <w:r>
        <w:rPr>
          <w:rFonts w:hint="eastAsia" w:ascii="仿宋_GB2312" w:eastAsia="仿宋_GB2312"/>
          <w:color w:val="auto"/>
          <w:sz w:val="32"/>
        </w:rPr>
        <w:t>卷</w:t>
      </w:r>
    </w:p>
    <w:sectPr>
      <w:type w:val="continuous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6F14241F"/>
    <w:rsid w:val="000110F7"/>
    <w:rsid w:val="0001171D"/>
    <w:rsid w:val="000118FC"/>
    <w:rsid w:val="00012B8D"/>
    <w:rsid w:val="00014C44"/>
    <w:rsid w:val="00031E28"/>
    <w:rsid w:val="00031F16"/>
    <w:rsid w:val="00034086"/>
    <w:rsid w:val="00040A00"/>
    <w:rsid w:val="0004557A"/>
    <w:rsid w:val="00050428"/>
    <w:rsid w:val="0005263D"/>
    <w:rsid w:val="000547AD"/>
    <w:rsid w:val="000647A4"/>
    <w:rsid w:val="000714F8"/>
    <w:rsid w:val="0007337C"/>
    <w:rsid w:val="00073B9D"/>
    <w:rsid w:val="00074E78"/>
    <w:rsid w:val="0007662E"/>
    <w:rsid w:val="00080F0A"/>
    <w:rsid w:val="00083D3C"/>
    <w:rsid w:val="000859FC"/>
    <w:rsid w:val="000945D4"/>
    <w:rsid w:val="00094E81"/>
    <w:rsid w:val="000A5E41"/>
    <w:rsid w:val="000B2DED"/>
    <w:rsid w:val="000B42B9"/>
    <w:rsid w:val="000C2313"/>
    <w:rsid w:val="000D1837"/>
    <w:rsid w:val="000D47D7"/>
    <w:rsid w:val="000E2CE7"/>
    <w:rsid w:val="000E4C31"/>
    <w:rsid w:val="000E6E1C"/>
    <w:rsid w:val="000F0735"/>
    <w:rsid w:val="000F1FBA"/>
    <w:rsid w:val="000F3400"/>
    <w:rsid w:val="000F442F"/>
    <w:rsid w:val="00100935"/>
    <w:rsid w:val="001010EA"/>
    <w:rsid w:val="001104B7"/>
    <w:rsid w:val="00111276"/>
    <w:rsid w:val="0011189D"/>
    <w:rsid w:val="00112E35"/>
    <w:rsid w:val="00126AFD"/>
    <w:rsid w:val="0013008D"/>
    <w:rsid w:val="00133A4F"/>
    <w:rsid w:val="00134E47"/>
    <w:rsid w:val="00135A08"/>
    <w:rsid w:val="00135B9B"/>
    <w:rsid w:val="00144A85"/>
    <w:rsid w:val="00154DD2"/>
    <w:rsid w:val="001621AA"/>
    <w:rsid w:val="00163309"/>
    <w:rsid w:val="00172120"/>
    <w:rsid w:val="001758C3"/>
    <w:rsid w:val="00183B43"/>
    <w:rsid w:val="00190B64"/>
    <w:rsid w:val="0019478C"/>
    <w:rsid w:val="00196DFC"/>
    <w:rsid w:val="001A0E7C"/>
    <w:rsid w:val="001A1439"/>
    <w:rsid w:val="001A172A"/>
    <w:rsid w:val="001A54AF"/>
    <w:rsid w:val="001A6A20"/>
    <w:rsid w:val="001B5693"/>
    <w:rsid w:val="001B6332"/>
    <w:rsid w:val="001B711F"/>
    <w:rsid w:val="001D2FB5"/>
    <w:rsid w:val="001E0CCD"/>
    <w:rsid w:val="001E0E4F"/>
    <w:rsid w:val="001E329A"/>
    <w:rsid w:val="001E4108"/>
    <w:rsid w:val="001E556F"/>
    <w:rsid w:val="001F1CAC"/>
    <w:rsid w:val="001F45D4"/>
    <w:rsid w:val="00204BB6"/>
    <w:rsid w:val="002136AD"/>
    <w:rsid w:val="0021560B"/>
    <w:rsid w:val="00221362"/>
    <w:rsid w:val="00227138"/>
    <w:rsid w:val="002324A4"/>
    <w:rsid w:val="00235716"/>
    <w:rsid w:val="002371C7"/>
    <w:rsid w:val="00241BA9"/>
    <w:rsid w:val="002451D8"/>
    <w:rsid w:val="002472A9"/>
    <w:rsid w:val="0025101F"/>
    <w:rsid w:val="00254685"/>
    <w:rsid w:val="00263197"/>
    <w:rsid w:val="002655F3"/>
    <w:rsid w:val="00266DD4"/>
    <w:rsid w:val="002745E5"/>
    <w:rsid w:val="00280B2F"/>
    <w:rsid w:val="0028639D"/>
    <w:rsid w:val="0029649B"/>
    <w:rsid w:val="00297BBC"/>
    <w:rsid w:val="002A2A74"/>
    <w:rsid w:val="002A3013"/>
    <w:rsid w:val="002A46B0"/>
    <w:rsid w:val="002A5AF3"/>
    <w:rsid w:val="002B6A71"/>
    <w:rsid w:val="002C0E93"/>
    <w:rsid w:val="002C241F"/>
    <w:rsid w:val="002C27D8"/>
    <w:rsid w:val="002C5181"/>
    <w:rsid w:val="002D4C7F"/>
    <w:rsid w:val="002E2A4D"/>
    <w:rsid w:val="002E5DFE"/>
    <w:rsid w:val="002E64E8"/>
    <w:rsid w:val="002F0675"/>
    <w:rsid w:val="002F0847"/>
    <w:rsid w:val="002F78C1"/>
    <w:rsid w:val="003041A8"/>
    <w:rsid w:val="00304F9C"/>
    <w:rsid w:val="0031098C"/>
    <w:rsid w:val="00312257"/>
    <w:rsid w:val="00316597"/>
    <w:rsid w:val="00323CF5"/>
    <w:rsid w:val="00325716"/>
    <w:rsid w:val="00325E2F"/>
    <w:rsid w:val="0033005A"/>
    <w:rsid w:val="00330883"/>
    <w:rsid w:val="00331D36"/>
    <w:rsid w:val="0033224D"/>
    <w:rsid w:val="0033300E"/>
    <w:rsid w:val="003342CC"/>
    <w:rsid w:val="003425F2"/>
    <w:rsid w:val="00342A17"/>
    <w:rsid w:val="00343987"/>
    <w:rsid w:val="00373BA3"/>
    <w:rsid w:val="00377E7B"/>
    <w:rsid w:val="00384725"/>
    <w:rsid w:val="00386543"/>
    <w:rsid w:val="00396619"/>
    <w:rsid w:val="003A00B3"/>
    <w:rsid w:val="003B11F6"/>
    <w:rsid w:val="003B42C1"/>
    <w:rsid w:val="003C550D"/>
    <w:rsid w:val="003D0ADE"/>
    <w:rsid w:val="003D2F08"/>
    <w:rsid w:val="003E1B09"/>
    <w:rsid w:val="003E3489"/>
    <w:rsid w:val="003E4913"/>
    <w:rsid w:val="003E7C0F"/>
    <w:rsid w:val="003F0D7E"/>
    <w:rsid w:val="00402B5C"/>
    <w:rsid w:val="00405643"/>
    <w:rsid w:val="004146FD"/>
    <w:rsid w:val="00416090"/>
    <w:rsid w:val="004161A5"/>
    <w:rsid w:val="004219A4"/>
    <w:rsid w:val="00422415"/>
    <w:rsid w:val="004224FF"/>
    <w:rsid w:val="00422CC8"/>
    <w:rsid w:val="00423FA3"/>
    <w:rsid w:val="0042676B"/>
    <w:rsid w:val="00430891"/>
    <w:rsid w:val="00434B13"/>
    <w:rsid w:val="00435C7C"/>
    <w:rsid w:val="004361E1"/>
    <w:rsid w:val="00440E32"/>
    <w:rsid w:val="004473DC"/>
    <w:rsid w:val="004514D5"/>
    <w:rsid w:val="004519DA"/>
    <w:rsid w:val="00455903"/>
    <w:rsid w:val="00460712"/>
    <w:rsid w:val="0047154C"/>
    <w:rsid w:val="00471FAA"/>
    <w:rsid w:val="0047323E"/>
    <w:rsid w:val="00481818"/>
    <w:rsid w:val="00484D85"/>
    <w:rsid w:val="0048589F"/>
    <w:rsid w:val="0048792B"/>
    <w:rsid w:val="004A0C4F"/>
    <w:rsid w:val="004A2854"/>
    <w:rsid w:val="004B0C15"/>
    <w:rsid w:val="004B5F47"/>
    <w:rsid w:val="004B6D9D"/>
    <w:rsid w:val="004C0D76"/>
    <w:rsid w:val="004C4FB3"/>
    <w:rsid w:val="004C55D0"/>
    <w:rsid w:val="004D1782"/>
    <w:rsid w:val="004D4666"/>
    <w:rsid w:val="004F1D9A"/>
    <w:rsid w:val="004F5520"/>
    <w:rsid w:val="00501311"/>
    <w:rsid w:val="00504960"/>
    <w:rsid w:val="00512C25"/>
    <w:rsid w:val="00522722"/>
    <w:rsid w:val="0053119E"/>
    <w:rsid w:val="005378A0"/>
    <w:rsid w:val="00541875"/>
    <w:rsid w:val="00546B76"/>
    <w:rsid w:val="00550C52"/>
    <w:rsid w:val="0055206E"/>
    <w:rsid w:val="00553F86"/>
    <w:rsid w:val="00554A5C"/>
    <w:rsid w:val="0055569E"/>
    <w:rsid w:val="00566B8B"/>
    <w:rsid w:val="00577C53"/>
    <w:rsid w:val="00580500"/>
    <w:rsid w:val="00587D09"/>
    <w:rsid w:val="005919F5"/>
    <w:rsid w:val="0059678D"/>
    <w:rsid w:val="00596EFA"/>
    <w:rsid w:val="005A205D"/>
    <w:rsid w:val="005A244C"/>
    <w:rsid w:val="005A358F"/>
    <w:rsid w:val="005A4E66"/>
    <w:rsid w:val="005B215B"/>
    <w:rsid w:val="005B2887"/>
    <w:rsid w:val="005B2F71"/>
    <w:rsid w:val="005F4543"/>
    <w:rsid w:val="00602576"/>
    <w:rsid w:val="00607360"/>
    <w:rsid w:val="006078BF"/>
    <w:rsid w:val="00610A8A"/>
    <w:rsid w:val="006135CE"/>
    <w:rsid w:val="00626022"/>
    <w:rsid w:val="00627DE4"/>
    <w:rsid w:val="006301FB"/>
    <w:rsid w:val="00633CC1"/>
    <w:rsid w:val="006340C2"/>
    <w:rsid w:val="0063509A"/>
    <w:rsid w:val="00651771"/>
    <w:rsid w:val="00656FE6"/>
    <w:rsid w:val="00682038"/>
    <w:rsid w:val="006836CA"/>
    <w:rsid w:val="00697A4A"/>
    <w:rsid w:val="006A0402"/>
    <w:rsid w:val="006A0CC2"/>
    <w:rsid w:val="006A34CF"/>
    <w:rsid w:val="006A5A78"/>
    <w:rsid w:val="006B1225"/>
    <w:rsid w:val="006D0DA4"/>
    <w:rsid w:val="006D30E8"/>
    <w:rsid w:val="006D54F1"/>
    <w:rsid w:val="006F10A4"/>
    <w:rsid w:val="007046D9"/>
    <w:rsid w:val="00712D75"/>
    <w:rsid w:val="007145A8"/>
    <w:rsid w:val="00722C9D"/>
    <w:rsid w:val="00722D12"/>
    <w:rsid w:val="0072370D"/>
    <w:rsid w:val="00725100"/>
    <w:rsid w:val="007267DD"/>
    <w:rsid w:val="00741228"/>
    <w:rsid w:val="00744118"/>
    <w:rsid w:val="00753505"/>
    <w:rsid w:val="00754A3D"/>
    <w:rsid w:val="00755D06"/>
    <w:rsid w:val="0076073F"/>
    <w:rsid w:val="0076704A"/>
    <w:rsid w:val="00770059"/>
    <w:rsid w:val="007712F0"/>
    <w:rsid w:val="007742E0"/>
    <w:rsid w:val="00775C7B"/>
    <w:rsid w:val="00777CAE"/>
    <w:rsid w:val="007835D7"/>
    <w:rsid w:val="00784412"/>
    <w:rsid w:val="0079099D"/>
    <w:rsid w:val="00793A42"/>
    <w:rsid w:val="00793EEB"/>
    <w:rsid w:val="007A0EF5"/>
    <w:rsid w:val="007A7DCE"/>
    <w:rsid w:val="007C159C"/>
    <w:rsid w:val="007C5057"/>
    <w:rsid w:val="007C5874"/>
    <w:rsid w:val="007D002D"/>
    <w:rsid w:val="007D46D9"/>
    <w:rsid w:val="007D7E97"/>
    <w:rsid w:val="007E1C8F"/>
    <w:rsid w:val="007E3D9F"/>
    <w:rsid w:val="007F0674"/>
    <w:rsid w:val="007F5927"/>
    <w:rsid w:val="007F5EBF"/>
    <w:rsid w:val="007F66B8"/>
    <w:rsid w:val="007F7668"/>
    <w:rsid w:val="007F785B"/>
    <w:rsid w:val="007F7BC9"/>
    <w:rsid w:val="0080029E"/>
    <w:rsid w:val="008010AE"/>
    <w:rsid w:val="008030D8"/>
    <w:rsid w:val="00805399"/>
    <w:rsid w:val="008056E6"/>
    <w:rsid w:val="008059BF"/>
    <w:rsid w:val="00810E46"/>
    <w:rsid w:val="0081375F"/>
    <w:rsid w:val="00815242"/>
    <w:rsid w:val="008171EE"/>
    <w:rsid w:val="00821B2F"/>
    <w:rsid w:val="0082253E"/>
    <w:rsid w:val="00825C51"/>
    <w:rsid w:val="0083061B"/>
    <w:rsid w:val="00831432"/>
    <w:rsid w:val="00834AE1"/>
    <w:rsid w:val="008375A5"/>
    <w:rsid w:val="0083788B"/>
    <w:rsid w:val="00840821"/>
    <w:rsid w:val="0084407F"/>
    <w:rsid w:val="0084549C"/>
    <w:rsid w:val="0084558F"/>
    <w:rsid w:val="008552EB"/>
    <w:rsid w:val="0087678A"/>
    <w:rsid w:val="00881F7A"/>
    <w:rsid w:val="0088743C"/>
    <w:rsid w:val="00891C61"/>
    <w:rsid w:val="008A2E56"/>
    <w:rsid w:val="008B040B"/>
    <w:rsid w:val="008B44E9"/>
    <w:rsid w:val="008B55FC"/>
    <w:rsid w:val="008B6BEF"/>
    <w:rsid w:val="008C5A16"/>
    <w:rsid w:val="008C5AAA"/>
    <w:rsid w:val="008D601C"/>
    <w:rsid w:val="008D7F25"/>
    <w:rsid w:val="008E7C48"/>
    <w:rsid w:val="008F1A85"/>
    <w:rsid w:val="008F5051"/>
    <w:rsid w:val="008F7F8B"/>
    <w:rsid w:val="00903286"/>
    <w:rsid w:val="0092394D"/>
    <w:rsid w:val="00935F6E"/>
    <w:rsid w:val="00960709"/>
    <w:rsid w:val="00960B79"/>
    <w:rsid w:val="0096336D"/>
    <w:rsid w:val="00983AA8"/>
    <w:rsid w:val="00985DCF"/>
    <w:rsid w:val="009904B8"/>
    <w:rsid w:val="009A104F"/>
    <w:rsid w:val="009B07A4"/>
    <w:rsid w:val="009C2594"/>
    <w:rsid w:val="009C38D3"/>
    <w:rsid w:val="009C76FD"/>
    <w:rsid w:val="009D0B46"/>
    <w:rsid w:val="009D4E46"/>
    <w:rsid w:val="009F1294"/>
    <w:rsid w:val="00A000F3"/>
    <w:rsid w:val="00A0103B"/>
    <w:rsid w:val="00A02EDC"/>
    <w:rsid w:val="00A03AA1"/>
    <w:rsid w:val="00A04C0A"/>
    <w:rsid w:val="00A069ED"/>
    <w:rsid w:val="00A07435"/>
    <w:rsid w:val="00A33E09"/>
    <w:rsid w:val="00A3612B"/>
    <w:rsid w:val="00A36E96"/>
    <w:rsid w:val="00A37493"/>
    <w:rsid w:val="00A41F6F"/>
    <w:rsid w:val="00A46079"/>
    <w:rsid w:val="00A6101F"/>
    <w:rsid w:val="00A64177"/>
    <w:rsid w:val="00A7521A"/>
    <w:rsid w:val="00A758E7"/>
    <w:rsid w:val="00A75ECA"/>
    <w:rsid w:val="00A7648F"/>
    <w:rsid w:val="00A77516"/>
    <w:rsid w:val="00A8238A"/>
    <w:rsid w:val="00A86CEB"/>
    <w:rsid w:val="00AA523A"/>
    <w:rsid w:val="00AA5E25"/>
    <w:rsid w:val="00AA6CC8"/>
    <w:rsid w:val="00AA75D2"/>
    <w:rsid w:val="00AA7F7A"/>
    <w:rsid w:val="00AB1020"/>
    <w:rsid w:val="00AB18BA"/>
    <w:rsid w:val="00AB402D"/>
    <w:rsid w:val="00AB5793"/>
    <w:rsid w:val="00AD211D"/>
    <w:rsid w:val="00AD282D"/>
    <w:rsid w:val="00AD341F"/>
    <w:rsid w:val="00AD43D9"/>
    <w:rsid w:val="00AD71C9"/>
    <w:rsid w:val="00AD76C2"/>
    <w:rsid w:val="00AE1292"/>
    <w:rsid w:val="00AE1805"/>
    <w:rsid w:val="00AE2ECF"/>
    <w:rsid w:val="00AE3A28"/>
    <w:rsid w:val="00AE42E6"/>
    <w:rsid w:val="00AE548C"/>
    <w:rsid w:val="00AF3966"/>
    <w:rsid w:val="00B023FD"/>
    <w:rsid w:val="00B039A2"/>
    <w:rsid w:val="00B04A8D"/>
    <w:rsid w:val="00B07181"/>
    <w:rsid w:val="00B1249F"/>
    <w:rsid w:val="00B13F5B"/>
    <w:rsid w:val="00B21C49"/>
    <w:rsid w:val="00B252A4"/>
    <w:rsid w:val="00B25EDF"/>
    <w:rsid w:val="00B26C09"/>
    <w:rsid w:val="00B302FA"/>
    <w:rsid w:val="00B35BC8"/>
    <w:rsid w:val="00B41759"/>
    <w:rsid w:val="00B418CD"/>
    <w:rsid w:val="00B4354C"/>
    <w:rsid w:val="00B551C5"/>
    <w:rsid w:val="00B6420C"/>
    <w:rsid w:val="00B64D53"/>
    <w:rsid w:val="00B73F10"/>
    <w:rsid w:val="00B74BBC"/>
    <w:rsid w:val="00B80D2C"/>
    <w:rsid w:val="00B84D48"/>
    <w:rsid w:val="00B87C63"/>
    <w:rsid w:val="00B94C43"/>
    <w:rsid w:val="00BA6151"/>
    <w:rsid w:val="00BA70C3"/>
    <w:rsid w:val="00BA7703"/>
    <w:rsid w:val="00BC2DAF"/>
    <w:rsid w:val="00BC3D5D"/>
    <w:rsid w:val="00BC69E8"/>
    <w:rsid w:val="00BD2CB9"/>
    <w:rsid w:val="00BD5CCD"/>
    <w:rsid w:val="00BD6CE2"/>
    <w:rsid w:val="00BD7D06"/>
    <w:rsid w:val="00BE01DE"/>
    <w:rsid w:val="00BF25A3"/>
    <w:rsid w:val="00BF2E91"/>
    <w:rsid w:val="00BF3BCE"/>
    <w:rsid w:val="00C0396E"/>
    <w:rsid w:val="00C11B4B"/>
    <w:rsid w:val="00C217CD"/>
    <w:rsid w:val="00C33723"/>
    <w:rsid w:val="00C36750"/>
    <w:rsid w:val="00C41ECA"/>
    <w:rsid w:val="00C42D64"/>
    <w:rsid w:val="00C62AE8"/>
    <w:rsid w:val="00C62FE9"/>
    <w:rsid w:val="00C655B2"/>
    <w:rsid w:val="00C731ED"/>
    <w:rsid w:val="00C7487A"/>
    <w:rsid w:val="00C80746"/>
    <w:rsid w:val="00C81DFE"/>
    <w:rsid w:val="00C82129"/>
    <w:rsid w:val="00C85CF2"/>
    <w:rsid w:val="00C97A6C"/>
    <w:rsid w:val="00CA217B"/>
    <w:rsid w:val="00CA5214"/>
    <w:rsid w:val="00CA6CCF"/>
    <w:rsid w:val="00CB7F72"/>
    <w:rsid w:val="00CC1702"/>
    <w:rsid w:val="00CC791C"/>
    <w:rsid w:val="00CD7742"/>
    <w:rsid w:val="00CE73A7"/>
    <w:rsid w:val="00CE73FE"/>
    <w:rsid w:val="00CF0B67"/>
    <w:rsid w:val="00CF6B60"/>
    <w:rsid w:val="00CF7A36"/>
    <w:rsid w:val="00D0428D"/>
    <w:rsid w:val="00D058DB"/>
    <w:rsid w:val="00D12249"/>
    <w:rsid w:val="00D1261A"/>
    <w:rsid w:val="00D1322B"/>
    <w:rsid w:val="00D217C7"/>
    <w:rsid w:val="00D2367E"/>
    <w:rsid w:val="00D2667C"/>
    <w:rsid w:val="00D31CB7"/>
    <w:rsid w:val="00D33F76"/>
    <w:rsid w:val="00D362A1"/>
    <w:rsid w:val="00D44B6E"/>
    <w:rsid w:val="00D474FE"/>
    <w:rsid w:val="00D47585"/>
    <w:rsid w:val="00D51754"/>
    <w:rsid w:val="00D5393B"/>
    <w:rsid w:val="00D54CEA"/>
    <w:rsid w:val="00D65499"/>
    <w:rsid w:val="00D72256"/>
    <w:rsid w:val="00D754CF"/>
    <w:rsid w:val="00D76135"/>
    <w:rsid w:val="00D83DDF"/>
    <w:rsid w:val="00D84EC8"/>
    <w:rsid w:val="00D94918"/>
    <w:rsid w:val="00D9697B"/>
    <w:rsid w:val="00D97D0D"/>
    <w:rsid w:val="00DA435B"/>
    <w:rsid w:val="00DA467F"/>
    <w:rsid w:val="00DB0494"/>
    <w:rsid w:val="00DB06FC"/>
    <w:rsid w:val="00DB1FAF"/>
    <w:rsid w:val="00DB2259"/>
    <w:rsid w:val="00DB3CCD"/>
    <w:rsid w:val="00DC0D42"/>
    <w:rsid w:val="00DC1E70"/>
    <w:rsid w:val="00DC73F2"/>
    <w:rsid w:val="00DD38AE"/>
    <w:rsid w:val="00DD6212"/>
    <w:rsid w:val="00DE394A"/>
    <w:rsid w:val="00DE6967"/>
    <w:rsid w:val="00DF7F27"/>
    <w:rsid w:val="00E020C5"/>
    <w:rsid w:val="00E05F4D"/>
    <w:rsid w:val="00E22F34"/>
    <w:rsid w:val="00E242CF"/>
    <w:rsid w:val="00E3078F"/>
    <w:rsid w:val="00E30D45"/>
    <w:rsid w:val="00E324E7"/>
    <w:rsid w:val="00E408B5"/>
    <w:rsid w:val="00E425B1"/>
    <w:rsid w:val="00E50F5C"/>
    <w:rsid w:val="00E535D5"/>
    <w:rsid w:val="00E552DF"/>
    <w:rsid w:val="00E6223D"/>
    <w:rsid w:val="00E72EA9"/>
    <w:rsid w:val="00E7397F"/>
    <w:rsid w:val="00E75E68"/>
    <w:rsid w:val="00E77578"/>
    <w:rsid w:val="00E82C3A"/>
    <w:rsid w:val="00E8397C"/>
    <w:rsid w:val="00E86308"/>
    <w:rsid w:val="00E873D4"/>
    <w:rsid w:val="00E92B94"/>
    <w:rsid w:val="00E978C3"/>
    <w:rsid w:val="00EA1C79"/>
    <w:rsid w:val="00EA30D3"/>
    <w:rsid w:val="00EA3F1D"/>
    <w:rsid w:val="00EA626D"/>
    <w:rsid w:val="00EA7695"/>
    <w:rsid w:val="00EA7E4D"/>
    <w:rsid w:val="00ED57D4"/>
    <w:rsid w:val="00ED79EA"/>
    <w:rsid w:val="00EE1423"/>
    <w:rsid w:val="00EF08A3"/>
    <w:rsid w:val="00EF7340"/>
    <w:rsid w:val="00F053CB"/>
    <w:rsid w:val="00F06A1C"/>
    <w:rsid w:val="00F166EA"/>
    <w:rsid w:val="00F208AE"/>
    <w:rsid w:val="00F218B0"/>
    <w:rsid w:val="00F21DCC"/>
    <w:rsid w:val="00F35AA3"/>
    <w:rsid w:val="00F35E77"/>
    <w:rsid w:val="00F4145B"/>
    <w:rsid w:val="00F552E1"/>
    <w:rsid w:val="00F616E6"/>
    <w:rsid w:val="00F650C5"/>
    <w:rsid w:val="00F6598C"/>
    <w:rsid w:val="00F72331"/>
    <w:rsid w:val="00F7622A"/>
    <w:rsid w:val="00F76E41"/>
    <w:rsid w:val="00F80179"/>
    <w:rsid w:val="00F80CA6"/>
    <w:rsid w:val="00F96566"/>
    <w:rsid w:val="00FA4740"/>
    <w:rsid w:val="00FA6FFE"/>
    <w:rsid w:val="00FA706C"/>
    <w:rsid w:val="00FA77FC"/>
    <w:rsid w:val="00FC0568"/>
    <w:rsid w:val="00FC36C7"/>
    <w:rsid w:val="00FC3E6F"/>
    <w:rsid w:val="00FD122A"/>
    <w:rsid w:val="00FF20FA"/>
    <w:rsid w:val="00FF3A60"/>
    <w:rsid w:val="00FF61CD"/>
    <w:rsid w:val="02AD51CA"/>
    <w:rsid w:val="036C38B1"/>
    <w:rsid w:val="045730F5"/>
    <w:rsid w:val="07070E84"/>
    <w:rsid w:val="0DE30915"/>
    <w:rsid w:val="14E16662"/>
    <w:rsid w:val="16CC09B1"/>
    <w:rsid w:val="18D95A7C"/>
    <w:rsid w:val="1A7D62B4"/>
    <w:rsid w:val="1F074678"/>
    <w:rsid w:val="25C92A4F"/>
    <w:rsid w:val="33A72D8F"/>
    <w:rsid w:val="4F313780"/>
    <w:rsid w:val="644B77B9"/>
    <w:rsid w:val="64854A39"/>
    <w:rsid w:val="6F14241F"/>
    <w:rsid w:val="70407DDC"/>
    <w:rsid w:val="7D153880"/>
    <w:rsid w:val="7D79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bCs/>
      <w:sz w:val="32"/>
      <w:szCs w:val="4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814</Characters>
  <Lines>10</Lines>
  <Paragraphs>2</Paragraphs>
  <TotalTime>1</TotalTime>
  <ScaleCrop>false</ScaleCrop>
  <LinksUpToDate>false</LinksUpToDate>
  <CharactersWithSpaces>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2024-02-06T02:26:00Z</dcterms:created>
  <dc:creator>Administrator</dc:creator>
  <cp:lastModifiedBy>XZK</cp:lastModifiedBy>
  <cp:lastPrinted>2025-04-07T02:15:00Z</cp:lastPrinted>
  <dcterms:modified xsi:type="dcterms:W3CDTF">2025-05-17T03:37:22Z</dcterms:modified>
  <dc:title>提请减刑建议书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786C90EA2E604417B810D4CAF279A2A9</vt:lpwstr>
  </property>
</Properties>
</file>