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4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吴飞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1996年12月15日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高中肄业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四川省叙永县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寻衅滋事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罪</w:t>
      </w:r>
      <w:r>
        <w:rPr>
          <w:rFonts w:ascii="仿宋" w:hAnsi="仿宋" w:eastAsia="仿宋"/>
          <w:bCs/>
          <w:kern w:val="2"/>
          <w:sz w:val="32"/>
          <w:szCs w:val="44"/>
        </w:rPr>
        <w:t>、故意伤害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四川省叙永县人民法院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2023年7月31日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(2023)川0524刑初第121号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附带民事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判决书判处有期徒刑</w:t>
      </w:r>
      <w:r>
        <w:rPr>
          <w:rFonts w:ascii="仿宋" w:hAnsi="仿宋" w:eastAsia="仿宋"/>
          <w:bCs/>
          <w:kern w:val="2"/>
          <w:sz w:val="32"/>
          <w:szCs w:val="44"/>
        </w:rPr>
        <w:t>二年四个月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吴飞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未提出上诉，刑期自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2023年1月15日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2025年5月14日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2023年8月23日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在“三课”学习时遵守纪律，认真听讲，按时完成作业，特别是懂得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2024年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下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84</w:t>
      </w:r>
      <w:r>
        <w:rPr>
          <w:rFonts w:ascii="仿宋" w:hAnsi="仿宋" w:eastAsia="仿宋"/>
          <w:bCs/>
          <w:snapToGrid w:val="0"/>
          <w:sz w:val="32"/>
          <w:szCs w:val="32"/>
        </w:rPr>
        <w:t>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，技术教育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吴飞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2个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FF000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吴飞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吴飞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二个月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bookmarkStart w:id="0" w:name="_GoBack"/>
      <w:bookmarkEnd w:id="0"/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吴飞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86A64C1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119C0CEC"/>
    <w:rsid w:val="15476C94"/>
    <w:rsid w:val="2CA351A4"/>
    <w:rsid w:val="54420317"/>
    <w:rsid w:val="586A64C1"/>
    <w:rsid w:val="71CA6299"/>
    <w:rsid w:val="78E470F1"/>
    <w:rsid w:val="7D64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77</Pages>
  <Words>32204</Words>
  <Characters>34177</Characters>
  <Lines>16</Lines>
  <Paragraphs>4</Paragraphs>
  <TotalTime>0</TotalTime>
  <ScaleCrop>false</ScaleCrop>
  <LinksUpToDate>false</LinksUpToDate>
  <CharactersWithSpaces>34595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2024-12-10T07:52:00Z</dcterms:created>
  <dc:creator>Administrator</dc:creator>
  <cp:lastModifiedBy>XZK</cp:lastModifiedBy>
  <cp:lastPrinted>2025-01-22T01:59:52Z</cp:lastPrinted>
  <dcterms:modified xsi:type="dcterms:W3CDTF">2025-01-22T01:59:54Z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6C89953B4B0A4BB9BE91FEDAFD356ABB_12</vt:lpwstr>
  </property>
</Properties>
</file>