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24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陈均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1977年3月30日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小学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文化，务工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因赌博罪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  <w:lang w:val="en-US" w:eastAsia="zh-CN"/>
        </w:rPr>
        <w:t>于</w:t>
      </w:r>
      <w:r>
        <w:rPr>
          <w:rFonts w:hint="eastAsia" w:ascii="仿宋" w:hAnsi="仿宋" w:eastAsia="仿宋"/>
          <w:bCs/>
          <w:color w:val="auto"/>
          <w:kern w:val="2"/>
          <w:sz w:val="32"/>
          <w:szCs w:val="44"/>
        </w:rPr>
        <w:t>2013年11月被四川省宜宾市翠屏区人民法院判处有期徒刑六个月，缓刑1年；因赌博于2016年9月22被宜宾市公安局叙州区分局行政拘留10日；因赌博于2016年9月28日被宜宾市公安局叙州区分局行政拘留10日。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因</w:t>
      </w:r>
      <w:r>
        <w:rPr>
          <w:rFonts w:ascii="仿宋" w:hAnsi="仿宋" w:eastAsia="仿宋"/>
          <w:bCs/>
          <w:kern w:val="2"/>
          <w:sz w:val="32"/>
          <w:szCs w:val="44"/>
        </w:rPr>
        <w:t>开设赌场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四川省宜宾市翠屏区人民法院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2022年12月20日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(2022)川1502刑初第538号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五年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罚金3万元，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继续</w:t>
      </w:r>
      <w:r>
        <w:rPr>
          <w:rFonts w:ascii="仿宋" w:hAnsi="仿宋" w:eastAsia="仿宋"/>
          <w:bCs/>
          <w:kern w:val="2"/>
          <w:sz w:val="32"/>
          <w:szCs w:val="44"/>
        </w:rPr>
        <w:t>追缴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违法所得</w:t>
      </w:r>
      <w:r>
        <w:rPr>
          <w:rFonts w:ascii="仿宋" w:hAnsi="仿宋" w:eastAsia="仿宋"/>
          <w:bCs/>
          <w:kern w:val="2"/>
          <w:sz w:val="32"/>
          <w:szCs w:val="44"/>
        </w:rPr>
        <w:t>3万元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被告人</w:t>
      </w:r>
      <w:r>
        <w:rPr>
          <w:rFonts w:ascii="仿宋" w:hAnsi="仿宋" w:eastAsia="仿宋"/>
          <w:b w:val="0"/>
          <w:bCs w:val="0"/>
          <w:color w:val="auto"/>
          <w:kern w:val="2"/>
          <w:sz w:val="32"/>
          <w:szCs w:val="44"/>
        </w:rPr>
        <w:t>陈均</w:t>
      </w:r>
      <w:r>
        <w:rPr>
          <w:rFonts w:hint="eastAsia" w:ascii="仿宋" w:hAnsi="仿宋" w:eastAsia="仿宋"/>
          <w:b w:val="0"/>
          <w:bCs w:val="0"/>
          <w:color w:val="auto"/>
          <w:kern w:val="2"/>
          <w:sz w:val="32"/>
          <w:szCs w:val="44"/>
        </w:rPr>
        <w:t>未提出上诉。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刑期自</w:t>
      </w:r>
      <w:r>
        <w:rPr>
          <w:rFonts w:ascii="仿宋" w:hAnsi="仿宋" w:eastAsia="仿宋"/>
          <w:bCs/>
          <w:kern w:val="2"/>
          <w:sz w:val="32"/>
          <w:szCs w:val="44"/>
        </w:rPr>
        <w:t>2022年6月2日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起至</w:t>
      </w:r>
      <w:r>
        <w:rPr>
          <w:rFonts w:ascii="仿宋" w:hAnsi="仿宋" w:eastAsia="仿宋"/>
          <w:bCs/>
          <w:kern w:val="2"/>
          <w:sz w:val="32"/>
          <w:szCs w:val="44"/>
        </w:rPr>
        <w:t>2027年6月1日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止。于</w:t>
      </w:r>
      <w:r>
        <w:rPr>
          <w:rFonts w:ascii="仿宋" w:hAnsi="仿宋" w:eastAsia="仿宋"/>
          <w:bCs/>
          <w:kern w:val="2"/>
          <w:sz w:val="32"/>
          <w:szCs w:val="44"/>
        </w:rPr>
        <w:t>2023年3月10日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该犯在服刑期间能认罪悔罪、认真遵守法律法规及监规，能认识到犯罪的危害性，有悔改之意，向民警汇报思想改造情况，接受民警的教育管理。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“三课”教育考试成绩中，思想教育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82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86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z w:val="32"/>
          <w:szCs w:val="32"/>
        </w:rPr>
      </w:pPr>
      <w:r>
        <w:rPr>
          <w:rFonts w:ascii="仿宋" w:hAnsi="仿宋" w:eastAsia="仿宋"/>
          <w:snapToGrid w:val="0"/>
          <w:sz w:val="32"/>
          <w:szCs w:val="32"/>
        </w:rPr>
        <w:t>罚金3万元，已履行；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继续</w:t>
      </w:r>
      <w:r>
        <w:rPr>
          <w:rFonts w:ascii="仿宋" w:hAnsi="仿宋" w:eastAsia="仿宋"/>
          <w:snapToGrid w:val="0"/>
          <w:sz w:val="32"/>
          <w:szCs w:val="32"/>
        </w:rPr>
        <w:t>追缴</w:t>
      </w:r>
      <w:r>
        <w:rPr>
          <w:rFonts w:hint="eastAsia" w:ascii="仿宋" w:hAnsi="仿宋" w:eastAsia="仿宋"/>
          <w:snapToGrid w:val="0"/>
          <w:sz w:val="32"/>
          <w:szCs w:val="32"/>
          <w:lang w:val="en-US" w:eastAsia="zh-CN"/>
        </w:rPr>
        <w:t>违法所得</w:t>
      </w:r>
      <w:r>
        <w:rPr>
          <w:rFonts w:ascii="仿宋" w:hAnsi="仿宋" w:eastAsia="仿宋"/>
          <w:snapToGrid w:val="0"/>
          <w:sz w:val="32"/>
          <w:szCs w:val="32"/>
        </w:rPr>
        <w:t>3万元，已履行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陈均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3个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FF000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陈均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陈均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七个月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陈均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3303C2F"/>
    <w:rsid w:val="15476C94"/>
    <w:rsid w:val="26415209"/>
    <w:rsid w:val="306A28AA"/>
    <w:rsid w:val="3F6F4178"/>
    <w:rsid w:val="49CE65EC"/>
    <w:rsid w:val="4A2247C4"/>
    <w:rsid w:val="535A1FD7"/>
    <w:rsid w:val="54420317"/>
    <w:rsid w:val="586A64C1"/>
    <w:rsid w:val="71CA6299"/>
    <w:rsid w:val="76BC25DF"/>
    <w:rsid w:val="77DF1539"/>
    <w:rsid w:val="7E6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3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2025-01-22T02:05:44Z</cp:lastPrinted>
  <dcterms:modified xsi:type="dcterms:W3CDTF">2025-01-22T02:05:46Z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E1A1EB2D0C424150A5B546B25E7E456A_12</vt:lpwstr>
  </property>
</Properties>
</file>