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唐雨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1995年3月4日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唐雨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该犯系累犯、毒品再犯，依法应当从严。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唐雨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DB0E33"/>
    <w:rsid w:val="4512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C4F166BB11504E82854C9F9FF5D4816E</vt:lpwstr>
  </property>
</Properties>
</file>